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7EE05" w14:textId="77777777" w:rsidR="00FC134E" w:rsidRPr="006C1A77" w:rsidRDefault="00FC134E" w:rsidP="00FC134E">
      <w:pPr>
        <w:pStyle w:val="Heading2"/>
        <w:rPr>
          <w:caps w:val="0"/>
          <w:noProof/>
          <w:szCs w:val="24"/>
          <w:lang w:val="fr-FR"/>
        </w:rPr>
      </w:pPr>
      <w:r w:rsidRPr="00BE56DB">
        <w:rPr>
          <w:caps w:val="0"/>
          <w:szCs w:val="24"/>
          <w:lang w:val="fr-FR"/>
        </w:rPr>
        <w:t>MODÈLE</w:t>
      </w:r>
      <w:r w:rsidRPr="006C1A77">
        <w:rPr>
          <w:caps w:val="0"/>
          <w:noProof/>
          <w:szCs w:val="24"/>
          <w:lang w:val="fr-FR"/>
        </w:rPr>
        <w:t xml:space="preserve"> SUP 7 : Contrat-cadre (APPROVISIONNEMENT)</w:t>
      </w:r>
      <w:r>
        <w:rPr>
          <w:caps w:val="0"/>
          <w:noProof/>
          <w:szCs w:val="24"/>
          <w:lang w:val="fr-FR"/>
        </w:rPr>
        <w:t xml:space="preserve"> / </w:t>
      </w:r>
      <w:r w:rsidRPr="006C1A77">
        <w:rPr>
          <w:caps w:val="0"/>
          <w:noProof/>
          <w:szCs w:val="24"/>
          <w:lang w:val="fr-FR"/>
        </w:rPr>
        <w:t>TEMPLATE SUP 7: Framework Contract (SUPPLY)</w:t>
      </w:r>
    </w:p>
    <w:p w14:paraId="63C32B3A" w14:textId="77777777" w:rsidR="00FC134E" w:rsidRPr="006C1A77" w:rsidRDefault="00FC134E" w:rsidP="00FC134E">
      <w:pPr>
        <w:rPr>
          <w:lang w:val="fr-FR"/>
        </w:rPr>
      </w:pPr>
      <w:r w:rsidRPr="006C1A77">
        <w:rPr>
          <w:rFonts w:ascii="Arial" w:hAnsi="Arial" w:cs="Arial"/>
          <w:lang w:val="fr-FR"/>
        </w:rPr>
        <w:t>(</w:t>
      </w:r>
      <w:r w:rsidRPr="008131DB">
        <w:rPr>
          <w:rFonts w:ascii="Arial" w:hAnsi="Arial" w:cs="Arial"/>
          <w:b/>
          <w:bCs/>
          <w:lang w:val="fr-FR"/>
        </w:rPr>
        <w:t xml:space="preserve">Pour tout achat entre </w:t>
      </w:r>
      <w:r>
        <w:rPr>
          <w:rFonts w:ascii="Arial" w:hAnsi="Arial" w:cs="Arial"/>
          <w:b/>
          <w:bCs/>
          <w:lang w:val="fr-FR"/>
        </w:rPr>
        <w:t>3</w:t>
      </w:r>
      <w:r w:rsidRPr="008131DB">
        <w:rPr>
          <w:rFonts w:ascii="Arial" w:hAnsi="Arial" w:cs="Arial"/>
          <w:b/>
          <w:bCs/>
          <w:lang w:val="fr-FR"/>
        </w:rPr>
        <w:t>00 et 149 999 €</w:t>
      </w:r>
      <w:r>
        <w:rPr>
          <w:rFonts w:ascii="Arial" w:hAnsi="Arial" w:cs="Arial"/>
          <w:b/>
          <w:bCs/>
          <w:lang w:val="fr-FR"/>
        </w:rPr>
        <w:t xml:space="preserve"> / </w:t>
      </w:r>
      <w:r w:rsidRPr="00D670FB">
        <w:rPr>
          <w:rFonts w:ascii="Arial" w:hAnsi="Arial" w:cs="Arial"/>
          <w:lang w:val="fr-FR"/>
        </w:rPr>
        <w:t xml:space="preserve">For </w:t>
      </w:r>
      <w:r>
        <w:rPr>
          <w:rFonts w:ascii="Arial" w:hAnsi="Arial" w:cs="Arial"/>
          <w:lang w:val="fr-FR"/>
        </w:rPr>
        <w:t>p</w:t>
      </w:r>
      <w:r w:rsidRPr="00D670FB">
        <w:rPr>
          <w:rFonts w:ascii="Arial" w:hAnsi="Arial" w:cs="Arial"/>
          <w:lang w:val="fr-FR"/>
        </w:rPr>
        <w:t xml:space="preserve">rocurement of EUR </w:t>
      </w:r>
      <w:r>
        <w:rPr>
          <w:rFonts w:ascii="Arial" w:hAnsi="Arial" w:cs="Arial"/>
          <w:lang w:val="fr-FR"/>
        </w:rPr>
        <w:t>300</w:t>
      </w:r>
      <w:r w:rsidRPr="00D670FB">
        <w:rPr>
          <w:rFonts w:ascii="Arial" w:hAnsi="Arial" w:cs="Arial"/>
          <w:lang w:val="fr-FR"/>
        </w:rPr>
        <w:t xml:space="preserve"> – 149,999)</w:t>
      </w:r>
    </w:p>
    <w:p w14:paraId="515E422F" w14:textId="77777777" w:rsidR="00FC134E" w:rsidRPr="006C1A77" w:rsidRDefault="00FC134E" w:rsidP="00FC134E">
      <w:pPr>
        <w:rPr>
          <w:rFonts w:ascii="Arial" w:hAnsi="Arial" w:cs="Arial"/>
          <w:sz w:val="20"/>
          <w:szCs w:val="20"/>
          <w:lang w:val="fr-FR"/>
        </w:rPr>
      </w:pPr>
    </w:p>
    <w:tbl>
      <w:tblPr>
        <w:tblW w:w="984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845"/>
      </w:tblGrid>
      <w:tr w:rsidR="00FC134E" w:rsidRPr="009D1BBA" w14:paraId="50ECED7A" w14:textId="77777777" w:rsidTr="001C6EEB">
        <w:trPr>
          <w:trHeight w:val="2313"/>
        </w:trPr>
        <w:tc>
          <w:tcPr>
            <w:tcW w:w="9845" w:type="dxa"/>
            <w:tcBorders>
              <w:top w:val="single" w:sz="4" w:space="0" w:color="auto"/>
              <w:left w:val="single" w:sz="4" w:space="0" w:color="auto"/>
              <w:bottom w:val="single" w:sz="4" w:space="0" w:color="auto"/>
              <w:right w:val="single" w:sz="4" w:space="0" w:color="auto"/>
            </w:tcBorders>
          </w:tcPr>
          <w:p w14:paraId="281DF76B" w14:textId="77777777" w:rsidR="00FC134E" w:rsidRPr="008C4C1B" w:rsidRDefault="00FC134E" w:rsidP="001C6EEB">
            <w:pPr>
              <w:rPr>
                <w:rFonts w:ascii="Arial" w:hAnsi="Arial" w:cs="Arial"/>
                <w:i/>
                <w:sz w:val="20"/>
                <w:szCs w:val="20"/>
                <w:lang w:val="fr-FR" w:eastAsia="fr-FR" w:bidi="fr-FR"/>
              </w:rPr>
            </w:pPr>
          </w:p>
          <w:p w14:paraId="20A97E64" w14:textId="77777777" w:rsidR="00FC134E" w:rsidRDefault="00FC134E" w:rsidP="001C6EEB">
            <w:pPr>
              <w:rPr>
                <w:rFonts w:ascii="Arial" w:hAnsi="Arial" w:cs="Arial"/>
                <w:i/>
                <w:iCs/>
                <w:sz w:val="20"/>
                <w:szCs w:val="20"/>
                <w:lang w:val="en-GB"/>
              </w:rPr>
            </w:pPr>
            <w:r w:rsidRPr="008E2816">
              <w:rPr>
                <w:rFonts w:ascii="Arial" w:hAnsi="Arial" w:cs="Arial"/>
                <w:b/>
                <w:bCs/>
                <w:i/>
                <w:iCs/>
                <w:sz w:val="20"/>
                <w:szCs w:val="20"/>
                <w:lang w:val="fr-FR" w:eastAsia="en-GB"/>
              </w:rPr>
              <w:t xml:space="preserve">Là où il est écrit </w:t>
            </w:r>
            <w:r w:rsidRPr="008E2816">
              <w:rPr>
                <w:rFonts w:ascii="Arial" w:hAnsi="Arial" w:cs="Arial"/>
                <w:b/>
                <w:bCs/>
                <w:i/>
                <w:iCs/>
                <w:sz w:val="20"/>
                <w:szCs w:val="20"/>
                <w:shd w:val="clear" w:color="auto" w:fill="FF0000"/>
                <w:lang w:val="fr-FR" w:eastAsia="en-GB"/>
              </w:rPr>
              <w:t>(Note :….)</w:t>
            </w:r>
            <w:r w:rsidRPr="008E2816">
              <w:rPr>
                <w:rFonts w:ascii="Arial" w:hAnsi="Arial" w:cs="Arial"/>
                <w:b/>
                <w:bCs/>
                <w:i/>
                <w:iCs/>
                <w:sz w:val="20"/>
                <w:szCs w:val="20"/>
                <w:lang w:val="fr-FR" w:eastAsia="en-GB"/>
              </w:rPr>
              <w:t xml:space="preserve"> dans ce document, il s’agit d’une simple information donnée à titre indicatif, que vous devez supprimer.</w:t>
            </w:r>
            <w:r w:rsidRPr="008E2816">
              <w:rPr>
                <w:rFonts w:ascii="Arial" w:hAnsi="Arial" w:cs="Arial"/>
                <w:i/>
                <w:iCs/>
                <w:sz w:val="20"/>
                <w:szCs w:val="20"/>
                <w:lang w:val="fr-FR" w:eastAsia="en-GB"/>
              </w:rPr>
              <w:t> </w:t>
            </w:r>
            <w:r w:rsidRPr="008E2816">
              <w:rPr>
                <w:rFonts w:ascii="Arial" w:hAnsi="Arial" w:cs="Arial"/>
                <w:i/>
                <w:iCs/>
                <w:lang w:val="fr-FR" w:eastAsia="en-GB"/>
              </w:rPr>
              <w:t> </w:t>
            </w:r>
            <w:r>
              <w:rPr>
                <w:rFonts w:ascii="Arial" w:hAnsi="Arial" w:cs="Arial"/>
                <w:i/>
                <w:iCs/>
                <w:lang w:val="en-GB" w:eastAsia="en-GB"/>
              </w:rPr>
              <w:t xml:space="preserve">/ </w:t>
            </w:r>
            <w:r>
              <w:rPr>
                <w:rFonts w:ascii="Arial" w:hAnsi="Arial" w:cs="Arial"/>
                <w:i/>
                <w:iCs/>
                <w:sz w:val="20"/>
                <w:szCs w:val="20"/>
                <w:lang w:val="en-GB"/>
              </w:rPr>
              <w:t xml:space="preserve">Where you see: </w:t>
            </w:r>
            <w:r>
              <w:rPr>
                <w:rFonts w:ascii="Arial" w:hAnsi="Arial" w:cs="Arial"/>
                <w:b/>
                <w:i/>
                <w:iCs/>
                <w:sz w:val="20"/>
                <w:szCs w:val="20"/>
                <w:highlight w:val="red"/>
                <w:lang w:val="en-GB"/>
              </w:rPr>
              <w:t>(Note:….)</w:t>
            </w:r>
            <w:r>
              <w:rPr>
                <w:rFonts w:ascii="Arial" w:hAnsi="Arial" w:cs="Arial"/>
                <w:i/>
                <w:iCs/>
                <w:sz w:val="20"/>
                <w:szCs w:val="20"/>
                <w:lang w:val="en-GB"/>
              </w:rPr>
              <w:t xml:space="preserve"> this is just a guidance for you and you shall delete these notes from the document. </w:t>
            </w:r>
          </w:p>
          <w:p w14:paraId="216296D9" w14:textId="77777777" w:rsidR="00FC134E" w:rsidRDefault="00FC134E" w:rsidP="001C6EEB">
            <w:pPr>
              <w:textAlignment w:val="baseline"/>
              <w:rPr>
                <w:i/>
                <w:iCs/>
                <w:lang w:val="en-GB" w:eastAsia="en-GB"/>
              </w:rPr>
            </w:pPr>
            <w:r>
              <w:rPr>
                <w:rFonts w:ascii="Arial" w:hAnsi="Arial" w:cs="Arial"/>
                <w:i/>
                <w:iCs/>
                <w:lang w:val="en-GB" w:eastAsia="en-GB"/>
              </w:rPr>
              <w:t> </w:t>
            </w:r>
          </w:p>
          <w:p w14:paraId="5E41D879" w14:textId="77777777" w:rsidR="00FC134E" w:rsidRDefault="00FC134E" w:rsidP="001C6EEB">
            <w:pPr>
              <w:rPr>
                <w:rFonts w:ascii="Arial" w:hAnsi="Arial" w:cs="Arial"/>
                <w:i/>
                <w:iCs/>
                <w:sz w:val="20"/>
                <w:szCs w:val="20"/>
                <w:lang w:val="fr-FR" w:eastAsia="fr-FR"/>
              </w:rPr>
            </w:pPr>
            <w:r w:rsidRPr="008E2816">
              <w:rPr>
                <w:rFonts w:ascii="Arial" w:hAnsi="Arial" w:cs="Arial"/>
                <w:b/>
                <w:bCs/>
                <w:i/>
                <w:iCs/>
                <w:sz w:val="20"/>
                <w:szCs w:val="20"/>
                <w:lang w:val="fr-FR" w:eastAsia="en-GB"/>
              </w:rPr>
              <w:t xml:space="preserve">Là où vous voyez </w:t>
            </w:r>
            <w:r w:rsidRPr="008E2816">
              <w:rPr>
                <w:rFonts w:ascii="Arial" w:hAnsi="Arial" w:cs="Arial"/>
                <w:b/>
                <w:bCs/>
                <w:i/>
                <w:iCs/>
                <w:sz w:val="20"/>
                <w:szCs w:val="20"/>
                <w:shd w:val="clear" w:color="auto" w:fill="FFFF00"/>
                <w:lang w:val="fr-FR" w:eastAsia="en-GB"/>
              </w:rPr>
              <w:t>&lt;…&gt;</w:t>
            </w:r>
            <w:r w:rsidRPr="008E2816">
              <w:rPr>
                <w:rFonts w:ascii="Arial" w:hAnsi="Arial" w:cs="Arial"/>
                <w:b/>
                <w:bCs/>
                <w:i/>
                <w:iCs/>
                <w:sz w:val="20"/>
                <w:szCs w:val="20"/>
                <w:lang w:val="fr-FR" w:eastAsia="en-GB"/>
              </w:rPr>
              <w:t>, veuillez saisir les informations requises.</w:t>
            </w:r>
            <w:r w:rsidRPr="008E2816">
              <w:rPr>
                <w:rFonts w:ascii="Arial" w:hAnsi="Arial" w:cs="Arial"/>
                <w:i/>
                <w:iCs/>
                <w:lang w:val="fr-FR" w:eastAsia="en-GB"/>
              </w:rPr>
              <w:t xml:space="preserve"> / </w:t>
            </w:r>
            <w:r w:rsidRPr="008E2816">
              <w:rPr>
                <w:rFonts w:ascii="Arial" w:hAnsi="Arial" w:cs="Arial"/>
                <w:i/>
                <w:iCs/>
                <w:sz w:val="20"/>
                <w:szCs w:val="20"/>
                <w:lang w:val="fr-FR"/>
              </w:rPr>
              <w:t xml:space="preserve">Where you see </w:t>
            </w:r>
            <w:r w:rsidRPr="008E2816">
              <w:rPr>
                <w:rFonts w:ascii="Arial" w:hAnsi="Arial" w:cs="Arial"/>
                <w:i/>
                <w:iCs/>
                <w:sz w:val="20"/>
                <w:szCs w:val="20"/>
                <w:highlight w:val="yellow"/>
                <w:lang w:val="fr-FR"/>
              </w:rPr>
              <w:t>&lt;…&gt;</w:t>
            </w:r>
            <w:r w:rsidRPr="008E2816">
              <w:rPr>
                <w:rFonts w:ascii="Arial" w:hAnsi="Arial" w:cs="Arial"/>
                <w:i/>
                <w:iCs/>
                <w:sz w:val="20"/>
                <w:szCs w:val="20"/>
                <w:lang w:val="fr-FR"/>
              </w:rPr>
              <w:t xml:space="preserve"> please enter information.</w:t>
            </w:r>
          </w:p>
          <w:p w14:paraId="1F1A8B67" w14:textId="77777777" w:rsidR="00FC134E" w:rsidRPr="008E2816" w:rsidRDefault="00FC134E" w:rsidP="001C6EEB">
            <w:pPr>
              <w:textAlignment w:val="baseline"/>
              <w:rPr>
                <w:i/>
                <w:iCs/>
                <w:lang w:val="fr-FR" w:eastAsia="en-GB"/>
              </w:rPr>
            </w:pPr>
            <w:r w:rsidRPr="008E2816">
              <w:rPr>
                <w:rFonts w:ascii="Arial" w:hAnsi="Arial" w:cs="Arial"/>
                <w:i/>
                <w:iCs/>
                <w:lang w:val="fr-FR" w:eastAsia="en-GB"/>
              </w:rPr>
              <w:t> </w:t>
            </w:r>
          </w:p>
          <w:p w14:paraId="5862A20B" w14:textId="77777777" w:rsidR="00FC134E" w:rsidRPr="008E2816" w:rsidRDefault="00FC134E" w:rsidP="001C6EEB">
            <w:pPr>
              <w:rPr>
                <w:rFonts w:ascii="Arial" w:hAnsi="Arial" w:cs="Arial"/>
                <w:i/>
                <w:iCs/>
                <w:noProof/>
                <w:sz w:val="20"/>
                <w:szCs w:val="20"/>
                <w:lang w:val="fr-FR" w:eastAsia="fr-FR"/>
              </w:rPr>
            </w:pPr>
            <w:r w:rsidRPr="008E2816">
              <w:rPr>
                <w:rFonts w:ascii="Arial" w:hAnsi="Arial" w:cs="Arial"/>
                <w:b/>
                <w:bCs/>
                <w:i/>
                <w:iCs/>
                <w:sz w:val="20"/>
                <w:szCs w:val="20"/>
                <w:lang w:val="fr-FR" w:eastAsia="en-GB"/>
              </w:rPr>
              <w:t xml:space="preserve">Les options sont indiquées comme suit : </w:t>
            </w:r>
            <w:r w:rsidRPr="008E2816">
              <w:rPr>
                <w:rFonts w:ascii="Arial" w:hAnsi="Arial" w:cs="Arial"/>
                <w:b/>
                <w:bCs/>
                <w:i/>
                <w:iCs/>
                <w:sz w:val="20"/>
                <w:szCs w:val="20"/>
                <w:shd w:val="clear" w:color="auto" w:fill="00FFFF"/>
                <w:lang w:val="fr-FR" w:eastAsia="en-GB"/>
              </w:rPr>
              <w:t>(Option :…)</w:t>
            </w:r>
            <w:r w:rsidRPr="008E2816">
              <w:rPr>
                <w:rFonts w:ascii="Arial" w:hAnsi="Arial" w:cs="Arial"/>
                <w:b/>
                <w:bCs/>
                <w:i/>
                <w:iCs/>
                <w:sz w:val="20"/>
                <w:szCs w:val="20"/>
                <w:lang w:val="fr-FR" w:eastAsia="en-GB"/>
              </w:rPr>
              <w:t> </w:t>
            </w:r>
            <w:r w:rsidRPr="008E2816">
              <w:rPr>
                <w:rFonts w:ascii="Arial" w:hAnsi="Arial" w:cs="Arial"/>
                <w:b/>
                <w:bCs/>
                <w:i/>
                <w:iCs/>
                <w:lang w:val="fr-FR" w:eastAsia="en-GB"/>
              </w:rPr>
              <w:t> /</w:t>
            </w:r>
            <w:r w:rsidRPr="008E2816">
              <w:rPr>
                <w:rFonts w:ascii="Arial" w:hAnsi="Arial" w:cs="Arial"/>
                <w:i/>
                <w:iCs/>
                <w:noProof/>
                <w:sz w:val="20"/>
                <w:szCs w:val="20"/>
                <w:lang w:val="fr-FR"/>
              </w:rPr>
              <w:t xml:space="preserve"> Options are marked </w:t>
            </w:r>
            <w:r w:rsidRPr="008E2816">
              <w:rPr>
                <w:rFonts w:ascii="Arial" w:hAnsi="Arial" w:cs="Arial"/>
                <w:i/>
                <w:iCs/>
                <w:noProof/>
                <w:sz w:val="20"/>
                <w:szCs w:val="20"/>
                <w:highlight w:val="cyan"/>
                <w:lang w:val="fr-FR"/>
              </w:rPr>
              <w:t>(Option:…)</w:t>
            </w:r>
            <w:r w:rsidRPr="008E2816">
              <w:rPr>
                <w:rFonts w:ascii="Arial" w:hAnsi="Arial" w:cs="Arial"/>
                <w:i/>
                <w:iCs/>
                <w:noProof/>
                <w:sz w:val="20"/>
                <w:szCs w:val="20"/>
                <w:lang w:val="fr-FR"/>
              </w:rPr>
              <w:t xml:space="preserve"> </w:t>
            </w:r>
          </w:p>
          <w:p w14:paraId="5AEF5F9A" w14:textId="77777777" w:rsidR="00FC134E" w:rsidRPr="008E2816" w:rsidRDefault="00FC134E" w:rsidP="001C6EEB">
            <w:pPr>
              <w:keepNext/>
              <w:outlineLvl w:val="1"/>
              <w:rPr>
                <w:rFonts w:ascii="Arial" w:hAnsi="Arial" w:cs="Arial"/>
                <w:i/>
                <w:iCs/>
                <w:sz w:val="20"/>
                <w:szCs w:val="20"/>
                <w:lang w:val="fr-FR"/>
              </w:rPr>
            </w:pPr>
          </w:p>
          <w:p w14:paraId="2C338E75" w14:textId="77777777" w:rsidR="00FC134E" w:rsidRPr="008E2816" w:rsidRDefault="00FC134E" w:rsidP="001C6EEB">
            <w:pPr>
              <w:keepNext/>
              <w:outlineLvl w:val="1"/>
              <w:rPr>
                <w:rFonts w:ascii="Arial" w:hAnsi="Arial" w:cs="Arial"/>
                <w:b/>
                <w:i/>
                <w:caps/>
                <w:sz w:val="20"/>
                <w:szCs w:val="20"/>
                <w:lang w:val="fr-FR" w:bidi="fr-FR"/>
              </w:rPr>
            </w:pPr>
            <w:r w:rsidRPr="008E2816">
              <w:rPr>
                <w:rFonts w:ascii="Arial" w:hAnsi="Arial" w:cs="Arial"/>
                <w:i/>
                <w:caps/>
                <w:sz w:val="20"/>
                <w:szCs w:val="20"/>
                <w:lang w:val="fr-FR" w:bidi="fr-FR"/>
              </w:rPr>
              <w:t>***</w:t>
            </w:r>
            <w:r w:rsidRPr="008E2816">
              <w:rPr>
                <w:rFonts w:ascii="Arial" w:hAnsi="Arial" w:cs="Arial"/>
                <w:b/>
                <w:caps/>
                <w:sz w:val="20"/>
                <w:szCs w:val="20"/>
                <w:lang w:val="fr-FR" w:bidi="fr-FR"/>
              </w:rPr>
              <w:t>Supprimez cette page avant d'envoyer lE DOCUMENT</w:t>
            </w:r>
            <w:r w:rsidRPr="008E2816">
              <w:rPr>
                <w:rFonts w:ascii="Arial" w:hAnsi="Arial" w:cs="Arial"/>
                <w:b/>
                <w:i/>
                <w:caps/>
                <w:sz w:val="20"/>
                <w:szCs w:val="20"/>
                <w:lang w:val="fr-FR" w:bidi="fr-FR"/>
              </w:rPr>
              <w:t>***</w:t>
            </w:r>
            <w:r w:rsidRPr="008E2816">
              <w:rPr>
                <w:rFonts w:ascii="Arial" w:hAnsi="Arial" w:cs="Arial"/>
                <w:bCs/>
                <w:i/>
                <w:iCs/>
                <w:caps/>
                <w:sz w:val="20"/>
                <w:szCs w:val="20"/>
                <w:lang w:val="fr-FR" w:bidi="fr-FR"/>
              </w:rPr>
              <w:t>/ ****DELETE this Page prior to submitting the DOCUMENT****</w:t>
            </w:r>
          </w:p>
        </w:tc>
      </w:tr>
    </w:tbl>
    <w:p w14:paraId="212C79BD" w14:textId="77777777" w:rsidR="00F76B38" w:rsidRDefault="00F76B38" w:rsidP="00566629">
      <w:pPr>
        <w:pStyle w:val="Heading2"/>
        <w:rPr>
          <w:caps w:val="0"/>
          <w:szCs w:val="24"/>
          <w:lang w:val="fr-FR"/>
        </w:rPr>
      </w:pPr>
    </w:p>
    <w:p w14:paraId="6547F002" w14:textId="77777777" w:rsidR="00384B53" w:rsidRPr="00384B53" w:rsidRDefault="00384B53" w:rsidP="00BE56DB">
      <w:pPr>
        <w:rPr>
          <w:lang w:val="fr-FR"/>
        </w:rPr>
      </w:pPr>
    </w:p>
    <w:p w14:paraId="13CF6900" w14:textId="77777777" w:rsidR="00BE56DB" w:rsidRPr="00384B53" w:rsidRDefault="00BE56DB" w:rsidP="002C28F6">
      <w:pPr>
        <w:rPr>
          <w:lang w:val="fr-FR"/>
        </w:rPr>
      </w:pPr>
    </w:p>
    <w:p w14:paraId="16FBEA89" w14:textId="77777777" w:rsidR="00BE56DB" w:rsidRPr="00384B53" w:rsidRDefault="00BE56DB" w:rsidP="002C28F6">
      <w:pPr>
        <w:rPr>
          <w:lang w:val="fr-FR"/>
        </w:rPr>
      </w:pPr>
    </w:p>
    <w:p w14:paraId="596152D3" w14:textId="77777777" w:rsidR="002C28F6" w:rsidRPr="00384B53" w:rsidRDefault="002C28F6" w:rsidP="007B5B99">
      <w:pPr>
        <w:rPr>
          <w:lang w:val="fr-FR"/>
        </w:rPr>
      </w:pPr>
    </w:p>
    <w:p w14:paraId="05B34651" w14:textId="77777777" w:rsidR="002C28F6" w:rsidRPr="00384B53" w:rsidRDefault="002C28F6" w:rsidP="007B5B99">
      <w:pPr>
        <w:rPr>
          <w:lang w:val="fr-FR"/>
        </w:rPr>
      </w:pPr>
    </w:p>
    <w:p w14:paraId="499D46D9" w14:textId="77777777" w:rsidR="002C28F6" w:rsidRPr="00384B53" w:rsidRDefault="002C28F6" w:rsidP="007B5B99">
      <w:pPr>
        <w:rPr>
          <w:lang w:val="fr-FR"/>
        </w:rPr>
      </w:pPr>
    </w:p>
    <w:p w14:paraId="31B3E03B" w14:textId="77777777" w:rsidR="002C28F6" w:rsidRPr="00384B53" w:rsidRDefault="002C28F6" w:rsidP="007B5B99">
      <w:pPr>
        <w:rPr>
          <w:lang w:val="fr-FR"/>
        </w:rPr>
      </w:pPr>
    </w:p>
    <w:p w14:paraId="5CADF267" w14:textId="77777777" w:rsidR="002C28F6" w:rsidRPr="00384B53" w:rsidRDefault="002C28F6" w:rsidP="007B5B99">
      <w:pPr>
        <w:rPr>
          <w:lang w:val="fr-FR"/>
        </w:rPr>
      </w:pPr>
    </w:p>
    <w:p w14:paraId="18393163" w14:textId="77777777" w:rsidR="002C28F6" w:rsidRPr="00384B53" w:rsidRDefault="002C28F6">
      <w:pPr>
        <w:rPr>
          <w:rFonts w:ascii="Arial" w:hAnsi="Arial" w:cs="Arial"/>
          <w:b/>
          <w:lang w:val="fr-FR"/>
        </w:rPr>
      </w:pPr>
    </w:p>
    <w:p w14:paraId="65285FE1" w14:textId="77777777" w:rsidR="002C28F6" w:rsidRPr="00384B53" w:rsidRDefault="002C28F6">
      <w:pPr>
        <w:rPr>
          <w:rFonts w:ascii="Arial" w:hAnsi="Arial" w:cs="Arial"/>
          <w:b/>
          <w:lang w:val="fr-FR"/>
        </w:rPr>
      </w:pPr>
    </w:p>
    <w:p w14:paraId="58F32E6D" w14:textId="77777777" w:rsidR="002C28F6" w:rsidRPr="00384B53" w:rsidRDefault="002C28F6">
      <w:pPr>
        <w:rPr>
          <w:rFonts w:ascii="Arial" w:hAnsi="Arial" w:cs="Arial"/>
          <w:b/>
          <w:lang w:val="fr-FR"/>
        </w:rPr>
      </w:pPr>
    </w:p>
    <w:p w14:paraId="0448F6D3" w14:textId="77777777" w:rsidR="002C28F6" w:rsidRPr="00384B53" w:rsidRDefault="002C28F6">
      <w:pPr>
        <w:rPr>
          <w:rFonts w:ascii="Arial" w:hAnsi="Arial" w:cs="Arial"/>
          <w:b/>
          <w:lang w:val="fr-FR"/>
        </w:rPr>
      </w:pPr>
    </w:p>
    <w:p w14:paraId="7E31AD5A" w14:textId="77777777" w:rsidR="002C28F6" w:rsidRPr="00384B53" w:rsidRDefault="002C28F6">
      <w:pPr>
        <w:rPr>
          <w:rFonts w:ascii="Arial" w:hAnsi="Arial" w:cs="Arial"/>
          <w:b/>
          <w:lang w:val="fr-FR"/>
        </w:rPr>
      </w:pPr>
    </w:p>
    <w:p w14:paraId="52D45872" w14:textId="77777777" w:rsidR="002C28F6" w:rsidRPr="00384B53" w:rsidRDefault="002C28F6">
      <w:pPr>
        <w:rPr>
          <w:rFonts w:ascii="Arial" w:hAnsi="Arial" w:cs="Arial"/>
          <w:b/>
          <w:lang w:val="fr-FR"/>
        </w:rPr>
      </w:pPr>
    </w:p>
    <w:p w14:paraId="3751E5E8" w14:textId="77777777" w:rsidR="002C28F6" w:rsidRPr="00384B53" w:rsidRDefault="002C28F6">
      <w:pPr>
        <w:rPr>
          <w:rFonts w:ascii="Arial" w:hAnsi="Arial" w:cs="Arial"/>
          <w:b/>
          <w:lang w:val="fr-FR"/>
        </w:rPr>
      </w:pPr>
    </w:p>
    <w:p w14:paraId="5BEDBC9D" w14:textId="77777777" w:rsidR="000B17D4" w:rsidRPr="00384B53" w:rsidRDefault="000B17D4">
      <w:pPr>
        <w:rPr>
          <w:rFonts w:ascii="Arial" w:hAnsi="Arial" w:cs="Arial"/>
          <w:b/>
          <w:lang w:val="fr-FR"/>
        </w:rPr>
      </w:pPr>
    </w:p>
    <w:p w14:paraId="4A69A9E0" w14:textId="77777777" w:rsidR="002C28F6" w:rsidRPr="00384B53" w:rsidRDefault="002C28F6">
      <w:pPr>
        <w:rPr>
          <w:rFonts w:ascii="Arial" w:hAnsi="Arial" w:cs="Arial"/>
          <w:b/>
          <w:lang w:val="fr-FR"/>
        </w:rPr>
      </w:pPr>
    </w:p>
    <w:p w14:paraId="52A6E438" w14:textId="77777777" w:rsidR="002C28F6" w:rsidRPr="00384B53" w:rsidRDefault="002C28F6">
      <w:pPr>
        <w:rPr>
          <w:rFonts w:ascii="Arial" w:hAnsi="Arial" w:cs="Arial"/>
          <w:b/>
          <w:lang w:val="fr-FR"/>
        </w:rPr>
      </w:pPr>
    </w:p>
    <w:p w14:paraId="678E1D1F" w14:textId="77777777" w:rsidR="00270F73" w:rsidRPr="00384B53" w:rsidRDefault="00270F73" w:rsidP="00B446B0">
      <w:pPr>
        <w:jc w:val="center"/>
        <w:rPr>
          <w:rFonts w:ascii="Arial" w:hAnsi="Arial" w:cs="Arial"/>
          <w:b/>
          <w:lang w:val="fr-FR"/>
        </w:rPr>
        <w:sectPr w:rsidR="00270F73" w:rsidRPr="00384B53" w:rsidSect="00FF75F6">
          <w:headerReference w:type="default" r:id="rId12"/>
          <w:footerReference w:type="default" r:id="rId13"/>
          <w:pgSz w:w="12240" w:h="15840"/>
          <w:pgMar w:top="2268" w:right="851" w:bottom="1440" w:left="851" w:header="720" w:footer="454" w:gutter="0"/>
          <w:cols w:space="709"/>
          <w:docGrid w:linePitch="360"/>
        </w:sectPr>
      </w:pPr>
    </w:p>
    <w:p w14:paraId="03B31802" w14:textId="77777777" w:rsidR="002D7479" w:rsidRPr="006C1A77" w:rsidRDefault="002D7479" w:rsidP="002D7479">
      <w:pPr>
        <w:autoSpaceDE w:val="0"/>
        <w:autoSpaceDN w:val="0"/>
        <w:adjustRightInd w:val="0"/>
        <w:jc w:val="center"/>
        <w:rPr>
          <w:rFonts w:ascii="Arial" w:hAnsi="Arial" w:cs="Arial"/>
          <w:b/>
          <w:i/>
          <w:iCs/>
          <w:caps/>
          <w:sz w:val="28"/>
          <w:szCs w:val="28"/>
          <w:lang w:val="fr-FR"/>
        </w:rPr>
      </w:pPr>
      <w:r w:rsidRPr="006C1A77">
        <w:rPr>
          <w:rFonts w:ascii="Arial" w:hAnsi="Arial" w:cs="Arial"/>
          <w:b/>
          <w:bCs/>
          <w:lang w:val="fr-FR"/>
        </w:rPr>
        <w:lastRenderedPageBreak/>
        <w:t xml:space="preserve">CONTRAT-CADRE (APPROVISIONNEMENT) </w:t>
      </w:r>
      <w:r w:rsidRPr="006C1A77">
        <w:rPr>
          <w:rFonts w:ascii="Arial" w:hAnsi="Arial" w:cs="Arial"/>
          <w:b/>
          <w:bCs/>
          <w:i/>
          <w:iCs/>
          <w:lang w:val="fr-FR"/>
        </w:rPr>
        <w:t>/</w:t>
      </w:r>
      <w:r w:rsidRPr="006C1A77">
        <w:rPr>
          <w:rFonts w:ascii="Arial" w:hAnsi="Arial" w:cs="Arial"/>
          <w:b/>
          <w:i/>
          <w:iCs/>
          <w:sz w:val="20"/>
          <w:lang w:val="fr-FR"/>
        </w:rPr>
        <w:t xml:space="preserve"> </w:t>
      </w:r>
      <w:r w:rsidRPr="006C1A77">
        <w:rPr>
          <w:rFonts w:ascii="Arial" w:hAnsi="Arial" w:cs="Arial"/>
          <w:b/>
          <w:i/>
          <w:iCs/>
          <w:caps/>
          <w:szCs w:val="28"/>
          <w:lang w:val="fr-FR"/>
        </w:rPr>
        <w:t>Framework Contract</w:t>
      </w:r>
    </w:p>
    <w:p w14:paraId="08ACB668" w14:textId="77777777" w:rsidR="002D7479" w:rsidRPr="006C1A77" w:rsidRDefault="002D7479" w:rsidP="002D7479">
      <w:pPr>
        <w:jc w:val="center"/>
        <w:rPr>
          <w:rFonts w:ascii="Arial (W1)" w:hAnsi="Arial (W1)" w:cs="Arial"/>
          <w:color w:val="FF0000"/>
          <w:sz w:val="20"/>
          <w:szCs w:val="20"/>
          <w:lang w:val="fr-FR"/>
        </w:rPr>
      </w:pPr>
    </w:p>
    <w:p w14:paraId="64DE77AA" w14:textId="77777777" w:rsidR="002D7479" w:rsidRPr="006C1A77" w:rsidRDefault="002D7479" w:rsidP="002D7479">
      <w:pPr>
        <w:rPr>
          <w:rFonts w:ascii="Arial" w:hAnsi="Arial" w:cs="Arial"/>
          <w:b/>
          <w:caps/>
          <w:sz w:val="20"/>
          <w:szCs w:val="20"/>
          <w:lang w:val="fr-FR"/>
        </w:rPr>
      </w:pPr>
    </w:p>
    <w:p w14:paraId="45A1A453" w14:textId="77777777" w:rsidR="002D7479" w:rsidRPr="006C1A77" w:rsidRDefault="002D7479" w:rsidP="002D7479">
      <w:pPr>
        <w:jc w:val="center"/>
        <w:rPr>
          <w:rFonts w:ascii="Arial" w:hAnsi="Arial" w:cs="Arial"/>
          <w:b/>
          <w:i/>
          <w:iCs/>
          <w:color w:val="FF0000"/>
          <w:sz w:val="20"/>
          <w:szCs w:val="20"/>
          <w:lang w:val="fr-FR"/>
        </w:rPr>
      </w:pPr>
      <w:r w:rsidRPr="006C1A77">
        <w:rPr>
          <w:rFonts w:ascii="Arial" w:hAnsi="Arial" w:cs="Arial"/>
          <w:b/>
          <w:sz w:val="20"/>
          <w:szCs w:val="20"/>
          <w:lang w:val="fr-FR"/>
        </w:rPr>
        <w:t xml:space="preserve">INTITULÉ DU CONTRAT-CADRE : </w:t>
      </w:r>
      <w:r>
        <w:rPr>
          <w:rFonts w:ascii="Arial" w:hAnsi="Arial" w:cs="Arial"/>
          <w:b/>
          <w:sz w:val="20"/>
          <w:szCs w:val="20"/>
          <w:lang w:val="fr-FR"/>
        </w:rPr>
        <w:t xml:space="preserve"> / </w:t>
      </w:r>
      <w:r w:rsidRPr="006C1A77">
        <w:rPr>
          <w:rFonts w:ascii="Arial" w:hAnsi="Arial" w:cs="Arial"/>
          <w:b/>
          <w:i/>
          <w:iCs/>
          <w:sz w:val="20"/>
          <w:szCs w:val="20"/>
          <w:lang w:val="fr-FR"/>
        </w:rPr>
        <w:t>FRAMEWORK CONTRACT TITLE</w:t>
      </w:r>
      <w:r w:rsidRPr="006C1A77">
        <w:rPr>
          <w:rFonts w:ascii="Arial" w:hAnsi="Arial" w:cs="Arial"/>
          <w:b/>
          <w:sz w:val="20"/>
          <w:szCs w:val="20"/>
          <w:lang w:val="fr-FR"/>
        </w:rPr>
        <w:t xml:space="preserve"> : </w:t>
      </w:r>
      <w:r w:rsidRPr="006C1A77">
        <w:rPr>
          <w:rFonts w:ascii="Arial" w:hAnsi="Arial" w:cs="Arial"/>
          <w:b/>
          <w:sz w:val="20"/>
          <w:szCs w:val="20"/>
          <w:highlight w:val="yellow"/>
          <w:lang w:val="fr-FR"/>
        </w:rPr>
        <w:t>: &lt;intitulé&gt;/</w:t>
      </w:r>
      <w:r w:rsidRPr="006C1A77">
        <w:rPr>
          <w:rFonts w:ascii="Arial" w:hAnsi="Arial" w:cs="Arial"/>
          <w:b/>
          <w:sz w:val="20"/>
          <w:szCs w:val="20"/>
          <w:lang w:val="fr-FR"/>
        </w:rPr>
        <w:t xml:space="preserve"> </w:t>
      </w:r>
      <w:r w:rsidRPr="006C1A77">
        <w:rPr>
          <w:rFonts w:ascii="Arial" w:hAnsi="Arial" w:cs="Arial"/>
          <w:b/>
          <w:i/>
          <w:iCs/>
          <w:sz w:val="20"/>
          <w:szCs w:val="20"/>
          <w:highlight w:val="yellow"/>
          <w:lang w:val="fr-FR"/>
        </w:rPr>
        <w:t>&lt;title&gt;</w:t>
      </w:r>
    </w:p>
    <w:p w14:paraId="6529EFBF" w14:textId="77777777" w:rsidR="002D7479" w:rsidRPr="006C1A77" w:rsidRDefault="002D7479" w:rsidP="002D7479">
      <w:pPr>
        <w:jc w:val="center"/>
        <w:outlineLvl w:val="0"/>
        <w:rPr>
          <w:rFonts w:ascii="Arial" w:hAnsi="Arial" w:cs="Arial"/>
          <w:b/>
          <w:sz w:val="20"/>
          <w:szCs w:val="20"/>
          <w:lang w:val="fr-FR"/>
        </w:rPr>
      </w:pPr>
    </w:p>
    <w:p w14:paraId="14DF6C4C" w14:textId="77777777" w:rsidR="002D7479" w:rsidRPr="006C1A77" w:rsidRDefault="002D7479" w:rsidP="002D7479">
      <w:pPr>
        <w:jc w:val="center"/>
        <w:outlineLvl w:val="0"/>
        <w:rPr>
          <w:rFonts w:ascii="Arial" w:hAnsi="Arial" w:cs="Arial"/>
          <w:b/>
          <w:i/>
          <w:iCs/>
          <w:sz w:val="20"/>
          <w:szCs w:val="20"/>
          <w:lang w:val="en-GB"/>
        </w:rPr>
      </w:pPr>
      <w:r w:rsidRPr="006C1A77">
        <w:rPr>
          <w:rFonts w:ascii="Arial" w:hAnsi="Arial" w:cs="Arial"/>
          <w:b/>
          <w:sz w:val="20"/>
          <w:szCs w:val="20"/>
          <w:lang w:val="en-GB"/>
        </w:rPr>
        <w:t xml:space="preserve">Contrat nº: </w:t>
      </w:r>
      <w:r>
        <w:rPr>
          <w:rFonts w:ascii="Arial" w:hAnsi="Arial" w:cs="Arial"/>
          <w:b/>
          <w:sz w:val="20"/>
          <w:szCs w:val="20"/>
          <w:lang w:val="en-GB"/>
        </w:rPr>
        <w:t xml:space="preserve"> / </w:t>
      </w:r>
      <w:r w:rsidRPr="006C1A77">
        <w:rPr>
          <w:rFonts w:ascii="Arial" w:hAnsi="Arial" w:cs="Arial"/>
          <w:b/>
          <w:i/>
          <w:iCs/>
          <w:sz w:val="20"/>
          <w:szCs w:val="20"/>
          <w:lang w:val="en-GB"/>
        </w:rPr>
        <w:t>Reference no</w:t>
      </w:r>
      <w:r>
        <w:rPr>
          <w:rFonts w:ascii="Arial" w:hAnsi="Arial" w:cs="Arial"/>
          <w:b/>
          <w:sz w:val="20"/>
          <w:szCs w:val="20"/>
          <w:lang w:val="en-GB"/>
        </w:rPr>
        <w:t>.:</w:t>
      </w:r>
      <w:r w:rsidRPr="006C1A77">
        <w:rPr>
          <w:rFonts w:ascii="Arial" w:hAnsi="Arial" w:cs="Arial"/>
          <w:b/>
          <w:sz w:val="20"/>
          <w:szCs w:val="20"/>
          <w:lang w:val="en-GB"/>
        </w:rPr>
        <w:t xml:space="preserve"> </w:t>
      </w:r>
      <w:r w:rsidRPr="006C1A77">
        <w:rPr>
          <w:rFonts w:ascii="Arial" w:hAnsi="Arial" w:cs="Arial"/>
          <w:b/>
          <w:sz w:val="20"/>
          <w:szCs w:val="20"/>
          <w:highlight w:val="yellow"/>
          <w:lang w:val="en-GB"/>
        </w:rPr>
        <w:t>&lt;numéro&gt;</w:t>
      </w:r>
      <w:r>
        <w:rPr>
          <w:rFonts w:ascii="Arial" w:hAnsi="Arial" w:cs="Arial"/>
          <w:b/>
          <w:sz w:val="20"/>
          <w:szCs w:val="20"/>
          <w:lang w:val="en-GB"/>
        </w:rPr>
        <w:t xml:space="preserve"> /</w:t>
      </w:r>
      <w:r w:rsidRPr="006C1A77">
        <w:rPr>
          <w:rFonts w:ascii="Arial" w:hAnsi="Arial" w:cs="Arial"/>
          <w:b/>
          <w:i/>
          <w:iCs/>
          <w:sz w:val="20"/>
          <w:szCs w:val="20"/>
          <w:lang w:val="en-GB"/>
        </w:rPr>
        <w:t xml:space="preserve"> </w:t>
      </w:r>
      <w:r w:rsidRPr="006C1A77">
        <w:rPr>
          <w:rFonts w:ascii="Arial" w:hAnsi="Arial" w:cs="Arial"/>
          <w:b/>
          <w:i/>
          <w:iCs/>
          <w:sz w:val="20"/>
          <w:szCs w:val="20"/>
          <w:highlight w:val="yellow"/>
          <w:lang w:val="en-GB"/>
        </w:rPr>
        <w:t>&lt;number&gt;</w:t>
      </w:r>
    </w:p>
    <w:p w14:paraId="5A4A6764" w14:textId="77777777" w:rsidR="002D7479" w:rsidRDefault="002D7479" w:rsidP="002D7479">
      <w:pPr>
        <w:rPr>
          <w:rFonts w:ascii="Arial" w:hAnsi="Arial" w:cs="Arial"/>
          <w:sz w:val="20"/>
          <w:szCs w:val="20"/>
          <w:lang w:val="en-GB"/>
        </w:rPr>
      </w:pPr>
    </w:p>
    <w:p w14:paraId="736D419D" w14:textId="77777777" w:rsidR="002D7479" w:rsidRDefault="002D7479" w:rsidP="002D7479">
      <w:pPr>
        <w:rPr>
          <w:rFonts w:ascii="Arial" w:hAnsi="Arial" w:cs="Arial"/>
          <w:sz w:val="20"/>
          <w:szCs w:val="20"/>
          <w:lang w:val="en-GB"/>
        </w:rPr>
      </w:pPr>
    </w:p>
    <w:p w14:paraId="417B1F84" w14:textId="77777777" w:rsidR="002D7479" w:rsidRDefault="002D7479" w:rsidP="002D7479">
      <w:pPr>
        <w:rPr>
          <w:rFonts w:ascii="Arial" w:hAnsi="Arial" w:cs="Arial"/>
          <w:sz w:val="20"/>
          <w:szCs w:val="20"/>
          <w:lang w:val="en-GB"/>
        </w:rPr>
      </w:pPr>
    </w:p>
    <w:p w14:paraId="2B74F1FB" w14:textId="77777777" w:rsidR="002D7479" w:rsidRPr="002D7479" w:rsidRDefault="002D7479" w:rsidP="002D7479">
      <w:pPr>
        <w:ind w:left="567" w:hanging="567"/>
        <w:jc w:val="both"/>
        <w:rPr>
          <w:rFonts w:ascii="Arial" w:hAnsi="Arial" w:cs="Arial"/>
          <w:sz w:val="20"/>
          <w:szCs w:val="20"/>
          <w:lang w:val="en-GB"/>
        </w:rPr>
      </w:pPr>
      <w:r w:rsidRPr="006C1A77">
        <w:rPr>
          <w:rFonts w:ascii="Arial" w:hAnsi="Arial" w:cs="Arial"/>
          <w:sz w:val="20"/>
          <w:szCs w:val="20"/>
          <w:highlight w:val="yellow"/>
          <w:lang w:val="en-DK"/>
        </w:rPr>
        <w:t>&lt;Nom et adresse&gt;</w:t>
      </w:r>
      <w:r>
        <w:rPr>
          <w:rFonts w:ascii="Arial" w:hAnsi="Arial" w:cs="Arial"/>
          <w:sz w:val="20"/>
          <w:szCs w:val="20"/>
          <w:highlight w:val="yellow"/>
          <w:lang w:val="en-DK"/>
        </w:rPr>
        <w:t xml:space="preserve"> / </w:t>
      </w:r>
      <w:r w:rsidRPr="002D7479">
        <w:rPr>
          <w:rFonts w:ascii="Arial" w:hAnsi="Arial" w:cs="Arial"/>
          <w:sz w:val="20"/>
          <w:szCs w:val="20"/>
          <w:highlight w:val="yellow"/>
          <w:lang w:val="en-GB"/>
        </w:rPr>
        <w:t>&lt;name and address&gt;</w:t>
      </w:r>
    </w:p>
    <w:p w14:paraId="4073FAA8" w14:textId="77777777" w:rsidR="002D7479" w:rsidRPr="002D7479" w:rsidRDefault="002D7479" w:rsidP="002D7479">
      <w:pPr>
        <w:ind w:left="567" w:hanging="567"/>
        <w:jc w:val="both"/>
        <w:rPr>
          <w:rFonts w:ascii="Arial" w:hAnsi="Arial" w:cs="Arial"/>
          <w:sz w:val="20"/>
          <w:szCs w:val="20"/>
          <w:lang w:val="fr-FR"/>
        </w:rPr>
      </w:pPr>
      <w:r w:rsidRPr="006C1A77">
        <w:rPr>
          <w:rFonts w:ascii="Arial" w:hAnsi="Arial" w:cs="Arial"/>
          <w:sz w:val="20"/>
          <w:szCs w:val="20"/>
          <w:lang w:val="en-DK"/>
        </w:rPr>
        <w:t xml:space="preserve">(« le pouvoir adjudicateur »), / </w:t>
      </w:r>
      <w:r w:rsidRPr="002D7479">
        <w:rPr>
          <w:rFonts w:ascii="Arial" w:hAnsi="Arial" w:cs="Arial"/>
          <w:i/>
          <w:iCs/>
          <w:sz w:val="20"/>
          <w:szCs w:val="20"/>
          <w:lang w:val="fr-FR"/>
        </w:rPr>
        <w:t>("the Contracting Authority"),</w:t>
      </w:r>
    </w:p>
    <w:p w14:paraId="3C63DC05" w14:textId="77777777" w:rsidR="002D7479" w:rsidRPr="002D7479" w:rsidRDefault="002D7479" w:rsidP="002D7479">
      <w:pPr>
        <w:rPr>
          <w:rFonts w:ascii="Arial" w:hAnsi="Arial" w:cs="Arial"/>
          <w:sz w:val="20"/>
          <w:szCs w:val="20"/>
          <w:lang w:val="fr-FR"/>
        </w:rPr>
      </w:pPr>
    </w:p>
    <w:p w14:paraId="5DFC6F40" w14:textId="77777777" w:rsidR="002D7479" w:rsidRPr="00CB3CA9" w:rsidRDefault="002D7479" w:rsidP="002D7479">
      <w:pPr>
        <w:jc w:val="right"/>
        <w:rPr>
          <w:rFonts w:ascii="Arial" w:hAnsi="Arial" w:cs="Arial"/>
          <w:i/>
          <w:iCs/>
          <w:sz w:val="20"/>
          <w:szCs w:val="20"/>
          <w:lang w:val="en-GB"/>
        </w:rPr>
      </w:pPr>
      <w:r w:rsidRPr="00CB3CA9">
        <w:rPr>
          <w:rFonts w:ascii="Arial" w:hAnsi="Arial" w:cs="Arial"/>
          <w:sz w:val="20"/>
          <w:szCs w:val="20"/>
          <w:lang w:val="en-GB"/>
        </w:rPr>
        <w:t xml:space="preserve">d'une part, </w:t>
      </w:r>
      <w:r w:rsidRPr="00CB3CA9">
        <w:rPr>
          <w:rFonts w:ascii="Arial" w:hAnsi="Arial" w:cs="Arial"/>
          <w:i/>
          <w:iCs/>
          <w:sz w:val="20"/>
          <w:szCs w:val="20"/>
          <w:lang w:val="en-GB"/>
        </w:rPr>
        <w:t>/ of the one part,</w:t>
      </w:r>
    </w:p>
    <w:p w14:paraId="3844D65F" w14:textId="77777777" w:rsidR="002D7479" w:rsidRPr="00CB3CA9" w:rsidRDefault="002D7479" w:rsidP="002D7479">
      <w:pPr>
        <w:rPr>
          <w:rFonts w:ascii="Arial" w:hAnsi="Arial" w:cs="Arial"/>
          <w:i/>
          <w:iCs/>
          <w:sz w:val="20"/>
          <w:szCs w:val="20"/>
          <w:lang w:val="fr-FR"/>
        </w:rPr>
      </w:pPr>
      <w:r w:rsidRPr="00CB3CA9">
        <w:rPr>
          <w:rFonts w:ascii="Arial" w:hAnsi="Arial" w:cs="Arial"/>
          <w:sz w:val="20"/>
          <w:szCs w:val="20"/>
          <w:lang w:val="fr-FR"/>
        </w:rPr>
        <w:t xml:space="preserve">et / </w:t>
      </w:r>
      <w:r w:rsidRPr="00CB3CA9">
        <w:rPr>
          <w:rFonts w:ascii="Arial" w:hAnsi="Arial" w:cs="Arial"/>
          <w:i/>
          <w:iCs/>
          <w:sz w:val="20"/>
          <w:szCs w:val="20"/>
          <w:lang w:val="fr-FR"/>
        </w:rPr>
        <w:t>and</w:t>
      </w:r>
    </w:p>
    <w:p w14:paraId="43E0D879" w14:textId="77777777" w:rsidR="002D7479" w:rsidRPr="00CB3CA9" w:rsidRDefault="002D7479" w:rsidP="002D7479">
      <w:pPr>
        <w:rPr>
          <w:rFonts w:ascii="Arial" w:hAnsi="Arial" w:cs="Arial"/>
          <w:sz w:val="20"/>
          <w:szCs w:val="20"/>
          <w:lang w:val="fr-FR"/>
        </w:rPr>
      </w:pPr>
    </w:p>
    <w:p w14:paraId="23DD6B42" w14:textId="77777777" w:rsidR="002D7479" w:rsidRPr="00CB3CA9" w:rsidRDefault="002D7479" w:rsidP="002D7479">
      <w:pPr>
        <w:ind w:left="567" w:hanging="567"/>
        <w:jc w:val="both"/>
        <w:rPr>
          <w:rFonts w:ascii="Arial" w:hAnsi="Arial" w:cs="Arial"/>
          <w:sz w:val="20"/>
          <w:szCs w:val="20"/>
          <w:lang w:val="fr-FR"/>
        </w:rPr>
      </w:pPr>
      <w:r w:rsidRPr="00CB3CA9">
        <w:rPr>
          <w:rFonts w:ascii="Arial" w:hAnsi="Arial" w:cs="Arial"/>
          <w:sz w:val="20"/>
          <w:szCs w:val="20"/>
          <w:highlight w:val="yellow"/>
          <w:lang w:val="en-DK"/>
        </w:rPr>
        <w:t>&lt;Insérez le nom et l'adresse du fournisseur&gt;</w:t>
      </w:r>
      <w:r>
        <w:rPr>
          <w:rFonts w:ascii="Arial" w:hAnsi="Arial" w:cs="Arial"/>
          <w:sz w:val="20"/>
          <w:szCs w:val="20"/>
          <w:highlight w:val="yellow"/>
          <w:lang w:val="en-DK"/>
        </w:rPr>
        <w:t xml:space="preserve"> </w:t>
      </w:r>
      <w:r w:rsidRPr="00CB3CA9">
        <w:rPr>
          <w:rFonts w:ascii="Arial" w:hAnsi="Arial" w:cs="Arial"/>
          <w:i/>
          <w:iCs/>
          <w:sz w:val="20"/>
          <w:szCs w:val="20"/>
          <w:highlight w:val="yellow"/>
          <w:lang w:val="en-DK"/>
        </w:rPr>
        <w:t xml:space="preserve">/ </w:t>
      </w:r>
      <w:r w:rsidRPr="00CB3CA9">
        <w:rPr>
          <w:rFonts w:ascii="Arial" w:hAnsi="Arial" w:cs="Arial"/>
          <w:i/>
          <w:iCs/>
          <w:sz w:val="20"/>
          <w:szCs w:val="20"/>
          <w:highlight w:val="yellow"/>
          <w:lang w:val="fr-FR"/>
        </w:rPr>
        <w:t>&lt;name and address of supplier&gt;</w:t>
      </w:r>
    </w:p>
    <w:p w14:paraId="00687987" w14:textId="77777777" w:rsidR="002D7479" w:rsidRPr="00CB3CA9" w:rsidRDefault="002D7479" w:rsidP="002D7479">
      <w:pPr>
        <w:ind w:left="567" w:hanging="567"/>
        <w:jc w:val="both"/>
        <w:rPr>
          <w:rFonts w:ascii="Arial" w:hAnsi="Arial" w:cs="Arial"/>
          <w:i/>
          <w:iCs/>
          <w:sz w:val="20"/>
          <w:szCs w:val="20"/>
          <w:lang w:val="en-GB"/>
        </w:rPr>
      </w:pPr>
      <w:r w:rsidRPr="00CB3CA9">
        <w:rPr>
          <w:rFonts w:ascii="Arial" w:hAnsi="Arial" w:cs="Arial"/>
          <w:sz w:val="20"/>
          <w:szCs w:val="20"/>
          <w:lang w:val="en-DK"/>
        </w:rPr>
        <w:t xml:space="preserve">(« le contractant » / </w:t>
      </w:r>
      <w:r w:rsidRPr="00CB3CA9">
        <w:rPr>
          <w:rFonts w:ascii="Arial" w:hAnsi="Arial" w:cs="Arial"/>
          <w:i/>
          <w:iCs/>
          <w:sz w:val="20"/>
          <w:szCs w:val="20"/>
          <w:lang w:val="en-DK"/>
        </w:rPr>
        <w:t>(</w:t>
      </w:r>
      <w:r w:rsidRPr="00CB3CA9">
        <w:rPr>
          <w:rFonts w:ascii="Arial" w:hAnsi="Arial" w:cs="Arial"/>
          <w:i/>
          <w:iCs/>
          <w:sz w:val="20"/>
          <w:szCs w:val="20"/>
          <w:lang w:val="en-GB"/>
        </w:rPr>
        <w:t>“the Contractor”)</w:t>
      </w:r>
    </w:p>
    <w:p w14:paraId="430AEC83" w14:textId="77777777" w:rsidR="002D7479" w:rsidRDefault="002D7479" w:rsidP="002D7479">
      <w:pPr>
        <w:rPr>
          <w:rFonts w:ascii="Arial" w:hAnsi="Arial" w:cs="Arial"/>
          <w:sz w:val="20"/>
          <w:szCs w:val="20"/>
          <w:lang w:val="en-GB"/>
        </w:rPr>
      </w:pPr>
    </w:p>
    <w:p w14:paraId="15202779" w14:textId="77777777" w:rsidR="002D7479" w:rsidRDefault="002D7479" w:rsidP="002D7479">
      <w:pPr>
        <w:rPr>
          <w:rFonts w:ascii="Arial" w:hAnsi="Arial" w:cs="Arial"/>
          <w:sz w:val="20"/>
          <w:szCs w:val="20"/>
          <w:lang w:val="en-GB"/>
        </w:rPr>
      </w:pPr>
    </w:p>
    <w:p w14:paraId="0D971292" w14:textId="77777777" w:rsidR="002D7479" w:rsidRPr="00CB3CA9" w:rsidRDefault="002D7479" w:rsidP="002D7479">
      <w:pPr>
        <w:tabs>
          <w:tab w:val="left" w:pos="-1440"/>
          <w:tab w:val="left" w:pos="-720"/>
          <w:tab w:val="left" w:pos="828"/>
          <w:tab w:val="left" w:pos="1044"/>
          <w:tab w:val="left" w:pos="1260"/>
          <w:tab w:val="left" w:pos="1476"/>
          <w:tab w:val="left" w:pos="1692"/>
          <w:tab w:val="left" w:pos="2160"/>
        </w:tabs>
        <w:jc w:val="center"/>
        <w:rPr>
          <w:rFonts w:ascii="Arial" w:hAnsi="Arial" w:cs="Arial"/>
          <w:i/>
          <w:iCs/>
          <w:sz w:val="20"/>
          <w:szCs w:val="20"/>
          <w:lang w:val="en-GB"/>
        </w:rPr>
      </w:pPr>
      <w:r>
        <w:rPr>
          <w:rFonts w:ascii="Arial" w:hAnsi="Arial" w:cs="Arial"/>
          <w:sz w:val="20"/>
          <w:szCs w:val="20"/>
          <w:lang w:val="en-GB"/>
        </w:rPr>
        <w:tab/>
        <w:t xml:space="preserve">                                                                                                               </w:t>
      </w:r>
      <w:r w:rsidRPr="00CB3CA9">
        <w:rPr>
          <w:rFonts w:ascii="Arial" w:hAnsi="Arial" w:cs="Arial"/>
          <w:sz w:val="20"/>
          <w:szCs w:val="20"/>
          <w:lang w:val="en-DK"/>
        </w:rPr>
        <w:t>d'autre part,</w:t>
      </w:r>
      <w:r>
        <w:rPr>
          <w:rFonts w:ascii="Arial" w:hAnsi="Arial" w:cs="Arial"/>
          <w:sz w:val="20"/>
          <w:szCs w:val="20"/>
          <w:lang w:val="en-DK"/>
        </w:rPr>
        <w:t xml:space="preserve"> /</w:t>
      </w:r>
      <w:r w:rsidRPr="00CB3CA9">
        <w:rPr>
          <w:rFonts w:ascii="Arial" w:hAnsi="Arial" w:cs="Arial"/>
          <w:i/>
          <w:iCs/>
          <w:sz w:val="20"/>
          <w:szCs w:val="20"/>
          <w:lang w:val="en-GB"/>
        </w:rPr>
        <w:t>of the other part,</w:t>
      </w:r>
    </w:p>
    <w:p w14:paraId="77B014B2" w14:textId="77777777" w:rsidR="002D7479" w:rsidRPr="00CB3CA9" w:rsidRDefault="002D7479" w:rsidP="002D7479">
      <w:pPr>
        <w:tabs>
          <w:tab w:val="left" w:pos="-1440"/>
          <w:tab w:val="left" w:pos="-720"/>
          <w:tab w:val="left" w:pos="828"/>
          <w:tab w:val="left" w:pos="1044"/>
          <w:tab w:val="left" w:pos="1260"/>
          <w:tab w:val="left" w:pos="1476"/>
          <w:tab w:val="left" w:pos="1692"/>
          <w:tab w:val="left" w:pos="2160"/>
        </w:tabs>
        <w:jc w:val="right"/>
        <w:rPr>
          <w:rFonts w:ascii="Arial" w:hAnsi="Arial" w:cs="Arial"/>
          <w:sz w:val="20"/>
          <w:szCs w:val="20"/>
          <w:lang w:val="en-GB"/>
        </w:rPr>
      </w:pPr>
    </w:p>
    <w:p w14:paraId="3916F091" w14:textId="77777777" w:rsidR="002D7479" w:rsidRPr="00CB3CA9" w:rsidRDefault="002D7479" w:rsidP="002D7479">
      <w:pPr>
        <w:tabs>
          <w:tab w:val="left" w:pos="-1440"/>
          <w:tab w:val="left" w:pos="-720"/>
          <w:tab w:val="left" w:pos="828"/>
          <w:tab w:val="left" w:pos="1044"/>
          <w:tab w:val="left" w:pos="1260"/>
          <w:tab w:val="left" w:pos="1476"/>
          <w:tab w:val="left" w:pos="1692"/>
          <w:tab w:val="left" w:pos="2160"/>
        </w:tabs>
        <w:rPr>
          <w:rFonts w:ascii="Arial" w:hAnsi="Arial" w:cs="Arial"/>
          <w:sz w:val="20"/>
          <w:szCs w:val="20"/>
          <w:lang w:val="en-GB"/>
        </w:rPr>
      </w:pPr>
    </w:p>
    <w:p w14:paraId="4017C6EA" w14:textId="77777777" w:rsidR="002D7479" w:rsidRPr="00CB3CA9" w:rsidRDefault="002D7479" w:rsidP="002D7479">
      <w:pPr>
        <w:tabs>
          <w:tab w:val="left" w:pos="-1440"/>
          <w:tab w:val="left" w:pos="-720"/>
          <w:tab w:val="left" w:pos="828"/>
          <w:tab w:val="left" w:pos="1044"/>
          <w:tab w:val="left" w:pos="1260"/>
          <w:tab w:val="left" w:pos="1476"/>
          <w:tab w:val="left" w:pos="1692"/>
          <w:tab w:val="left" w:pos="2160"/>
        </w:tabs>
        <w:rPr>
          <w:rFonts w:ascii="Arial" w:hAnsi="Arial" w:cs="Arial"/>
          <w:i/>
          <w:iCs/>
          <w:sz w:val="20"/>
          <w:szCs w:val="20"/>
          <w:lang w:val="fr-FR"/>
        </w:rPr>
      </w:pPr>
      <w:r w:rsidRPr="00CB3CA9">
        <w:rPr>
          <w:rFonts w:ascii="Arial" w:hAnsi="Arial" w:cs="Arial"/>
          <w:sz w:val="20"/>
          <w:szCs w:val="20"/>
          <w:lang w:val="en-DK"/>
        </w:rPr>
        <w:t>ont convenu de ce qui suit, comme stipulé dans le document ci-joint.</w:t>
      </w:r>
      <w:r>
        <w:rPr>
          <w:rFonts w:ascii="Arial" w:hAnsi="Arial" w:cs="Arial"/>
          <w:sz w:val="20"/>
          <w:szCs w:val="20"/>
          <w:lang w:val="en-DK"/>
        </w:rPr>
        <w:t xml:space="preserve"> / </w:t>
      </w:r>
      <w:r w:rsidRPr="00CB3CA9">
        <w:rPr>
          <w:rFonts w:ascii="Arial" w:hAnsi="Arial" w:cs="Arial"/>
          <w:i/>
          <w:iCs/>
          <w:sz w:val="20"/>
          <w:szCs w:val="20"/>
          <w:lang w:val="fr-FR"/>
        </w:rPr>
        <w:t>have agreed as stipulated in the attached document.</w:t>
      </w:r>
    </w:p>
    <w:p w14:paraId="6B36C97C" w14:textId="77777777" w:rsidR="002D7479" w:rsidRPr="00CB3CA9" w:rsidRDefault="002D7479" w:rsidP="002D7479">
      <w:pPr>
        <w:tabs>
          <w:tab w:val="left" w:pos="-1440"/>
          <w:tab w:val="left" w:pos="-720"/>
          <w:tab w:val="left" w:pos="828"/>
          <w:tab w:val="left" w:pos="1044"/>
          <w:tab w:val="left" w:pos="1260"/>
          <w:tab w:val="left" w:pos="1476"/>
          <w:tab w:val="left" w:pos="1692"/>
          <w:tab w:val="left" w:pos="2160"/>
        </w:tabs>
        <w:rPr>
          <w:rFonts w:ascii="Arial" w:hAnsi="Arial" w:cs="Arial"/>
          <w:sz w:val="20"/>
          <w:szCs w:val="20"/>
          <w:lang w:val="fr-FR"/>
        </w:rPr>
      </w:pPr>
    </w:p>
    <w:p w14:paraId="2FDC8904" w14:textId="77777777" w:rsidR="002D7479" w:rsidRPr="0038034B" w:rsidRDefault="002D7479" w:rsidP="002D7479">
      <w:pPr>
        <w:keepNext/>
        <w:jc w:val="both"/>
        <w:rPr>
          <w:rFonts w:ascii="Arial" w:hAnsi="Arial" w:cs="Arial"/>
          <w:i/>
          <w:iCs/>
          <w:sz w:val="20"/>
          <w:szCs w:val="20"/>
          <w:lang w:val="fr-FR"/>
        </w:rPr>
      </w:pPr>
      <w:r w:rsidRPr="0038034B">
        <w:rPr>
          <w:rFonts w:ascii="Arial" w:hAnsi="Arial" w:cs="Arial"/>
          <w:sz w:val="20"/>
          <w:szCs w:val="20"/>
          <w:lang w:val="fr-FR"/>
        </w:rPr>
        <w:t xml:space="preserve">Le contrat-cadre, ci-après dénommé le </w:t>
      </w:r>
      <w:r w:rsidRPr="0038034B">
        <w:rPr>
          <w:rFonts w:ascii="Arial" w:hAnsi="Arial" w:cs="Arial"/>
          <w:sz w:val="20"/>
          <w:szCs w:val="20"/>
          <w:highlight w:val="yellow"/>
          <w:lang w:val="fr-FR"/>
        </w:rPr>
        <w:t>« Contrat</w:t>
      </w:r>
      <w:r w:rsidRPr="0038034B">
        <w:rPr>
          <w:rFonts w:ascii="Arial" w:hAnsi="Arial" w:cs="Arial"/>
          <w:sz w:val="20"/>
          <w:szCs w:val="20"/>
          <w:lang w:val="fr-FR"/>
        </w:rPr>
        <w:t xml:space="preserve"> », est établi en anglais en </w:t>
      </w:r>
      <w:r w:rsidRPr="0038034B">
        <w:rPr>
          <w:rFonts w:ascii="Arial" w:hAnsi="Arial" w:cs="Arial"/>
          <w:sz w:val="20"/>
          <w:szCs w:val="20"/>
          <w:highlight w:val="yellow"/>
          <w:lang w:val="fr-FR"/>
        </w:rPr>
        <w:t>&lt;trois&gt;</w:t>
      </w:r>
      <w:r w:rsidRPr="0038034B">
        <w:rPr>
          <w:rFonts w:ascii="Arial" w:hAnsi="Arial" w:cs="Arial"/>
          <w:sz w:val="20"/>
          <w:szCs w:val="20"/>
          <w:lang w:val="fr-FR"/>
        </w:rPr>
        <w:t xml:space="preserve"> originaux, </w:t>
      </w:r>
      <w:r w:rsidRPr="0038034B">
        <w:rPr>
          <w:rFonts w:ascii="Arial" w:hAnsi="Arial" w:cs="Arial"/>
          <w:sz w:val="20"/>
          <w:szCs w:val="20"/>
          <w:highlight w:val="yellow"/>
          <w:lang w:val="fr-FR"/>
        </w:rPr>
        <w:t>&lt;deux&gt;</w:t>
      </w:r>
      <w:r w:rsidRPr="0038034B">
        <w:rPr>
          <w:rFonts w:ascii="Arial" w:hAnsi="Arial" w:cs="Arial"/>
          <w:sz w:val="20"/>
          <w:szCs w:val="20"/>
          <w:lang w:val="fr-FR"/>
        </w:rPr>
        <w:t xml:space="preserve"> originaux étant destinés au pouvoir adjudicateur et un original étant remis au contractant.</w:t>
      </w:r>
      <w:r>
        <w:rPr>
          <w:rFonts w:ascii="Arial" w:hAnsi="Arial" w:cs="Arial"/>
          <w:sz w:val="20"/>
          <w:szCs w:val="20"/>
          <w:lang w:val="fr-FR"/>
        </w:rPr>
        <w:t xml:space="preserve"> / </w:t>
      </w:r>
      <w:r w:rsidRPr="0038034B">
        <w:rPr>
          <w:rFonts w:ascii="Arial" w:hAnsi="Arial" w:cs="Arial"/>
          <w:i/>
          <w:iCs/>
          <w:sz w:val="20"/>
          <w:szCs w:val="20"/>
          <w:lang w:val="fr-FR"/>
        </w:rPr>
        <w:t xml:space="preserve">The Framework Contract hereinafter called the “Contract” is done in English in </w:t>
      </w:r>
      <w:r w:rsidRPr="0038034B">
        <w:rPr>
          <w:rFonts w:ascii="Arial" w:hAnsi="Arial" w:cs="Arial"/>
          <w:i/>
          <w:iCs/>
          <w:sz w:val="20"/>
          <w:szCs w:val="20"/>
          <w:highlight w:val="yellow"/>
          <w:lang w:val="fr-FR"/>
        </w:rPr>
        <w:t>&lt;three&gt;</w:t>
      </w:r>
      <w:r w:rsidRPr="0038034B">
        <w:rPr>
          <w:rFonts w:ascii="Arial" w:hAnsi="Arial" w:cs="Arial"/>
          <w:i/>
          <w:iCs/>
          <w:sz w:val="20"/>
          <w:szCs w:val="20"/>
          <w:lang w:val="fr-FR"/>
        </w:rPr>
        <w:t xml:space="preserve"> originals, </w:t>
      </w:r>
      <w:r w:rsidRPr="0038034B">
        <w:rPr>
          <w:rFonts w:ascii="Arial" w:hAnsi="Arial" w:cs="Arial"/>
          <w:i/>
          <w:iCs/>
          <w:sz w:val="20"/>
          <w:szCs w:val="20"/>
          <w:highlight w:val="yellow"/>
          <w:lang w:val="fr-FR"/>
        </w:rPr>
        <w:t>&lt;two&gt;</w:t>
      </w:r>
      <w:r w:rsidRPr="0038034B">
        <w:rPr>
          <w:rFonts w:ascii="Arial" w:hAnsi="Arial" w:cs="Arial"/>
          <w:i/>
          <w:iCs/>
          <w:sz w:val="20"/>
          <w:szCs w:val="20"/>
          <w:lang w:val="fr-FR"/>
        </w:rPr>
        <w:t xml:space="preserve"> originals being for the Contracting Authority and one original being for the Contractor.</w:t>
      </w:r>
    </w:p>
    <w:p w14:paraId="3A8138BE" w14:textId="77777777" w:rsidR="002D7479" w:rsidRPr="0038034B" w:rsidRDefault="002D7479" w:rsidP="002D7479">
      <w:pPr>
        <w:keepNext/>
        <w:jc w:val="both"/>
        <w:rPr>
          <w:rFonts w:ascii="Arial" w:hAnsi="Arial" w:cs="Arial"/>
          <w:sz w:val="20"/>
          <w:szCs w:val="20"/>
          <w:lang w:val="fr-FR"/>
        </w:rPr>
      </w:pPr>
    </w:p>
    <w:p w14:paraId="0A6AA625" w14:textId="77777777" w:rsidR="002D7479" w:rsidRPr="0038034B" w:rsidRDefault="002D7479" w:rsidP="002D7479">
      <w:pPr>
        <w:keepNext/>
        <w:ind w:left="567" w:hanging="567"/>
        <w:jc w:val="both"/>
        <w:rPr>
          <w:rFonts w:ascii="Arial" w:hAnsi="Arial" w:cs="Arial"/>
          <w:sz w:val="20"/>
          <w:szCs w:val="20"/>
          <w:lang w:val="fr-FR"/>
        </w:rPr>
      </w:pPr>
    </w:p>
    <w:p w14:paraId="38749A1B" w14:textId="77777777" w:rsidR="002D7479" w:rsidRPr="0038034B" w:rsidRDefault="002D7479" w:rsidP="002D7479">
      <w:pPr>
        <w:keepNext/>
        <w:ind w:left="567" w:hanging="567"/>
        <w:jc w:val="both"/>
        <w:rPr>
          <w:rFonts w:ascii="Arial" w:hAnsi="Arial" w:cs="Arial"/>
          <w:sz w:val="20"/>
          <w:szCs w:val="20"/>
          <w:lang w:val="fr-FR"/>
        </w:rPr>
      </w:pPr>
    </w:p>
    <w:p w14:paraId="6C48CE47" w14:textId="77777777" w:rsidR="002D7479" w:rsidRPr="0038034B" w:rsidRDefault="002D7479" w:rsidP="002D7479">
      <w:pPr>
        <w:keepNext/>
        <w:ind w:left="567" w:hanging="567"/>
        <w:jc w:val="both"/>
        <w:rPr>
          <w:rFonts w:ascii="Arial" w:hAnsi="Arial" w:cs="Arial"/>
          <w:sz w:val="20"/>
          <w:szCs w:val="20"/>
          <w:lang w:val="fr-FR"/>
        </w:rPr>
      </w:pPr>
    </w:p>
    <w:tbl>
      <w:tblPr>
        <w:tblW w:w="8611" w:type="dxa"/>
        <w:tblInd w:w="675" w:type="dxa"/>
        <w:tblLayout w:type="fixed"/>
        <w:tblLook w:val="0000" w:firstRow="0" w:lastRow="0" w:firstColumn="0" w:lastColumn="0" w:noHBand="0" w:noVBand="0"/>
      </w:tblPr>
      <w:tblGrid>
        <w:gridCol w:w="1134"/>
        <w:gridCol w:w="3119"/>
        <w:gridCol w:w="1134"/>
        <w:gridCol w:w="3224"/>
      </w:tblGrid>
      <w:tr w:rsidR="002D7479" w:rsidRPr="009D1BBA" w14:paraId="45A4D85E" w14:textId="77777777" w:rsidTr="001C6EEB">
        <w:trPr>
          <w:trHeight w:val="520"/>
        </w:trPr>
        <w:tc>
          <w:tcPr>
            <w:tcW w:w="4253" w:type="dxa"/>
            <w:gridSpan w:val="2"/>
          </w:tcPr>
          <w:p w14:paraId="401E7D25" w14:textId="77777777" w:rsidR="002D7479" w:rsidRDefault="002D7479" w:rsidP="001C6EEB">
            <w:pPr>
              <w:pStyle w:val="BodyText"/>
              <w:keepNext/>
              <w:ind w:left="567" w:hanging="567"/>
              <w:jc w:val="both"/>
              <w:rPr>
                <w:b/>
              </w:rPr>
            </w:pPr>
            <w:r w:rsidRPr="0038034B">
              <w:rPr>
                <w:b/>
                <w:lang w:val="da-DK"/>
              </w:rPr>
              <w:t>Pour le contractant</w:t>
            </w:r>
            <w:r>
              <w:rPr>
                <w:b/>
                <w:lang w:val="da-DK"/>
              </w:rPr>
              <w:t xml:space="preserve"> / </w:t>
            </w:r>
            <w:r w:rsidRPr="0038034B">
              <w:rPr>
                <w:b/>
                <w:i/>
                <w:iCs/>
              </w:rPr>
              <w:t>For the Contractor</w:t>
            </w:r>
          </w:p>
        </w:tc>
        <w:tc>
          <w:tcPr>
            <w:tcW w:w="4358" w:type="dxa"/>
            <w:gridSpan w:val="2"/>
          </w:tcPr>
          <w:p w14:paraId="6CB3B7F3" w14:textId="77777777" w:rsidR="002D7479" w:rsidRPr="002D7479" w:rsidRDefault="002D7479" w:rsidP="001C6EEB">
            <w:pPr>
              <w:pStyle w:val="BodyText"/>
              <w:keepNext/>
              <w:ind w:left="567" w:hanging="567"/>
              <w:jc w:val="both"/>
              <w:rPr>
                <w:b/>
                <w:lang w:val="fr-FR"/>
              </w:rPr>
            </w:pPr>
            <w:r w:rsidRPr="002D7479">
              <w:rPr>
                <w:b/>
                <w:lang w:val="fr-FR"/>
              </w:rPr>
              <w:t xml:space="preserve">Pour le pouvoir adjudicateur / </w:t>
            </w:r>
            <w:r w:rsidRPr="002D7479">
              <w:rPr>
                <w:b/>
                <w:i/>
                <w:iCs/>
                <w:lang w:val="fr-FR"/>
              </w:rPr>
              <w:t>For the Contracting Authority</w:t>
            </w:r>
          </w:p>
        </w:tc>
      </w:tr>
      <w:tr w:rsidR="002D7479" w14:paraId="175D1028" w14:textId="77777777" w:rsidTr="001C6EEB">
        <w:trPr>
          <w:cantSplit/>
          <w:trHeight w:val="555"/>
        </w:trPr>
        <w:tc>
          <w:tcPr>
            <w:tcW w:w="1134" w:type="dxa"/>
          </w:tcPr>
          <w:p w14:paraId="600D67FC" w14:textId="77777777" w:rsidR="002D7479" w:rsidRDefault="002D7479" w:rsidP="001C6EEB">
            <w:pPr>
              <w:pStyle w:val="BodyText"/>
              <w:keepNext/>
              <w:ind w:left="567" w:hanging="567"/>
              <w:jc w:val="both"/>
            </w:pPr>
            <w:r>
              <w:t>Nom</w:t>
            </w:r>
          </w:p>
          <w:p w14:paraId="7D5B2694" w14:textId="77777777" w:rsidR="002D7479" w:rsidRPr="0038034B" w:rsidRDefault="002D7479" w:rsidP="001C6EEB">
            <w:pPr>
              <w:pStyle w:val="BodyText"/>
              <w:keepNext/>
              <w:ind w:left="567" w:hanging="567"/>
              <w:jc w:val="both"/>
              <w:rPr>
                <w:i/>
                <w:iCs/>
              </w:rPr>
            </w:pPr>
            <w:r w:rsidRPr="0038034B">
              <w:rPr>
                <w:i/>
                <w:iCs/>
              </w:rPr>
              <w:t>Name:</w:t>
            </w:r>
          </w:p>
        </w:tc>
        <w:tc>
          <w:tcPr>
            <w:tcW w:w="3119" w:type="dxa"/>
          </w:tcPr>
          <w:p w14:paraId="2CE3FB85" w14:textId="77777777" w:rsidR="002D7479" w:rsidRDefault="002D7479" w:rsidP="001C6EEB">
            <w:pPr>
              <w:pStyle w:val="BodyText"/>
              <w:keepNext/>
              <w:ind w:left="567" w:hanging="567"/>
              <w:jc w:val="both"/>
            </w:pPr>
          </w:p>
        </w:tc>
        <w:tc>
          <w:tcPr>
            <w:tcW w:w="1134" w:type="dxa"/>
          </w:tcPr>
          <w:p w14:paraId="4134EB9E" w14:textId="77777777" w:rsidR="002D7479" w:rsidRDefault="002D7479" w:rsidP="001C6EEB">
            <w:pPr>
              <w:pStyle w:val="BodyText"/>
              <w:keepNext/>
              <w:ind w:left="567" w:hanging="567"/>
              <w:jc w:val="both"/>
            </w:pPr>
            <w:r>
              <w:t xml:space="preserve">Nom </w:t>
            </w:r>
          </w:p>
          <w:p w14:paraId="263FDF1F" w14:textId="77777777" w:rsidR="002D7479" w:rsidRPr="0038034B" w:rsidRDefault="002D7479" w:rsidP="001C6EEB">
            <w:pPr>
              <w:pStyle w:val="BodyText"/>
              <w:keepNext/>
              <w:ind w:left="567" w:hanging="567"/>
              <w:jc w:val="both"/>
              <w:rPr>
                <w:i/>
                <w:iCs/>
              </w:rPr>
            </w:pPr>
            <w:r w:rsidRPr="0038034B">
              <w:rPr>
                <w:i/>
                <w:iCs/>
              </w:rPr>
              <w:t>Name:</w:t>
            </w:r>
          </w:p>
        </w:tc>
        <w:tc>
          <w:tcPr>
            <w:tcW w:w="3224" w:type="dxa"/>
          </w:tcPr>
          <w:p w14:paraId="7B5F701D" w14:textId="77777777" w:rsidR="002D7479" w:rsidRDefault="002D7479" w:rsidP="001C6EEB">
            <w:pPr>
              <w:pStyle w:val="BodyText"/>
              <w:keepNext/>
              <w:ind w:left="567" w:hanging="567"/>
              <w:jc w:val="both"/>
            </w:pPr>
          </w:p>
        </w:tc>
      </w:tr>
      <w:tr w:rsidR="002D7479" w14:paraId="10873218" w14:textId="77777777" w:rsidTr="001C6EEB">
        <w:trPr>
          <w:cantSplit/>
          <w:trHeight w:val="577"/>
        </w:trPr>
        <w:tc>
          <w:tcPr>
            <w:tcW w:w="1134" w:type="dxa"/>
          </w:tcPr>
          <w:p w14:paraId="68419FAD" w14:textId="77777777" w:rsidR="002D7479" w:rsidRDefault="002D7479" w:rsidP="001C6EEB">
            <w:pPr>
              <w:pStyle w:val="BodyText"/>
              <w:keepNext/>
              <w:ind w:left="567" w:hanging="567"/>
              <w:jc w:val="both"/>
            </w:pPr>
          </w:p>
          <w:p w14:paraId="3897A530" w14:textId="77777777" w:rsidR="002D7479" w:rsidRDefault="002D7479" w:rsidP="001C6EEB">
            <w:pPr>
              <w:pStyle w:val="BodyText"/>
              <w:keepNext/>
              <w:ind w:left="567" w:hanging="567"/>
              <w:jc w:val="both"/>
            </w:pPr>
          </w:p>
          <w:p w14:paraId="2CA8E726" w14:textId="77777777" w:rsidR="002D7479" w:rsidRDefault="002D7479" w:rsidP="001C6EEB">
            <w:pPr>
              <w:pStyle w:val="BodyText"/>
              <w:keepNext/>
              <w:ind w:left="567" w:hanging="567"/>
              <w:jc w:val="both"/>
            </w:pPr>
            <w:r>
              <w:t>Fonction /</w:t>
            </w:r>
          </w:p>
          <w:p w14:paraId="66B865EF" w14:textId="77777777" w:rsidR="002D7479" w:rsidRPr="0038034B" w:rsidRDefault="002D7479" w:rsidP="001C6EEB">
            <w:pPr>
              <w:pStyle w:val="BodyText"/>
              <w:keepNext/>
              <w:ind w:left="567" w:hanging="567"/>
              <w:jc w:val="both"/>
              <w:rPr>
                <w:i/>
                <w:iCs/>
              </w:rPr>
            </w:pPr>
            <w:r w:rsidRPr="0038034B">
              <w:rPr>
                <w:i/>
                <w:iCs/>
              </w:rPr>
              <w:t>Title:</w:t>
            </w:r>
          </w:p>
        </w:tc>
        <w:tc>
          <w:tcPr>
            <w:tcW w:w="3119" w:type="dxa"/>
          </w:tcPr>
          <w:p w14:paraId="4B2B6674" w14:textId="77777777" w:rsidR="002D7479" w:rsidRDefault="002D7479" w:rsidP="001C6EEB">
            <w:pPr>
              <w:pStyle w:val="BodyText"/>
              <w:keepNext/>
              <w:ind w:left="567" w:hanging="567"/>
              <w:jc w:val="both"/>
            </w:pPr>
          </w:p>
        </w:tc>
        <w:tc>
          <w:tcPr>
            <w:tcW w:w="1134" w:type="dxa"/>
          </w:tcPr>
          <w:p w14:paraId="5B0647CE" w14:textId="77777777" w:rsidR="002D7479" w:rsidRDefault="002D7479" w:rsidP="001C6EEB">
            <w:pPr>
              <w:pStyle w:val="BodyText"/>
              <w:keepNext/>
              <w:ind w:left="567" w:hanging="567"/>
              <w:jc w:val="both"/>
            </w:pPr>
          </w:p>
          <w:p w14:paraId="1AFD979C" w14:textId="77777777" w:rsidR="002D7479" w:rsidRDefault="002D7479" w:rsidP="001C6EEB">
            <w:pPr>
              <w:pStyle w:val="BodyText"/>
              <w:keepNext/>
              <w:ind w:left="567" w:hanging="567"/>
              <w:jc w:val="both"/>
            </w:pPr>
          </w:p>
          <w:p w14:paraId="0DADF31F" w14:textId="77777777" w:rsidR="002D7479" w:rsidRDefault="002D7479" w:rsidP="001C6EEB">
            <w:pPr>
              <w:pStyle w:val="BodyText"/>
              <w:keepNext/>
              <w:ind w:left="567" w:hanging="567"/>
              <w:jc w:val="both"/>
            </w:pPr>
            <w:r>
              <w:t xml:space="preserve">Fonction / </w:t>
            </w:r>
          </w:p>
          <w:p w14:paraId="6554AF9F" w14:textId="77777777" w:rsidR="002D7479" w:rsidRPr="0038034B" w:rsidRDefault="002D7479" w:rsidP="001C6EEB">
            <w:pPr>
              <w:pStyle w:val="BodyText"/>
              <w:keepNext/>
              <w:ind w:left="567" w:hanging="567"/>
              <w:jc w:val="both"/>
              <w:rPr>
                <w:i/>
                <w:iCs/>
              </w:rPr>
            </w:pPr>
            <w:r w:rsidRPr="0038034B">
              <w:rPr>
                <w:i/>
                <w:iCs/>
              </w:rPr>
              <w:t>Title:</w:t>
            </w:r>
          </w:p>
        </w:tc>
        <w:tc>
          <w:tcPr>
            <w:tcW w:w="3224" w:type="dxa"/>
          </w:tcPr>
          <w:p w14:paraId="7CE24BE9" w14:textId="77777777" w:rsidR="002D7479" w:rsidRDefault="002D7479" w:rsidP="001C6EEB">
            <w:pPr>
              <w:pStyle w:val="BodyText"/>
              <w:keepNext/>
              <w:ind w:left="567" w:hanging="567"/>
              <w:jc w:val="both"/>
            </w:pPr>
          </w:p>
        </w:tc>
      </w:tr>
      <w:tr w:rsidR="002D7479" w14:paraId="4A3EA0A2" w14:textId="77777777" w:rsidTr="001C6EEB">
        <w:trPr>
          <w:cantSplit/>
          <w:trHeight w:val="878"/>
        </w:trPr>
        <w:tc>
          <w:tcPr>
            <w:tcW w:w="1134" w:type="dxa"/>
          </w:tcPr>
          <w:p w14:paraId="2D996D5B" w14:textId="77777777" w:rsidR="002D7479" w:rsidRDefault="002D7479" w:rsidP="001C6EEB">
            <w:pPr>
              <w:pStyle w:val="BodyText"/>
              <w:ind w:left="567" w:hanging="567"/>
              <w:jc w:val="both"/>
            </w:pPr>
          </w:p>
          <w:p w14:paraId="7204FD18" w14:textId="77777777" w:rsidR="002D7479" w:rsidRDefault="002D7479" w:rsidP="001C6EEB">
            <w:pPr>
              <w:pStyle w:val="BodyText"/>
              <w:ind w:left="567" w:hanging="567"/>
              <w:jc w:val="both"/>
            </w:pPr>
          </w:p>
          <w:p w14:paraId="446E7509" w14:textId="77777777" w:rsidR="002D7479" w:rsidRDefault="002D7479" w:rsidP="001C6EEB">
            <w:pPr>
              <w:pStyle w:val="BodyText"/>
              <w:ind w:left="567" w:hanging="567"/>
              <w:jc w:val="both"/>
            </w:pPr>
            <w:r>
              <w:t>Signature:</w:t>
            </w:r>
          </w:p>
        </w:tc>
        <w:tc>
          <w:tcPr>
            <w:tcW w:w="3119" w:type="dxa"/>
          </w:tcPr>
          <w:p w14:paraId="5C8CA2B9" w14:textId="77777777" w:rsidR="002D7479" w:rsidRDefault="002D7479" w:rsidP="001C6EEB">
            <w:pPr>
              <w:pStyle w:val="BodyText"/>
              <w:ind w:left="567" w:hanging="567"/>
              <w:jc w:val="both"/>
            </w:pPr>
          </w:p>
        </w:tc>
        <w:tc>
          <w:tcPr>
            <w:tcW w:w="1134" w:type="dxa"/>
          </w:tcPr>
          <w:p w14:paraId="1A4B85DA" w14:textId="77777777" w:rsidR="002D7479" w:rsidRDefault="002D7479" w:rsidP="001C6EEB">
            <w:pPr>
              <w:pStyle w:val="BodyText"/>
              <w:ind w:left="567" w:hanging="567"/>
              <w:jc w:val="both"/>
            </w:pPr>
          </w:p>
          <w:p w14:paraId="5E5AAC39" w14:textId="77777777" w:rsidR="002D7479" w:rsidRDefault="002D7479" w:rsidP="001C6EEB">
            <w:pPr>
              <w:pStyle w:val="BodyText"/>
              <w:ind w:left="567" w:hanging="567"/>
              <w:jc w:val="both"/>
            </w:pPr>
          </w:p>
          <w:p w14:paraId="578DF11B" w14:textId="77777777" w:rsidR="002D7479" w:rsidRDefault="002D7479" w:rsidP="001C6EEB">
            <w:pPr>
              <w:pStyle w:val="BodyText"/>
              <w:ind w:left="567" w:hanging="567"/>
              <w:jc w:val="both"/>
            </w:pPr>
            <w:r>
              <w:t>Signature:</w:t>
            </w:r>
          </w:p>
        </w:tc>
        <w:tc>
          <w:tcPr>
            <w:tcW w:w="3224" w:type="dxa"/>
          </w:tcPr>
          <w:p w14:paraId="7B676FF2" w14:textId="77777777" w:rsidR="002D7479" w:rsidRDefault="002D7479" w:rsidP="001C6EEB">
            <w:pPr>
              <w:pStyle w:val="BodyText"/>
              <w:ind w:left="567" w:hanging="567"/>
              <w:jc w:val="both"/>
            </w:pPr>
          </w:p>
        </w:tc>
      </w:tr>
      <w:tr w:rsidR="002D7479" w14:paraId="51A7FE48" w14:textId="77777777" w:rsidTr="001C6EEB">
        <w:trPr>
          <w:cantSplit/>
          <w:trHeight w:val="80"/>
        </w:trPr>
        <w:tc>
          <w:tcPr>
            <w:tcW w:w="1134" w:type="dxa"/>
          </w:tcPr>
          <w:p w14:paraId="5FA53B4B" w14:textId="77777777" w:rsidR="002D7479" w:rsidRDefault="002D7479" w:rsidP="001C6EEB">
            <w:pPr>
              <w:pStyle w:val="BodyText"/>
              <w:ind w:left="567" w:hanging="567"/>
              <w:jc w:val="both"/>
            </w:pPr>
          </w:p>
          <w:p w14:paraId="60E0A148" w14:textId="77777777" w:rsidR="002D7479" w:rsidRDefault="002D7479" w:rsidP="001C6EEB">
            <w:pPr>
              <w:pStyle w:val="BodyText"/>
              <w:ind w:left="567" w:hanging="567"/>
              <w:jc w:val="both"/>
            </w:pPr>
            <w:r>
              <w:t>Date:</w:t>
            </w:r>
          </w:p>
        </w:tc>
        <w:tc>
          <w:tcPr>
            <w:tcW w:w="3119" w:type="dxa"/>
          </w:tcPr>
          <w:p w14:paraId="24983CB9" w14:textId="77777777" w:rsidR="002D7479" w:rsidRDefault="002D7479" w:rsidP="001C6EEB">
            <w:pPr>
              <w:pStyle w:val="BodyText"/>
              <w:ind w:left="567" w:hanging="567"/>
              <w:jc w:val="both"/>
            </w:pPr>
          </w:p>
        </w:tc>
        <w:tc>
          <w:tcPr>
            <w:tcW w:w="1134" w:type="dxa"/>
          </w:tcPr>
          <w:p w14:paraId="7F5E3874" w14:textId="77777777" w:rsidR="002D7479" w:rsidRDefault="002D7479" w:rsidP="001C6EEB">
            <w:pPr>
              <w:pStyle w:val="BodyText"/>
              <w:ind w:left="567" w:hanging="567"/>
              <w:jc w:val="both"/>
            </w:pPr>
          </w:p>
          <w:p w14:paraId="5CA8C3A2" w14:textId="77777777" w:rsidR="002D7479" w:rsidRDefault="002D7479" w:rsidP="001C6EEB">
            <w:pPr>
              <w:pStyle w:val="BodyText"/>
              <w:ind w:left="567" w:hanging="567"/>
              <w:jc w:val="both"/>
            </w:pPr>
            <w:r>
              <w:t>Date:</w:t>
            </w:r>
          </w:p>
        </w:tc>
        <w:tc>
          <w:tcPr>
            <w:tcW w:w="3224" w:type="dxa"/>
          </w:tcPr>
          <w:p w14:paraId="516603AE" w14:textId="77777777" w:rsidR="002D7479" w:rsidRDefault="002D7479" w:rsidP="001C6EEB">
            <w:pPr>
              <w:pStyle w:val="BodyText"/>
              <w:ind w:left="567" w:hanging="567"/>
              <w:jc w:val="both"/>
            </w:pPr>
          </w:p>
        </w:tc>
      </w:tr>
    </w:tbl>
    <w:p w14:paraId="34D2E25B" w14:textId="77777777" w:rsidR="002D7479" w:rsidRDefault="002D7479" w:rsidP="002D7479">
      <w:pPr>
        <w:tabs>
          <w:tab w:val="left" w:pos="-1440"/>
          <w:tab w:val="left" w:pos="-720"/>
          <w:tab w:val="left" w:pos="828"/>
          <w:tab w:val="left" w:pos="1044"/>
          <w:tab w:val="left" w:pos="1260"/>
          <w:tab w:val="left" w:pos="1476"/>
          <w:tab w:val="left" w:pos="1692"/>
          <w:tab w:val="left" w:pos="2160"/>
        </w:tabs>
        <w:rPr>
          <w:rFonts w:ascii="Arial" w:hAnsi="Arial" w:cs="Arial"/>
          <w:sz w:val="20"/>
          <w:szCs w:val="20"/>
          <w:lang w:val="en-GB"/>
        </w:rPr>
      </w:pPr>
    </w:p>
    <w:p w14:paraId="189ABF8C" w14:textId="77777777" w:rsidR="002D7479" w:rsidRDefault="002D7479" w:rsidP="00F76B38">
      <w:pPr>
        <w:jc w:val="center"/>
        <w:rPr>
          <w:rFonts w:ascii="Arial" w:hAnsi="Arial" w:cs="Arial"/>
          <w:b/>
          <w:bCs/>
          <w:lang w:val="fr-FR"/>
        </w:rPr>
      </w:pPr>
    </w:p>
    <w:p w14:paraId="75B984F0" w14:textId="77777777" w:rsidR="002D7479" w:rsidRDefault="002D7479" w:rsidP="00F76B38">
      <w:pPr>
        <w:jc w:val="center"/>
        <w:rPr>
          <w:rFonts w:ascii="Arial" w:hAnsi="Arial" w:cs="Arial"/>
          <w:b/>
          <w:bCs/>
          <w:lang w:val="fr-FR"/>
        </w:rPr>
      </w:pPr>
    </w:p>
    <w:p w14:paraId="1E8A3116" w14:textId="77777777" w:rsidR="002D7479" w:rsidRDefault="002D7479" w:rsidP="00F76B38">
      <w:pPr>
        <w:jc w:val="center"/>
        <w:rPr>
          <w:rFonts w:ascii="Arial" w:hAnsi="Arial" w:cs="Arial"/>
          <w:b/>
          <w:bCs/>
          <w:lang w:val="fr-FR"/>
        </w:rPr>
      </w:pPr>
    </w:p>
    <w:p w14:paraId="5F398BFB" w14:textId="77777777" w:rsidR="002D7479" w:rsidRDefault="002D7479" w:rsidP="00F76B38">
      <w:pPr>
        <w:jc w:val="center"/>
        <w:rPr>
          <w:rFonts w:ascii="Arial" w:hAnsi="Arial" w:cs="Arial"/>
          <w:b/>
          <w:bCs/>
          <w:lang w:val="fr-FR"/>
        </w:rPr>
      </w:pPr>
    </w:p>
    <w:p w14:paraId="7ACB92AF" w14:textId="77777777" w:rsidR="00840441" w:rsidRDefault="00840441" w:rsidP="00840441">
      <w:pPr>
        <w:jc w:val="center"/>
        <w:outlineLvl w:val="0"/>
        <w:rPr>
          <w:rFonts w:ascii="Arial" w:hAnsi="Arial" w:cs="Arial"/>
          <w:b/>
          <w:i/>
          <w:iCs/>
          <w:sz w:val="22"/>
          <w:szCs w:val="22"/>
          <w:lang w:val="fr-FR"/>
        </w:rPr>
      </w:pPr>
      <w:r w:rsidRPr="0038034B">
        <w:rPr>
          <w:rFonts w:ascii="Arial" w:hAnsi="Arial" w:cs="Arial"/>
          <w:b/>
          <w:bCs/>
          <w:sz w:val="20"/>
          <w:szCs w:val="20"/>
          <w:lang w:val="en-DK"/>
        </w:rPr>
        <w:lastRenderedPageBreak/>
        <w:t>Conditions particulières</w:t>
      </w:r>
      <w:r>
        <w:rPr>
          <w:rFonts w:ascii="Arial" w:hAnsi="Arial" w:cs="Arial"/>
          <w:sz w:val="20"/>
          <w:szCs w:val="20"/>
          <w:lang w:val="en-DK"/>
        </w:rPr>
        <w:t xml:space="preserve"> </w:t>
      </w:r>
      <w:r w:rsidRPr="0038034B">
        <w:rPr>
          <w:rFonts w:ascii="Arial" w:hAnsi="Arial" w:cs="Arial"/>
          <w:i/>
          <w:iCs/>
          <w:sz w:val="20"/>
          <w:szCs w:val="20"/>
          <w:lang w:val="en-DK"/>
        </w:rPr>
        <w:t>/</w:t>
      </w:r>
      <w:r w:rsidRPr="00DC7228">
        <w:rPr>
          <w:rFonts w:ascii="Arial" w:hAnsi="Arial" w:cs="Arial"/>
          <w:b/>
          <w:i/>
          <w:iCs/>
          <w:sz w:val="22"/>
          <w:szCs w:val="22"/>
          <w:lang w:val="fr-FR"/>
        </w:rPr>
        <w:t>Special Conditions</w:t>
      </w:r>
    </w:p>
    <w:p w14:paraId="6EC73E14" w14:textId="77777777" w:rsidR="00840441" w:rsidRPr="00DC7228" w:rsidRDefault="00840441" w:rsidP="00840441">
      <w:pPr>
        <w:jc w:val="center"/>
        <w:outlineLvl w:val="0"/>
        <w:rPr>
          <w:rFonts w:ascii="Arial" w:hAnsi="Arial" w:cs="Arial"/>
          <w:sz w:val="20"/>
          <w:szCs w:val="20"/>
          <w:lang w:val="fr-FR"/>
        </w:rPr>
      </w:pPr>
    </w:p>
    <w:p w14:paraId="6CA584DE" w14:textId="77777777" w:rsidR="00840441" w:rsidRDefault="00840441" w:rsidP="00840441">
      <w:pPr>
        <w:jc w:val="center"/>
        <w:outlineLvl w:val="0"/>
        <w:rPr>
          <w:rFonts w:ascii="Arial" w:hAnsi="Arial" w:cs="Arial"/>
          <w:b/>
          <w:sz w:val="20"/>
          <w:szCs w:val="20"/>
          <w:lang w:val="fr-FR"/>
        </w:rPr>
      </w:pPr>
      <w:r w:rsidRPr="00A113E0">
        <w:rPr>
          <w:rFonts w:ascii="Arial" w:hAnsi="Arial" w:cs="Arial"/>
          <w:b/>
          <w:bCs/>
          <w:sz w:val="20"/>
          <w:szCs w:val="20"/>
          <w:lang w:val="en-DK"/>
        </w:rPr>
        <w:t>A.1</w:t>
      </w:r>
      <w:r w:rsidRPr="00DC7228">
        <w:rPr>
          <w:rFonts w:ascii="Arial" w:hAnsi="Arial" w:cs="Arial"/>
          <w:b/>
          <w:bCs/>
          <w:sz w:val="20"/>
          <w:szCs w:val="20"/>
          <w:lang w:val="en-DK"/>
        </w:rPr>
        <w:t xml:space="preserve">. </w:t>
      </w:r>
      <w:r>
        <w:rPr>
          <w:rFonts w:ascii="Arial" w:hAnsi="Arial" w:cs="Arial"/>
          <w:b/>
          <w:bCs/>
          <w:sz w:val="20"/>
          <w:szCs w:val="20"/>
          <w:lang w:val="en-DK"/>
        </w:rPr>
        <w:t xml:space="preserve">        </w:t>
      </w:r>
      <w:r w:rsidRPr="00DC7228">
        <w:rPr>
          <w:rFonts w:ascii="Arial" w:hAnsi="Arial" w:cs="Arial"/>
          <w:b/>
          <w:bCs/>
          <w:sz w:val="20"/>
          <w:szCs w:val="20"/>
          <w:lang w:val="en-DK"/>
        </w:rPr>
        <w:t xml:space="preserve">Portée de la livraison </w:t>
      </w:r>
      <w:r w:rsidRPr="00DC7228">
        <w:rPr>
          <w:rFonts w:ascii="Arial" w:hAnsi="Arial" w:cs="Arial"/>
          <w:b/>
          <w:bCs/>
          <w:sz w:val="20"/>
          <w:szCs w:val="20"/>
          <w:highlight w:val="cyan"/>
          <w:lang w:val="en-DK"/>
        </w:rPr>
        <w:t>(option: et services connexes</w:t>
      </w:r>
      <w:r w:rsidRPr="00DC7228">
        <w:rPr>
          <w:rFonts w:ascii="Arial" w:hAnsi="Arial" w:cs="Arial"/>
          <w:b/>
          <w:bCs/>
          <w:sz w:val="20"/>
          <w:szCs w:val="20"/>
          <w:lang w:val="en-DK"/>
        </w:rPr>
        <w:t>)</w:t>
      </w:r>
      <w:r>
        <w:rPr>
          <w:rFonts w:ascii="Arial" w:hAnsi="Arial" w:cs="Arial"/>
          <w:sz w:val="20"/>
          <w:szCs w:val="20"/>
          <w:lang w:val="en-DK"/>
        </w:rPr>
        <w:t xml:space="preserve"> / </w:t>
      </w:r>
      <w:r w:rsidRPr="00DC7228">
        <w:rPr>
          <w:rFonts w:ascii="Arial" w:hAnsi="Arial" w:cs="Arial"/>
          <w:b/>
          <w:sz w:val="20"/>
          <w:szCs w:val="20"/>
          <w:lang w:val="fr-FR"/>
        </w:rPr>
        <w:t xml:space="preserve">Scope of Supply </w:t>
      </w:r>
      <w:r w:rsidRPr="00DC7228">
        <w:rPr>
          <w:rFonts w:ascii="Arial" w:hAnsi="Arial" w:cs="Arial"/>
          <w:b/>
          <w:sz w:val="20"/>
          <w:szCs w:val="20"/>
          <w:highlight w:val="cyan"/>
          <w:lang w:val="fr-FR"/>
        </w:rPr>
        <w:t>(Option: and Related Services)</w:t>
      </w:r>
      <w:r w:rsidRPr="00DC7228">
        <w:rPr>
          <w:rFonts w:ascii="Arial" w:hAnsi="Arial" w:cs="Arial"/>
          <w:b/>
          <w:sz w:val="20"/>
          <w:szCs w:val="20"/>
          <w:lang w:val="fr-FR"/>
        </w:rPr>
        <w:t xml:space="preserve"> </w:t>
      </w:r>
    </w:p>
    <w:p w14:paraId="24E71F61" w14:textId="77777777" w:rsidR="00840441" w:rsidRPr="00DC7228" w:rsidRDefault="00840441" w:rsidP="00840441">
      <w:pPr>
        <w:jc w:val="center"/>
        <w:outlineLvl w:val="0"/>
        <w:rPr>
          <w:rFonts w:ascii="Arial" w:hAnsi="Arial" w:cs="Arial"/>
          <w:b/>
          <w:sz w:val="20"/>
          <w:szCs w:val="20"/>
          <w:lang w:val="fr-FR"/>
        </w:rPr>
      </w:pPr>
    </w:p>
    <w:p w14:paraId="51AB80EA" w14:textId="77777777" w:rsidR="00840441" w:rsidRPr="00DC7228" w:rsidRDefault="00840441" w:rsidP="00840441">
      <w:pPr>
        <w:keepNext/>
        <w:jc w:val="both"/>
        <w:rPr>
          <w:rFonts w:ascii="Arial" w:hAnsi="Arial" w:cs="Arial"/>
          <w:i/>
          <w:iCs/>
          <w:sz w:val="20"/>
          <w:szCs w:val="20"/>
          <w:lang w:val="en-GB"/>
        </w:rPr>
      </w:pPr>
      <w:r w:rsidRPr="00DC7228">
        <w:rPr>
          <w:rFonts w:ascii="Arial" w:hAnsi="Arial" w:cs="Arial"/>
          <w:sz w:val="20"/>
          <w:szCs w:val="20"/>
          <w:lang w:val="fr-FR"/>
        </w:rPr>
        <w:t xml:space="preserve">Le contrat a pour objet la fourniture, </w:t>
      </w:r>
      <w:r w:rsidRPr="00DC7228">
        <w:rPr>
          <w:rFonts w:ascii="Arial" w:hAnsi="Arial" w:cs="Arial"/>
          <w:sz w:val="20"/>
          <w:szCs w:val="20"/>
          <w:highlight w:val="cyan"/>
          <w:lang w:val="fr-FR"/>
        </w:rPr>
        <w:t>(Options : (livraison), (installation), (mise en service), (formation),</w:t>
      </w:r>
      <w:r w:rsidRPr="00DC7228">
        <w:rPr>
          <w:rFonts w:ascii="Arial" w:hAnsi="Arial" w:cs="Arial"/>
          <w:sz w:val="20"/>
          <w:szCs w:val="20"/>
          <w:lang w:val="fr-FR"/>
        </w:rPr>
        <w:t xml:space="preserve"> </w:t>
      </w:r>
      <w:r w:rsidRPr="00DC7228">
        <w:rPr>
          <w:rFonts w:ascii="Arial" w:hAnsi="Arial" w:cs="Arial"/>
          <w:sz w:val="20"/>
          <w:szCs w:val="20"/>
          <w:highlight w:val="cyan"/>
          <w:lang w:val="fr-FR"/>
        </w:rPr>
        <w:t>(service après-vente)</w:t>
      </w:r>
      <w:r w:rsidRPr="00DC7228">
        <w:rPr>
          <w:rFonts w:ascii="Arial" w:hAnsi="Arial" w:cs="Arial"/>
          <w:sz w:val="20"/>
          <w:szCs w:val="20"/>
          <w:lang w:val="fr-FR"/>
        </w:rPr>
        <w:t xml:space="preserve"> des articles décrits dans le formulaire de données techniques à l'annexe 1. </w:t>
      </w:r>
      <w:r w:rsidRPr="00DC7228">
        <w:rPr>
          <w:rFonts w:ascii="Arial" w:hAnsi="Arial" w:cs="Arial"/>
          <w:sz w:val="20"/>
          <w:szCs w:val="20"/>
          <w:highlight w:val="red"/>
          <w:lang w:val="en-GB"/>
        </w:rPr>
        <w:t>(</w:t>
      </w:r>
      <w:r w:rsidRPr="00DC7228">
        <w:rPr>
          <w:rFonts w:ascii="Arial" w:hAnsi="Arial" w:cs="Arial"/>
          <w:b/>
          <w:bCs/>
          <w:sz w:val="20"/>
          <w:szCs w:val="20"/>
          <w:highlight w:val="red"/>
          <w:lang w:val="en-GB"/>
        </w:rPr>
        <w:t>Note :</w:t>
      </w:r>
      <w:r w:rsidRPr="00DC7228">
        <w:rPr>
          <w:rFonts w:ascii="Arial" w:hAnsi="Arial" w:cs="Arial"/>
          <w:sz w:val="20"/>
          <w:szCs w:val="20"/>
          <w:lang w:val="en-GB"/>
        </w:rPr>
        <w:t xml:space="preserve"> </w:t>
      </w:r>
      <w:r w:rsidRPr="00DC7228">
        <w:rPr>
          <w:rFonts w:ascii="Arial" w:hAnsi="Arial" w:cs="Arial"/>
          <w:b/>
          <w:bCs/>
          <w:sz w:val="20"/>
          <w:szCs w:val="20"/>
          <w:highlight w:val="red"/>
          <w:lang w:val="en-GB"/>
        </w:rPr>
        <w:t>adaptez l'article selon les besoins</w:t>
      </w:r>
      <w:r w:rsidRPr="00DC7228">
        <w:rPr>
          <w:rFonts w:ascii="Arial" w:hAnsi="Arial" w:cs="Arial"/>
          <w:sz w:val="20"/>
          <w:szCs w:val="20"/>
          <w:highlight w:val="red"/>
          <w:lang w:val="en-GB"/>
        </w:rPr>
        <w:t>)</w:t>
      </w:r>
      <w:r w:rsidRPr="00DC7228">
        <w:rPr>
          <w:rFonts w:ascii="Arial" w:hAnsi="Arial" w:cs="Arial"/>
          <w:sz w:val="20"/>
          <w:szCs w:val="20"/>
          <w:lang w:val="en-GB"/>
        </w:rPr>
        <w:t xml:space="preserve"> / The subject of the Contract is the supply, </w:t>
      </w:r>
      <w:r w:rsidRPr="00DC7228">
        <w:rPr>
          <w:rFonts w:ascii="Arial" w:hAnsi="Arial" w:cs="Arial"/>
          <w:sz w:val="20"/>
          <w:szCs w:val="20"/>
          <w:highlight w:val="cyan"/>
          <w:lang w:val="en-GB"/>
        </w:rPr>
        <w:t>(Options: (delivery),</w:t>
      </w:r>
      <w:r w:rsidRPr="00DC7228">
        <w:rPr>
          <w:rFonts w:ascii="Arial" w:hAnsi="Arial" w:cs="Arial"/>
          <w:sz w:val="20"/>
          <w:szCs w:val="20"/>
          <w:lang w:val="en-GB"/>
        </w:rPr>
        <w:t xml:space="preserve"> </w:t>
      </w:r>
      <w:r w:rsidRPr="00DC7228">
        <w:rPr>
          <w:rFonts w:ascii="Arial" w:hAnsi="Arial" w:cs="Arial"/>
          <w:sz w:val="20"/>
          <w:szCs w:val="20"/>
          <w:highlight w:val="cyan"/>
          <w:lang w:val="en-GB"/>
        </w:rPr>
        <w:t>(installation), (commissioning), (training), (after-sales service</w:t>
      </w:r>
      <w:r w:rsidRPr="00DC7228">
        <w:rPr>
          <w:rFonts w:ascii="Arial" w:hAnsi="Arial" w:cs="Arial"/>
          <w:i/>
          <w:iCs/>
          <w:sz w:val="20"/>
          <w:szCs w:val="20"/>
          <w:lang w:val="en-GB"/>
        </w:rPr>
        <w:t xml:space="preserve">)) of the supplies described in the Price and Technical Data Form in Annex 1. </w:t>
      </w:r>
      <w:r w:rsidRPr="00DC7228">
        <w:rPr>
          <w:rFonts w:ascii="Arial" w:hAnsi="Arial" w:cs="Arial"/>
          <w:i/>
          <w:iCs/>
          <w:color w:val="FF0000"/>
          <w:sz w:val="20"/>
          <w:szCs w:val="20"/>
          <w:highlight w:val="red"/>
          <w:lang w:val="en-GB"/>
        </w:rPr>
        <w:t>(</w:t>
      </w:r>
      <w:r w:rsidRPr="00DC7228">
        <w:rPr>
          <w:rFonts w:ascii="Arial" w:hAnsi="Arial" w:cs="Arial"/>
          <w:i/>
          <w:iCs/>
          <w:sz w:val="20"/>
          <w:szCs w:val="20"/>
          <w:highlight w:val="red"/>
          <w:lang w:val="en-GB"/>
        </w:rPr>
        <w:t>Note: adjust article as required</w:t>
      </w:r>
      <w:r w:rsidRPr="00DC7228">
        <w:rPr>
          <w:rFonts w:ascii="Arial" w:hAnsi="Arial" w:cs="Arial"/>
          <w:i/>
          <w:iCs/>
          <w:color w:val="FF0000"/>
          <w:sz w:val="20"/>
          <w:szCs w:val="20"/>
          <w:highlight w:val="red"/>
          <w:lang w:val="en-GB"/>
        </w:rPr>
        <w:t>)</w:t>
      </w:r>
    </w:p>
    <w:p w14:paraId="3B7D5F15" w14:textId="77777777" w:rsidR="00840441" w:rsidRPr="00DC7228" w:rsidRDefault="00840441" w:rsidP="00840441">
      <w:pPr>
        <w:keepNext/>
        <w:jc w:val="both"/>
        <w:rPr>
          <w:rFonts w:ascii="Arial" w:hAnsi="Arial" w:cs="Arial"/>
          <w:i/>
          <w:iCs/>
          <w:sz w:val="20"/>
          <w:szCs w:val="20"/>
          <w:lang w:val="en-GB"/>
        </w:rPr>
      </w:pPr>
    </w:p>
    <w:p w14:paraId="53B58CCF" w14:textId="77777777" w:rsidR="00840441" w:rsidRPr="00614FC4" w:rsidRDefault="00840441" w:rsidP="00840441">
      <w:pPr>
        <w:tabs>
          <w:tab w:val="left" w:pos="851"/>
          <w:tab w:val="left" w:pos="993"/>
        </w:tabs>
        <w:jc w:val="both"/>
        <w:rPr>
          <w:rFonts w:ascii="Arial" w:hAnsi="Arial" w:cs="Arial"/>
          <w:i/>
          <w:iCs/>
          <w:sz w:val="20"/>
          <w:szCs w:val="20"/>
          <w:lang w:val="en-GB"/>
        </w:rPr>
      </w:pPr>
      <w:r w:rsidRPr="00614FC4">
        <w:rPr>
          <w:rFonts w:ascii="Arial" w:hAnsi="Arial" w:cs="Arial"/>
          <w:sz w:val="20"/>
          <w:szCs w:val="20"/>
          <w:lang w:val="en-GB"/>
        </w:rPr>
        <w:t>Le contractant reconnaît que : /</w:t>
      </w:r>
      <w:r>
        <w:rPr>
          <w:rFonts w:ascii="Arial" w:hAnsi="Arial" w:cs="Arial"/>
          <w:sz w:val="20"/>
          <w:szCs w:val="20"/>
          <w:lang w:val="en-GB"/>
        </w:rPr>
        <w:t xml:space="preserve"> </w:t>
      </w:r>
      <w:r w:rsidRPr="00614FC4">
        <w:rPr>
          <w:rFonts w:ascii="Arial" w:hAnsi="Arial" w:cs="Arial"/>
          <w:i/>
          <w:iCs/>
          <w:sz w:val="20"/>
          <w:szCs w:val="20"/>
          <w:lang w:val="en-GB"/>
        </w:rPr>
        <w:t>The Contractor acknowledges that:</w:t>
      </w:r>
    </w:p>
    <w:p w14:paraId="76E7B56A" w14:textId="77777777" w:rsidR="00840441" w:rsidRPr="00614FC4" w:rsidRDefault="00840441" w:rsidP="00840441">
      <w:pPr>
        <w:numPr>
          <w:ilvl w:val="0"/>
          <w:numId w:val="7"/>
        </w:numPr>
        <w:tabs>
          <w:tab w:val="left" w:pos="851"/>
          <w:tab w:val="left" w:pos="993"/>
        </w:tabs>
        <w:ind w:left="851" w:hanging="491"/>
        <w:jc w:val="both"/>
        <w:rPr>
          <w:rFonts w:ascii="Arial" w:hAnsi="Arial" w:cs="Arial"/>
          <w:i/>
          <w:iCs/>
          <w:sz w:val="20"/>
          <w:szCs w:val="20"/>
          <w:lang w:val="fr-FR"/>
        </w:rPr>
      </w:pPr>
      <w:r w:rsidRPr="00614FC4">
        <w:rPr>
          <w:rFonts w:ascii="Arial" w:hAnsi="Arial" w:cs="Arial"/>
          <w:sz w:val="20"/>
          <w:szCs w:val="20"/>
          <w:lang w:val="fr-FR"/>
        </w:rPr>
        <w:t>Le pouvoir adjudicateur n'est pas tenu de faire un nombre minimum de commandes auprès du contractant, en vertu du présent contrat.</w:t>
      </w:r>
      <w:r>
        <w:rPr>
          <w:rFonts w:ascii="Arial" w:hAnsi="Arial" w:cs="Arial"/>
          <w:sz w:val="20"/>
          <w:szCs w:val="20"/>
          <w:lang w:val="fr-FR"/>
        </w:rPr>
        <w:t xml:space="preserve"> / </w:t>
      </w:r>
      <w:r w:rsidRPr="00614FC4">
        <w:rPr>
          <w:rFonts w:ascii="Arial" w:hAnsi="Arial" w:cs="Arial"/>
          <w:i/>
          <w:iCs/>
          <w:sz w:val="20"/>
          <w:szCs w:val="20"/>
          <w:lang w:val="fr-FR"/>
        </w:rPr>
        <w:t>The Contracting Authority is not obligated to place any minimum number of purchase orders with the Contractor pursuant to this Contract.</w:t>
      </w:r>
    </w:p>
    <w:p w14:paraId="3227AA01" w14:textId="77777777" w:rsidR="00840441" w:rsidRPr="00EE7260" w:rsidRDefault="00840441" w:rsidP="00840441">
      <w:pPr>
        <w:numPr>
          <w:ilvl w:val="0"/>
          <w:numId w:val="7"/>
        </w:numPr>
        <w:tabs>
          <w:tab w:val="left" w:pos="851"/>
          <w:tab w:val="left" w:pos="993"/>
        </w:tabs>
        <w:ind w:left="851" w:hanging="491"/>
        <w:jc w:val="both"/>
        <w:rPr>
          <w:rFonts w:ascii="Arial" w:hAnsi="Arial" w:cs="Arial"/>
          <w:i/>
          <w:iCs/>
          <w:sz w:val="20"/>
          <w:szCs w:val="20"/>
          <w:lang w:val="fr-FR"/>
        </w:rPr>
      </w:pPr>
      <w:r w:rsidRPr="00EE7260">
        <w:rPr>
          <w:rFonts w:ascii="Arial" w:hAnsi="Arial" w:cs="Arial"/>
          <w:sz w:val="20"/>
          <w:szCs w:val="20"/>
          <w:lang w:val="fr-FR"/>
        </w:rPr>
        <w:t>Le pouvoir adjudicateur n'est tenu responsable d'aucun coût dans le cas où aucune commande ne serait faite en vertu du présent contrat ; et</w:t>
      </w:r>
      <w:r>
        <w:rPr>
          <w:rFonts w:ascii="Arial" w:hAnsi="Arial" w:cs="Arial"/>
          <w:sz w:val="20"/>
          <w:szCs w:val="20"/>
          <w:lang w:val="fr-FR"/>
        </w:rPr>
        <w:t xml:space="preserve"> / </w:t>
      </w:r>
      <w:r w:rsidRPr="00EE7260">
        <w:rPr>
          <w:rFonts w:ascii="Arial" w:hAnsi="Arial" w:cs="Arial"/>
          <w:i/>
          <w:iCs/>
          <w:sz w:val="20"/>
          <w:szCs w:val="20"/>
          <w:lang w:val="fr-FR"/>
        </w:rPr>
        <w:t>The Contracting Authority shall not be liable for any cost in the event that no purchase order is placed under this Contract; and</w:t>
      </w:r>
    </w:p>
    <w:p w14:paraId="36B1C400" w14:textId="77777777" w:rsidR="00840441" w:rsidRPr="00EE7260" w:rsidRDefault="00840441" w:rsidP="00840441">
      <w:pPr>
        <w:numPr>
          <w:ilvl w:val="0"/>
          <w:numId w:val="7"/>
        </w:numPr>
        <w:tabs>
          <w:tab w:val="left" w:pos="851"/>
          <w:tab w:val="left" w:pos="993"/>
        </w:tabs>
        <w:ind w:left="851" w:hanging="491"/>
        <w:jc w:val="both"/>
        <w:rPr>
          <w:rFonts w:ascii="Arial" w:hAnsi="Arial" w:cs="Arial"/>
          <w:i/>
          <w:iCs/>
          <w:sz w:val="20"/>
          <w:szCs w:val="20"/>
          <w:lang w:val="fr-FR"/>
        </w:rPr>
      </w:pPr>
      <w:r w:rsidRPr="00EE7260">
        <w:rPr>
          <w:rFonts w:ascii="Arial" w:hAnsi="Arial" w:cs="Arial"/>
          <w:sz w:val="20"/>
          <w:szCs w:val="20"/>
          <w:lang w:val="fr-FR"/>
        </w:rPr>
        <w:t>Le présent contrat est non exclusif et le pouvoir adjudicateur est en droit de se procurer des fournitures identiques ou similaires auprès d'autres contractants, comme il l'entend.</w:t>
      </w:r>
      <w:r>
        <w:rPr>
          <w:rFonts w:ascii="Arial" w:hAnsi="Arial" w:cs="Arial"/>
          <w:sz w:val="20"/>
          <w:szCs w:val="20"/>
          <w:lang w:val="fr-FR"/>
        </w:rPr>
        <w:t xml:space="preserve"> / </w:t>
      </w:r>
      <w:r w:rsidRPr="00EE7260">
        <w:rPr>
          <w:rFonts w:ascii="Arial" w:hAnsi="Arial" w:cs="Arial"/>
          <w:i/>
          <w:iCs/>
          <w:sz w:val="20"/>
          <w:szCs w:val="20"/>
          <w:lang w:val="fr-FR"/>
        </w:rPr>
        <w:t>This Contract is non exclusive and the Contracting Authority is entitled to procure the same or similar supplies from other Contractors, as it sees fit.</w:t>
      </w:r>
    </w:p>
    <w:p w14:paraId="5CB91375" w14:textId="77777777" w:rsidR="00840441" w:rsidRDefault="00840441" w:rsidP="00840441">
      <w:pPr>
        <w:outlineLvl w:val="0"/>
        <w:rPr>
          <w:rFonts w:ascii="Arial" w:hAnsi="Arial" w:cs="Arial"/>
          <w:b/>
          <w:sz w:val="20"/>
          <w:szCs w:val="20"/>
          <w:lang w:val="fr-FR"/>
        </w:rPr>
      </w:pPr>
    </w:p>
    <w:p w14:paraId="432C5914" w14:textId="77777777" w:rsidR="00840441" w:rsidRPr="00EE7260" w:rsidRDefault="00840441" w:rsidP="00840441">
      <w:pPr>
        <w:outlineLvl w:val="0"/>
        <w:rPr>
          <w:rFonts w:ascii="Arial" w:hAnsi="Arial" w:cs="Arial"/>
          <w:b/>
          <w:i/>
          <w:iCs/>
          <w:sz w:val="20"/>
          <w:szCs w:val="20"/>
          <w:highlight w:val="cyan"/>
          <w:lang w:val="fr-FR"/>
        </w:rPr>
      </w:pPr>
      <w:r w:rsidRPr="00EE7260">
        <w:rPr>
          <w:rFonts w:ascii="Arial" w:hAnsi="Arial" w:cs="Arial"/>
          <w:b/>
          <w:sz w:val="20"/>
          <w:szCs w:val="20"/>
          <w:highlight w:val="cyan"/>
          <w:lang w:val="en-DK"/>
        </w:rPr>
        <w:t>(Option : Manuels)</w:t>
      </w:r>
      <w:r>
        <w:rPr>
          <w:rFonts w:ascii="Arial" w:hAnsi="Arial" w:cs="Arial"/>
          <w:b/>
          <w:sz w:val="20"/>
          <w:szCs w:val="20"/>
          <w:lang w:val="en-DK"/>
        </w:rPr>
        <w:t xml:space="preserve"> / </w:t>
      </w:r>
      <w:r w:rsidRPr="00EE7260">
        <w:rPr>
          <w:rFonts w:ascii="Arial" w:hAnsi="Arial" w:cs="Arial"/>
          <w:bCs/>
          <w:i/>
          <w:iCs/>
          <w:sz w:val="20"/>
          <w:szCs w:val="20"/>
          <w:lang w:val="en-DK"/>
        </w:rPr>
        <w:t>(</w:t>
      </w:r>
      <w:r w:rsidRPr="00EE7260">
        <w:rPr>
          <w:rFonts w:ascii="Arial" w:hAnsi="Arial" w:cs="Arial"/>
          <w:b/>
          <w:i/>
          <w:iCs/>
          <w:sz w:val="20"/>
          <w:szCs w:val="20"/>
          <w:highlight w:val="cyan"/>
          <w:lang w:val="fr-FR"/>
        </w:rPr>
        <w:t xml:space="preserve">Option: Manuals) </w:t>
      </w:r>
    </w:p>
    <w:p w14:paraId="17622B7C" w14:textId="77777777" w:rsidR="00840441" w:rsidRPr="00EE7260" w:rsidRDefault="00840441" w:rsidP="00840441">
      <w:pPr>
        <w:outlineLvl w:val="0"/>
        <w:rPr>
          <w:rFonts w:ascii="Arial" w:hAnsi="Arial" w:cs="Arial"/>
          <w:b/>
          <w:i/>
          <w:iCs/>
          <w:sz w:val="20"/>
          <w:szCs w:val="20"/>
          <w:lang w:val="en-GB"/>
        </w:rPr>
      </w:pPr>
      <w:r w:rsidRPr="00EE7260">
        <w:rPr>
          <w:rFonts w:ascii="Arial" w:hAnsi="Arial" w:cs="Arial"/>
          <w:bCs/>
          <w:sz w:val="20"/>
          <w:szCs w:val="20"/>
          <w:lang w:val="en-DK"/>
        </w:rPr>
        <w:t xml:space="preserve">Le fournisseur doit fournir un manuel de maintenance, </w:t>
      </w:r>
      <w:r w:rsidRPr="00EE7260">
        <w:rPr>
          <w:rFonts w:ascii="Arial" w:hAnsi="Arial" w:cs="Arial"/>
          <w:bCs/>
          <w:sz w:val="20"/>
          <w:szCs w:val="20"/>
          <w:highlight w:val="cyan"/>
          <w:lang w:val="en-DK"/>
        </w:rPr>
        <w:t>(Option : et un mode d'emploi)</w:t>
      </w:r>
      <w:r w:rsidRPr="00EE7260">
        <w:rPr>
          <w:rFonts w:ascii="Arial" w:hAnsi="Arial" w:cs="Arial"/>
          <w:bCs/>
          <w:sz w:val="20"/>
          <w:szCs w:val="20"/>
          <w:lang w:val="en-DK"/>
        </w:rPr>
        <w:t xml:space="preserve"> avec les articles, en </w:t>
      </w:r>
      <w:r w:rsidRPr="00EE7260">
        <w:rPr>
          <w:rFonts w:ascii="Arial" w:hAnsi="Arial" w:cs="Arial"/>
          <w:bCs/>
          <w:sz w:val="20"/>
          <w:szCs w:val="20"/>
          <w:highlight w:val="yellow"/>
          <w:lang w:val="en-DK"/>
        </w:rPr>
        <w:t>&lt;langue&gt;,</w:t>
      </w:r>
      <w:r w:rsidRPr="00EE7260">
        <w:rPr>
          <w:rFonts w:ascii="Arial" w:hAnsi="Arial" w:cs="Arial"/>
          <w:bCs/>
          <w:sz w:val="20"/>
          <w:szCs w:val="20"/>
          <w:lang w:val="en-DK"/>
        </w:rPr>
        <w:t xml:space="preserve"> en </w:t>
      </w:r>
      <w:r w:rsidRPr="00EE7260">
        <w:rPr>
          <w:rFonts w:ascii="Arial" w:hAnsi="Arial" w:cs="Arial"/>
          <w:bCs/>
          <w:sz w:val="20"/>
          <w:szCs w:val="20"/>
          <w:highlight w:val="yellow"/>
          <w:lang w:val="en-DK"/>
        </w:rPr>
        <w:t>&lt;nombre&gt;</w:t>
      </w:r>
      <w:r w:rsidRPr="00EE7260">
        <w:rPr>
          <w:rFonts w:ascii="Arial" w:hAnsi="Arial" w:cs="Arial"/>
          <w:bCs/>
          <w:sz w:val="20"/>
          <w:szCs w:val="20"/>
          <w:lang w:val="en-DK"/>
        </w:rPr>
        <w:t xml:space="preserve"> exemplaires. </w:t>
      </w:r>
      <w:r w:rsidRPr="00EE7260">
        <w:rPr>
          <w:rFonts w:ascii="Arial" w:hAnsi="Arial" w:cs="Arial"/>
          <w:bCs/>
          <w:sz w:val="20"/>
          <w:szCs w:val="20"/>
          <w:highlight w:val="red"/>
          <w:lang w:val="en-DK"/>
        </w:rPr>
        <w:t>(Note : supprimez cette option si elle n'est pas nécessaire)</w:t>
      </w:r>
      <w:r>
        <w:rPr>
          <w:rFonts w:ascii="Arial" w:hAnsi="Arial" w:cs="Arial"/>
          <w:bCs/>
          <w:sz w:val="20"/>
          <w:szCs w:val="20"/>
          <w:lang w:val="en-DK"/>
        </w:rPr>
        <w:t xml:space="preserve"> / </w:t>
      </w:r>
      <w:r w:rsidRPr="00EE7260">
        <w:rPr>
          <w:rFonts w:ascii="Arial" w:hAnsi="Arial" w:cs="Arial"/>
          <w:i/>
          <w:iCs/>
          <w:sz w:val="20"/>
          <w:szCs w:val="20"/>
          <w:lang w:val="en-GB"/>
        </w:rPr>
        <w:t xml:space="preserve">The Contractor shall provide with the supplies a maintenance manual, </w:t>
      </w:r>
      <w:r w:rsidRPr="00EE7260">
        <w:rPr>
          <w:rFonts w:ascii="Arial" w:hAnsi="Arial" w:cs="Arial"/>
          <w:i/>
          <w:iCs/>
          <w:sz w:val="20"/>
          <w:szCs w:val="20"/>
          <w:highlight w:val="cyan"/>
          <w:lang w:val="en-GB"/>
        </w:rPr>
        <w:t>(option: and an instruction manual)</w:t>
      </w:r>
      <w:r w:rsidRPr="00EE7260">
        <w:rPr>
          <w:rFonts w:ascii="Arial" w:hAnsi="Arial" w:cs="Arial"/>
          <w:i/>
          <w:iCs/>
          <w:sz w:val="20"/>
          <w:szCs w:val="20"/>
          <w:lang w:val="en-GB"/>
        </w:rPr>
        <w:t xml:space="preserve"> in </w:t>
      </w:r>
      <w:r w:rsidRPr="00EE7260">
        <w:rPr>
          <w:rFonts w:ascii="Arial" w:hAnsi="Arial" w:cs="Arial"/>
          <w:i/>
          <w:iCs/>
          <w:sz w:val="20"/>
          <w:szCs w:val="20"/>
          <w:highlight w:val="yellow"/>
          <w:lang w:val="en-GB"/>
        </w:rPr>
        <w:t>&lt;language&gt;,</w:t>
      </w:r>
      <w:r w:rsidRPr="00EE7260">
        <w:rPr>
          <w:rFonts w:ascii="Arial" w:hAnsi="Arial" w:cs="Arial"/>
          <w:i/>
          <w:iCs/>
          <w:sz w:val="20"/>
          <w:szCs w:val="20"/>
          <w:lang w:val="en-GB"/>
        </w:rPr>
        <w:t xml:space="preserve"> in </w:t>
      </w:r>
      <w:r w:rsidRPr="00EE7260">
        <w:rPr>
          <w:rFonts w:ascii="Arial" w:hAnsi="Arial" w:cs="Arial"/>
          <w:i/>
          <w:iCs/>
          <w:sz w:val="20"/>
          <w:szCs w:val="20"/>
          <w:highlight w:val="yellow"/>
          <w:lang w:val="en-GB"/>
        </w:rPr>
        <w:t>&lt;no.&gt;</w:t>
      </w:r>
      <w:r w:rsidRPr="00EE7260">
        <w:rPr>
          <w:rFonts w:ascii="Arial" w:hAnsi="Arial" w:cs="Arial"/>
          <w:i/>
          <w:iCs/>
          <w:sz w:val="20"/>
          <w:szCs w:val="20"/>
          <w:lang w:val="en-GB"/>
        </w:rPr>
        <w:t xml:space="preserve"> copies. </w:t>
      </w:r>
      <w:r w:rsidRPr="00EE7260">
        <w:rPr>
          <w:rFonts w:ascii="Arial" w:hAnsi="Arial" w:cs="Arial"/>
          <w:b/>
          <w:i/>
          <w:iCs/>
          <w:sz w:val="20"/>
          <w:szCs w:val="20"/>
          <w:highlight w:val="red"/>
          <w:lang w:val="en-GB"/>
        </w:rPr>
        <w:t>(Note: delete this option if not required)</w:t>
      </w:r>
    </w:p>
    <w:p w14:paraId="2C2AF802" w14:textId="77777777" w:rsidR="00840441" w:rsidRPr="003C5956" w:rsidRDefault="00840441" w:rsidP="00840441">
      <w:pPr>
        <w:autoSpaceDE w:val="0"/>
        <w:autoSpaceDN w:val="0"/>
        <w:adjustRightInd w:val="0"/>
        <w:ind w:left="1260"/>
        <w:rPr>
          <w:rFonts w:ascii="Arial" w:hAnsi="Arial" w:cs="Arial"/>
          <w:b/>
          <w:sz w:val="20"/>
          <w:szCs w:val="20"/>
          <w:lang w:val="en-GB"/>
        </w:rPr>
      </w:pPr>
    </w:p>
    <w:p w14:paraId="077934E7" w14:textId="77777777" w:rsidR="00840441" w:rsidRPr="009D1BBA" w:rsidRDefault="00840441" w:rsidP="00840441">
      <w:pPr>
        <w:spacing w:before="120"/>
        <w:rPr>
          <w:rFonts w:ascii="Arial" w:hAnsi="Arial" w:cs="Arial"/>
          <w:b/>
          <w:sz w:val="20"/>
          <w:szCs w:val="20"/>
          <w:highlight w:val="lightGray"/>
          <w:lang w:val="fr-FR"/>
        </w:rPr>
      </w:pPr>
      <w:r w:rsidRPr="00EE7260">
        <w:rPr>
          <w:rFonts w:ascii="Arial" w:hAnsi="Arial" w:cs="Arial"/>
          <w:b/>
          <w:sz w:val="20"/>
          <w:szCs w:val="20"/>
          <w:highlight w:val="cyan"/>
          <w:lang w:val="en-DK"/>
        </w:rPr>
        <w:t>(Option : Pièces de rechange)</w:t>
      </w:r>
      <w:r>
        <w:rPr>
          <w:rFonts w:ascii="Arial" w:hAnsi="Arial" w:cs="Arial"/>
          <w:b/>
          <w:sz w:val="20"/>
          <w:szCs w:val="20"/>
          <w:highlight w:val="cyan"/>
          <w:lang w:val="en-DK"/>
        </w:rPr>
        <w:t xml:space="preserve"> / </w:t>
      </w:r>
      <w:r w:rsidRPr="009D1BBA">
        <w:rPr>
          <w:rFonts w:ascii="Arial" w:hAnsi="Arial" w:cs="Arial"/>
          <w:b/>
          <w:sz w:val="20"/>
          <w:szCs w:val="20"/>
          <w:highlight w:val="cyan"/>
          <w:lang w:val="fr-FR"/>
        </w:rPr>
        <w:t>(</w:t>
      </w:r>
      <w:r w:rsidRPr="009D1BBA">
        <w:rPr>
          <w:rFonts w:ascii="Arial" w:hAnsi="Arial" w:cs="Arial"/>
          <w:b/>
          <w:i/>
          <w:iCs/>
          <w:sz w:val="20"/>
          <w:szCs w:val="20"/>
          <w:highlight w:val="cyan"/>
          <w:lang w:val="fr-FR"/>
        </w:rPr>
        <w:t>Option: Spare Parts</w:t>
      </w:r>
      <w:r w:rsidRPr="009D1BBA">
        <w:rPr>
          <w:rFonts w:ascii="Arial" w:hAnsi="Arial" w:cs="Arial"/>
          <w:b/>
          <w:sz w:val="20"/>
          <w:szCs w:val="20"/>
          <w:highlight w:val="cyan"/>
          <w:lang w:val="fr-FR"/>
        </w:rPr>
        <w:t>)</w:t>
      </w:r>
      <w:r w:rsidRPr="009D1BBA">
        <w:rPr>
          <w:rFonts w:ascii="Arial" w:hAnsi="Arial" w:cs="Arial"/>
          <w:b/>
          <w:sz w:val="20"/>
          <w:szCs w:val="20"/>
          <w:highlight w:val="lightGray"/>
          <w:lang w:val="fr-FR"/>
        </w:rPr>
        <w:t xml:space="preserve"> </w:t>
      </w:r>
    </w:p>
    <w:p w14:paraId="4FEF4308" w14:textId="77777777" w:rsidR="00840441" w:rsidRPr="00EE7260" w:rsidRDefault="00840441" w:rsidP="00840441">
      <w:pPr>
        <w:spacing w:before="120"/>
        <w:rPr>
          <w:rFonts w:ascii="Arial" w:hAnsi="Arial" w:cs="Arial"/>
          <w:b/>
          <w:sz w:val="20"/>
          <w:szCs w:val="20"/>
          <w:highlight w:val="yellow"/>
          <w:lang w:val="en-DK"/>
        </w:rPr>
      </w:pPr>
      <w:r w:rsidRPr="00EE7260">
        <w:rPr>
          <w:rFonts w:ascii="Arial" w:hAnsi="Arial" w:cs="Arial"/>
          <w:b/>
          <w:sz w:val="20"/>
          <w:szCs w:val="20"/>
          <w:highlight w:val="yellow"/>
          <w:lang w:val="en-DK"/>
        </w:rPr>
        <w:t>&lt;Spécifiez les exigences en référence aux documents d'appel d'offres et à l'offre du fournisseur&gt;</w:t>
      </w:r>
      <w:r>
        <w:rPr>
          <w:rFonts w:ascii="Arial" w:hAnsi="Arial" w:cs="Arial"/>
          <w:b/>
          <w:sz w:val="20"/>
          <w:szCs w:val="20"/>
          <w:highlight w:val="yellow"/>
          <w:lang w:val="en-DK"/>
        </w:rPr>
        <w:t xml:space="preserve"> / </w:t>
      </w:r>
    </w:p>
    <w:p w14:paraId="28EB5DD4" w14:textId="77777777" w:rsidR="00840441" w:rsidRDefault="00840441" w:rsidP="00840441">
      <w:pPr>
        <w:rPr>
          <w:rFonts w:ascii="Arial" w:hAnsi="Arial" w:cs="Arial"/>
          <w:i/>
          <w:iCs/>
          <w:sz w:val="20"/>
          <w:szCs w:val="20"/>
          <w:highlight w:val="yellow"/>
          <w:lang w:val="en-GB"/>
        </w:rPr>
      </w:pPr>
      <w:r w:rsidRPr="006E1164">
        <w:rPr>
          <w:rFonts w:ascii="Arial" w:hAnsi="Arial" w:cs="Arial"/>
          <w:sz w:val="20"/>
          <w:szCs w:val="20"/>
          <w:highlight w:val="yellow"/>
          <w:lang w:val="en-GB"/>
        </w:rPr>
        <w:t>&lt;</w:t>
      </w:r>
      <w:r w:rsidRPr="00EE7260">
        <w:rPr>
          <w:rFonts w:ascii="Arial" w:hAnsi="Arial" w:cs="Arial"/>
          <w:i/>
          <w:iCs/>
          <w:sz w:val="20"/>
          <w:szCs w:val="20"/>
          <w:highlight w:val="yellow"/>
          <w:lang w:val="en-GB"/>
        </w:rPr>
        <w:t xml:space="preserve">Specify the requirements with reference to the tender documents and the suppliers’ tender&gt; </w:t>
      </w:r>
    </w:p>
    <w:p w14:paraId="687B5246" w14:textId="77777777" w:rsidR="00840441" w:rsidRDefault="00840441" w:rsidP="00840441">
      <w:pPr>
        <w:rPr>
          <w:rFonts w:ascii="Arial" w:hAnsi="Arial" w:cs="Arial"/>
          <w:i/>
          <w:iCs/>
          <w:sz w:val="20"/>
          <w:szCs w:val="20"/>
          <w:highlight w:val="yellow"/>
          <w:lang w:val="en-GB"/>
        </w:rPr>
      </w:pPr>
    </w:p>
    <w:p w14:paraId="5E10337A" w14:textId="77777777" w:rsidR="00840441" w:rsidRPr="00EE7260" w:rsidRDefault="00840441" w:rsidP="00840441">
      <w:pPr>
        <w:rPr>
          <w:rFonts w:ascii="Arial" w:hAnsi="Arial" w:cs="Arial"/>
          <w:b/>
          <w:i/>
          <w:iCs/>
          <w:sz w:val="20"/>
          <w:szCs w:val="20"/>
          <w:lang w:val="en-GB"/>
        </w:rPr>
      </w:pPr>
      <w:r w:rsidRPr="00EE7260">
        <w:rPr>
          <w:rFonts w:ascii="Arial" w:hAnsi="Arial" w:cs="Arial"/>
          <w:sz w:val="20"/>
          <w:szCs w:val="20"/>
          <w:lang w:val="fr-FR"/>
        </w:rPr>
        <w:t xml:space="preserve">Les fournitures faisant l'objet de </w:t>
      </w:r>
      <w:r w:rsidRPr="00EE7260">
        <w:rPr>
          <w:rFonts w:ascii="Arial" w:hAnsi="Arial" w:cs="Arial"/>
          <w:sz w:val="20"/>
          <w:szCs w:val="20"/>
          <w:highlight w:val="yellow"/>
          <w:lang w:val="fr-FR"/>
        </w:rPr>
        <w:t>&lt;article nº&gt;</w:t>
      </w:r>
      <w:r w:rsidRPr="00EE7260">
        <w:rPr>
          <w:rFonts w:ascii="Arial" w:hAnsi="Arial" w:cs="Arial"/>
          <w:sz w:val="20"/>
          <w:szCs w:val="20"/>
          <w:lang w:val="fr-FR"/>
        </w:rPr>
        <w:t xml:space="preserve"> doivent être accompagnées des pièces de rechange décrites dans le formulaire des prix et des données techniques, à l'annexe 1. Le contractant certifie la disponibilité de ces pièces de rechange pour une période minimale de </w:t>
      </w:r>
      <w:r w:rsidRPr="00EE7260">
        <w:rPr>
          <w:rFonts w:ascii="Arial" w:hAnsi="Arial" w:cs="Arial"/>
          <w:sz w:val="20"/>
          <w:szCs w:val="20"/>
          <w:highlight w:val="yellow"/>
          <w:lang w:val="fr-FR"/>
        </w:rPr>
        <w:t>&lt;5&gt;</w:t>
      </w:r>
      <w:r w:rsidRPr="00EE7260">
        <w:rPr>
          <w:rFonts w:ascii="Arial" w:hAnsi="Arial" w:cs="Arial"/>
          <w:sz w:val="20"/>
          <w:szCs w:val="20"/>
          <w:lang w:val="fr-FR"/>
        </w:rPr>
        <w:t xml:space="preserve"> ans à compter de la date de livraison</w:t>
      </w:r>
      <w:r w:rsidRPr="00EE7260">
        <w:rPr>
          <w:rFonts w:ascii="Arial" w:hAnsi="Arial" w:cs="Arial"/>
          <w:b/>
          <w:bCs/>
          <w:sz w:val="20"/>
          <w:szCs w:val="20"/>
          <w:lang w:val="fr-FR"/>
        </w:rPr>
        <w:t xml:space="preserve">. </w:t>
      </w:r>
      <w:r w:rsidRPr="00EE7260">
        <w:rPr>
          <w:rFonts w:ascii="Arial" w:hAnsi="Arial" w:cs="Arial"/>
          <w:b/>
          <w:bCs/>
          <w:sz w:val="20"/>
          <w:szCs w:val="20"/>
          <w:highlight w:val="red"/>
          <w:lang w:val="en-GB"/>
        </w:rPr>
        <w:t>(Note : supprimez cette option si elle n'est pas nécessaire</w:t>
      </w:r>
      <w:r w:rsidRPr="00EE7260">
        <w:rPr>
          <w:rFonts w:ascii="Arial" w:hAnsi="Arial" w:cs="Arial"/>
          <w:b/>
          <w:bCs/>
          <w:sz w:val="20"/>
          <w:szCs w:val="20"/>
          <w:lang w:val="en-GB"/>
        </w:rPr>
        <w:t>) /</w:t>
      </w:r>
      <w:r w:rsidRPr="00EE7260">
        <w:rPr>
          <w:rFonts w:ascii="Arial" w:hAnsi="Arial" w:cs="Arial"/>
          <w:sz w:val="20"/>
          <w:szCs w:val="20"/>
          <w:lang w:val="en-GB"/>
        </w:rPr>
        <w:t xml:space="preserve"> </w:t>
      </w:r>
      <w:r w:rsidRPr="00EE7260">
        <w:rPr>
          <w:rFonts w:ascii="Arial" w:hAnsi="Arial" w:cs="Arial"/>
          <w:i/>
          <w:iCs/>
          <w:sz w:val="20"/>
          <w:szCs w:val="20"/>
          <w:lang w:val="en-GB"/>
        </w:rPr>
        <w:t xml:space="preserve">The supplies which form the subject of </w:t>
      </w:r>
      <w:r w:rsidRPr="00EE7260">
        <w:rPr>
          <w:rFonts w:ascii="Arial" w:hAnsi="Arial" w:cs="Arial"/>
          <w:i/>
          <w:iCs/>
          <w:sz w:val="20"/>
          <w:szCs w:val="20"/>
          <w:highlight w:val="yellow"/>
          <w:lang w:val="en-GB"/>
        </w:rPr>
        <w:t>&lt;item no.&gt;</w:t>
      </w:r>
      <w:r w:rsidRPr="00EE7260">
        <w:rPr>
          <w:rFonts w:ascii="Arial" w:hAnsi="Arial" w:cs="Arial"/>
          <w:i/>
          <w:iCs/>
          <w:sz w:val="20"/>
          <w:szCs w:val="20"/>
          <w:lang w:val="en-GB"/>
        </w:rPr>
        <w:t xml:space="preserve"> must be accompanied by the spare parts described in Price and Technical Data Form in Annex 1. The Contractor certifies the availability of such spare parts for a period of minimum </w:t>
      </w:r>
      <w:r w:rsidRPr="00EE7260">
        <w:rPr>
          <w:rFonts w:ascii="Arial" w:hAnsi="Arial" w:cs="Arial"/>
          <w:i/>
          <w:iCs/>
          <w:sz w:val="20"/>
          <w:szCs w:val="20"/>
          <w:highlight w:val="yellow"/>
          <w:lang w:val="en-GB"/>
        </w:rPr>
        <w:t>&lt;five&gt;</w:t>
      </w:r>
      <w:r w:rsidRPr="00EE7260">
        <w:rPr>
          <w:rFonts w:ascii="Arial" w:hAnsi="Arial" w:cs="Arial"/>
          <w:i/>
          <w:iCs/>
          <w:sz w:val="20"/>
          <w:szCs w:val="20"/>
          <w:lang w:val="en-GB"/>
        </w:rPr>
        <w:t xml:space="preserve"> years from the date of delivery. </w:t>
      </w:r>
      <w:r w:rsidRPr="00EE7260">
        <w:rPr>
          <w:rFonts w:ascii="Arial" w:hAnsi="Arial" w:cs="Arial"/>
          <w:b/>
          <w:i/>
          <w:iCs/>
          <w:sz w:val="20"/>
          <w:szCs w:val="20"/>
          <w:highlight w:val="red"/>
          <w:lang w:val="en-GB"/>
        </w:rPr>
        <w:t>(Note: delete option if not required)</w:t>
      </w:r>
    </w:p>
    <w:p w14:paraId="2E93A650" w14:textId="77777777" w:rsidR="00840441" w:rsidRDefault="00840441" w:rsidP="00840441">
      <w:pPr>
        <w:rPr>
          <w:rFonts w:ascii="Arial" w:hAnsi="Arial" w:cs="Arial"/>
          <w:b/>
          <w:sz w:val="20"/>
          <w:szCs w:val="20"/>
          <w:highlight w:val="cyan"/>
          <w:lang w:val="en-GB"/>
        </w:rPr>
      </w:pPr>
    </w:p>
    <w:p w14:paraId="7160207A" w14:textId="77777777" w:rsidR="00840441" w:rsidRPr="009D1BBA" w:rsidRDefault="00840441" w:rsidP="00840441">
      <w:pPr>
        <w:rPr>
          <w:rFonts w:ascii="Arial" w:hAnsi="Arial" w:cs="Arial"/>
          <w:b/>
          <w:i/>
          <w:iCs/>
          <w:sz w:val="20"/>
          <w:szCs w:val="20"/>
          <w:lang w:val="fr-FR"/>
        </w:rPr>
      </w:pPr>
      <w:r w:rsidRPr="009D1BBA">
        <w:rPr>
          <w:rFonts w:ascii="Arial" w:hAnsi="Arial" w:cs="Arial"/>
          <w:b/>
          <w:sz w:val="20"/>
          <w:szCs w:val="20"/>
          <w:highlight w:val="cyan"/>
          <w:lang w:val="fr-FR"/>
        </w:rPr>
        <w:t>(Option : Installation et mise en service</w:t>
      </w:r>
      <w:r w:rsidRPr="009D1BBA">
        <w:rPr>
          <w:rFonts w:ascii="Arial" w:hAnsi="Arial" w:cs="Arial"/>
          <w:b/>
          <w:sz w:val="20"/>
          <w:szCs w:val="20"/>
          <w:lang w:val="fr-FR"/>
        </w:rPr>
        <w:t xml:space="preserve">) / </w:t>
      </w:r>
      <w:r w:rsidRPr="009D1BBA">
        <w:rPr>
          <w:rFonts w:ascii="Arial" w:hAnsi="Arial" w:cs="Arial"/>
          <w:b/>
          <w:i/>
          <w:iCs/>
          <w:sz w:val="20"/>
          <w:szCs w:val="20"/>
          <w:highlight w:val="cyan"/>
          <w:lang w:val="fr-FR"/>
        </w:rPr>
        <w:t>(Option: Installation and Commissioning)</w:t>
      </w:r>
    </w:p>
    <w:p w14:paraId="0FCAEB39" w14:textId="77777777" w:rsidR="00840441" w:rsidRPr="00EE7260" w:rsidRDefault="00840441" w:rsidP="00840441">
      <w:pPr>
        <w:rPr>
          <w:rFonts w:ascii="Arial" w:hAnsi="Arial" w:cs="Arial"/>
          <w:b/>
          <w:i/>
          <w:iCs/>
          <w:sz w:val="20"/>
          <w:szCs w:val="20"/>
          <w:lang w:val="fr-FR"/>
        </w:rPr>
      </w:pPr>
      <w:r w:rsidRPr="00EE7260">
        <w:rPr>
          <w:rFonts w:ascii="Arial" w:hAnsi="Arial" w:cs="Arial"/>
          <w:bCs/>
          <w:sz w:val="20"/>
          <w:szCs w:val="20"/>
          <w:highlight w:val="yellow"/>
          <w:lang w:val="fr-FR"/>
        </w:rPr>
        <w:t>&lt;Spécifiez les exigences et le lieu d'installation et de mise en marche en référence aux documents d'appel d'offres et à l'offre du fournisseur</w:t>
      </w:r>
      <w:r w:rsidRPr="00EE7260">
        <w:rPr>
          <w:rFonts w:ascii="Arial" w:hAnsi="Arial" w:cs="Arial"/>
          <w:bCs/>
          <w:i/>
          <w:iCs/>
          <w:sz w:val="20"/>
          <w:szCs w:val="20"/>
          <w:highlight w:val="yellow"/>
          <w:lang w:val="fr-FR"/>
        </w:rPr>
        <w:t>&gt;</w:t>
      </w:r>
      <w:r w:rsidRPr="00EE7260">
        <w:rPr>
          <w:rFonts w:ascii="Arial" w:hAnsi="Arial" w:cs="Arial"/>
          <w:b/>
          <w:i/>
          <w:iCs/>
          <w:sz w:val="20"/>
          <w:szCs w:val="20"/>
          <w:lang w:val="fr-FR"/>
        </w:rPr>
        <w:t xml:space="preserve"> </w:t>
      </w:r>
      <w:r w:rsidRPr="00EE7260">
        <w:rPr>
          <w:rFonts w:ascii="Arial" w:hAnsi="Arial" w:cs="Arial"/>
          <w:b/>
          <w:i/>
          <w:iCs/>
          <w:sz w:val="20"/>
          <w:szCs w:val="20"/>
          <w:highlight w:val="red"/>
          <w:lang w:val="fr-FR"/>
        </w:rPr>
        <w:t>(Note : supprimez cette option si elle n'est pas nécessaire)</w:t>
      </w:r>
      <w:r>
        <w:rPr>
          <w:rFonts w:ascii="Arial" w:hAnsi="Arial" w:cs="Arial"/>
          <w:b/>
          <w:i/>
          <w:iCs/>
          <w:sz w:val="20"/>
          <w:szCs w:val="20"/>
          <w:lang w:val="fr-FR"/>
        </w:rPr>
        <w:t xml:space="preserve"> /</w:t>
      </w:r>
    </w:p>
    <w:p w14:paraId="76AEA9C5" w14:textId="77777777" w:rsidR="00840441" w:rsidRPr="009D1BBA" w:rsidRDefault="00840441" w:rsidP="00840441">
      <w:pPr>
        <w:rPr>
          <w:rFonts w:ascii="Arial" w:hAnsi="Arial" w:cs="Arial"/>
          <w:b/>
          <w:i/>
          <w:iCs/>
          <w:sz w:val="20"/>
          <w:szCs w:val="20"/>
          <w:lang w:val="fr-FR"/>
        </w:rPr>
      </w:pPr>
      <w:r w:rsidRPr="00EE7260">
        <w:rPr>
          <w:rFonts w:ascii="Arial" w:hAnsi="Arial" w:cs="Arial"/>
          <w:i/>
          <w:iCs/>
          <w:sz w:val="20"/>
          <w:szCs w:val="20"/>
          <w:highlight w:val="yellow"/>
          <w:lang w:val="en-GB"/>
        </w:rPr>
        <w:t>&lt;Specify the requirements and place of the installation and commissioning with reference to the tender documents and supplier’s tender&gt;.</w:t>
      </w:r>
      <w:r w:rsidRPr="00EE7260">
        <w:rPr>
          <w:rFonts w:ascii="Arial" w:hAnsi="Arial" w:cs="Arial"/>
          <w:i/>
          <w:iCs/>
          <w:sz w:val="20"/>
          <w:szCs w:val="20"/>
          <w:lang w:val="en-GB"/>
        </w:rPr>
        <w:t xml:space="preserve"> </w:t>
      </w:r>
      <w:r w:rsidRPr="009D1BBA">
        <w:rPr>
          <w:rFonts w:ascii="Arial" w:hAnsi="Arial" w:cs="Arial"/>
          <w:b/>
          <w:i/>
          <w:iCs/>
          <w:sz w:val="20"/>
          <w:szCs w:val="20"/>
          <w:highlight w:val="red"/>
          <w:lang w:val="fr-FR"/>
        </w:rPr>
        <w:t>(Note: delete this option if not required)</w:t>
      </w:r>
    </w:p>
    <w:p w14:paraId="25B3D005" w14:textId="77777777" w:rsidR="00840441" w:rsidRPr="009D1BBA" w:rsidRDefault="00840441" w:rsidP="00840441">
      <w:pPr>
        <w:rPr>
          <w:rFonts w:ascii="Arial" w:hAnsi="Arial" w:cs="Arial"/>
          <w:sz w:val="20"/>
          <w:szCs w:val="20"/>
          <w:lang w:val="fr-FR"/>
        </w:rPr>
      </w:pPr>
    </w:p>
    <w:p w14:paraId="7E40278E" w14:textId="77777777" w:rsidR="00840441" w:rsidRPr="009D1BBA" w:rsidRDefault="00840441" w:rsidP="00840441">
      <w:pPr>
        <w:spacing w:before="120"/>
        <w:rPr>
          <w:rFonts w:ascii="Arial" w:hAnsi="Arial" w:cs="Arial"/>
          <w:b/>
          <w:sz w:val="20"/>
          <w:szCs w:val="20"/>
          <w:lang w:val="fr-FR"/>
        </w:rPr>
      </w:pPr>
      <w:r w:rsidRPr="009D1BBA">
        <w:rPr>
          <w:rFonts w:ascii="Arial" w:hAnsi="Arial" w:cs="Arial"/>
          <w:b/>
          <w:sz w:val="20"/>
          <w:szCs w:val="20"/>
          <w:highlight w:val="cyan"/>
          <w:lang w:val="fr-FR"/>
        </w:rPr>
        <w:t xml:space="preserve">(Option : Formation) </w:t>
      </w:r>
      <w:r w:rsidRPr="009D1BBA">
        <w:rPr>
          <w:rFonts w:ascii="Arial" w:hAnsi="Arial" w:cs="Arial"/>
          <w:b/>
          <w:sz w:val="20"/>
          <w:szCs w:val="20"/>
          <w:lang w:val="fr-FR"/>
        </w:rPr>
        <w:t xml:space="preserve">/ </w:t>
      </w:r>
      <w:r w:rsidRPr="009D1BBA">
        <w:rPr>
          <w:rFonts w:ascii="Arial" w:hAnsi="Arial" w:cs="Arial"/>
          <w:b/>
          <w:sz w:val="20"/>
          <w:szCs w:val="20"/>
          <w:highlight w:val="cyan"/>
          <w:lang w:val="fr-FR"/>
        </w:rPr>
        <w:t xml:space="preserve"> (Option: Training)</w:t>
      </w:r>
    </w:p>
    <w:p w14:paraId="7E3A6752" w14:textId="77777777" w:rsidR="00840441" w:rsidRPr="00EE7260" w:rsidRDefault="00840441" w:rsidP="00840441">
      <w:pPr>
        <w:rPr>
          <w:rFonts w:ascii="Arial" w:hAnsi="Arial" w:cs="Arial"/>
          <w:sz w:val="20"/>
          <w:szCs w:val="20"/>
          <w:highlight w:val="yellow"/>
          <w:lang w:val="en-DK"/>
        </w:rPr>
      </w:pPr>
      <w:r w:rsidRPr="00EE7260">
        <w:rPr>
          <w:rFonts w:ascii="Arial" w:hAnsi="Arial" w:cs="Arial"/>
          <w:sz w:val="20"/>
          <w:szCs w:val="20"/>
          <w:highlight w:val="yellow"/>
          <w:lang w:val="en-DK"/>
        </w:rPr>
        <w:t>&lt;Précisez les exigences et le lieu de formation en référence aux documents d'appel d'offres</w:t>
      </w:r>
    </w:p>
    <w:p w14:paraId="219AB4FE" w14:textId="77777777" w:rsidR="00840441" w:rsidRPr="00EE7260" w:rsidRDefault="00840441" w:rsidP="00840441">
      <w:pPr>
        <w:rPr>
          <w:rFonts w:ascii="Arial" w:hAnsi="Arial" w:cs="Arial"/>
          <w:sz w:val="20"/>
          <w:szCs w:val="20"/>
          <w:highlight w:val="yellow"/>
          <w:lang w:val="en-DK"/>
        </w:rPr>
      </w:pPr>
      <w:r w:rsidRPr="00EE7260">
        <w:rPr>
          <w:rFonts w:ascii="Arial" w:hAnsi="Arial" w:cs="Arial"/>
          <w:sz w:val="20"/>
          <w:szCs w:val="20"/>
          <w:highlight w:val="yellow"/>
          <w:lang w:val="en-DK"/>
        </w:rPr>
        <w:t xml:space="preserve">et à l'offre du fournisseur&gt;. </w:t>
      </w:r>
      <w:r w:rsidRPr="00EE7260">
        <w:rPr>
          <w:rFonts w:ascii="Arial" w:hAnsi="Arial" w:cs="Arial"/>
          <w:sz w:val="20"/>
          <w:szCs w:val="20"/>
          <w:highlight w:val="red"/>
          <w:lang w:val="en-DK"/>
        </w:rPr>
        <w:t>(</w:t>
      </w:r>
      <w:r w:rsidRPr="00EE7260">
        <w:rPr>
          <w:rFonts w:ascii="Arial" w:hAnsi="Arial" w:cs="Arial"/>
          <w:b/>
          <w:bCs/>
          <w:sz w:val="20"/>
          <w:szCs w:val="20"/>
          <w:highlight w:val="red"/>
          <w:lang w:val="en-DK"/>
        </w:rPr>
        <w:t>Note : supprimez cette option si elle n'est pas nécessaire)</w:t>
      </w:r>
      <w:r w:rsidRPr="00EE7260">
        <w:rPr>
          <w:rFonts w:ascii="Arial" w:hAnsi="Arial" w:cs="Arial"/>
          <w:sz w:val="20"/>
          <w:szCs w:val="20"/>
          <w:lang w:val="en-DK"/>
        </w:rPr>
        <w:t xml:space="preserve">  /</w:t>
      </w:r>
      <w:r>
        <w:rPr>
          <w:rFonts w:ascii="Arial" w:hAnsi="Arial" w:cs="Arial"/>
          <w:sz w:val="20"/>
          <w:szCs w:val="20"/>
          <w:highlight w:val="yellow"/>
          <w:lang w:val="en-DK"/>
        </w:rPr>
        <w:t xml:space="preserve"> </w:t>
      </w:r>
    </w:p>
    <w:p w14:paraId="471E4605" w14:textId="77777777" w:rsidR="00840441" w:rsidRPr="00EE7260" w:rsidRDefault="00840441" w:rsidP="00840441">
      <w:pPr>
        <w:rPr>
          <w:rFonts w:ascii="Arial" w:hAnsi="Arial" w:cs="Arial"/>
          <w:i/>
          <w:iCs/>
          <w:sz w:val="20"/>
          <w:szCs w:val="20"/>
          <w:highlight w:val="yellow"/>
          <w:lang w:val="en-GB"/>
        </w:rPr>
      </w:pPr>
      <w:r w:rsidRPr="00EE7260">
        <w:rPr>
          <w:rFonts w:ascii="Arial" w:hAnsi="Arial" w:cs="Arial"/>
          <w:i/>
          <w:iCs/>
          <w:sz w:val="20"/>
          <w:szCs w:val="20"/>
          <w:highlight w:val="yellow"/>
          <w:lang w:val="en-GB"/>
        </w:rPr>
        <w:t xml:space="preserve">&lt;Specify the requirements and place of the training with reference to the tender documents </w:t>
      </w:r>
    </w:p>
    <w:p w14:paraId="6F710E2C" w14:textId="77777777" w:rsidR="00840441" w:rsidRPr="00EE7260" w:rsidRDefault="00840441" w:rsidP="00840441">
      <w:pPr>
        <w:rPr>
          <w:rFonts w:ascii="Arial" w:hAnsi="Arial" w:cs="Arial"/>
          <w:b/>
          <w:i/>
          <w:iCs/>
          <w:sz w:val="20"/>
          <w:szCs w:val="20"/>
          <w:lang w:val="en-GB"/>
        </w:rPr>
      </w:pPr>
      <w:r w:rsidRPr="00EE7260">
        <w:rPr>
          <w:rFonts w:ascii="Arial" w:hAnsi="Arial" w:cs="Arial"/>
          <w:i/>
          <w:iCs/>
          <w:sz w:val="20"/>
          <w:szCs w:val="20"/>
          <w:highlight w:val="yellow"/>
          <w:lang w:val="en-GB"/>
        </w:rPr>
        <w:t>and the supplier’s tender&gt;.</w:t>
      </w:r>
      <w:r w:rsidRPr="00EE7260">
        <w:rPr>
          <w:rFonts w:ascii="Arial" w:hAnsi="Arial" w:cs="Arial"/>
          <w:i/>
          <w:iCs/>
          <w:sz w:val="20"/>
          <w:szCs w:val="20"/>
          <w:lang w:val="en-GB"/>
        </w:rPr>
        <w:t xml:space="preserve"> </w:t>
      </w:r>
      <w:r w:rsidRPr="00EE7260">
        <w:rPr>
          <w:rFonts w:ascii="Arial" w:hAnsi="Arial" w:cs="Arial"/>
          <w:b/>
          <w:i/>
          <w:iCs/>
          <w:sz w:val="20"/>
          <w:szCs w:val="20"/>
          <w:highlight w:val="red"/>
          <w:lang w:val="en-GB"/>
        </w:rPr>
        <w:t>(Note: delete this option if not required)</w:t>
      </w:r>
    </w:p>
    <w:p w14:paraId="40809458" w14:textId="287C48FC" w:rsidR="00840441" w:rsidRPr="00A113E0" w:rsidRDefault="0061373E" w:rsidP="0061373E">
      <w:pPr>
        <w:pStyle w:val="Heading6"/>
        <w:rPr>
          <w:i/>
          <w:iCs/>
          <w:lang w:val="fr-FR"/>
        </w:rPr>
      </w:pPr>
      <w:r w:rsidRPr="009D1BBA">
        <w:rPr>
          <w:lang w:val="en-GB"/>
        </w:rPr>
        <w:lastRenderedPageBreak/>
        <w:t xml:space="preserve">      </w:t>
      </w:r>
      <w:r w:rsidR="00840441" w:rsidRPr="00A113E0">
        <w:rPr>
          <w:lang w:val="fr-FR"/>
        </w:rPr>
        <w:t xml:space="preserve">A.2. </w:t>
      </w:r>
      <w:r w:rsidR="00840441">
        <w:rPr>
          <w:lang w:val="fr-FR"/>
        </w:rPr>
        <w:t xml:space="preserve">              </w:t>
      </w:r>
      <w:r w:rsidR="00840441" w:rsidRPr="00A113E0">
        <w:rPr>
          <w:lang w:val="fr-FR"/>
        </w:rPr>
        <w:t>Date de début</w:t>
      </w:r>
      <w:r w:rsidR="00840441">
        <w:rPr>
          <w:lang w:val="fr-FR"/>
        </w:rPr>
        <w:t xml:space="preserve"> / </w:t>
      </w:r>
      <w:r w:rsidR="00840441" w:rsidRPr="00A113E0">
        <w:rPr>
          <w:i/>
          <w:iCs/>
          <w:lang w:val="fr-FR"/>
        </w:rPr>
        <w:t xml:space="preserve">Commencement Date </w:t>
      </w:r>
    </w:p>
    <w:p w14:paraId="1FC7C365" w14:textId="77777777" w:rsidR="00840441" w:rsidRPr="00A113E0" w:rsidRDefault="00840441" w:rsidP="00840441">
      <w:pPr>
        <w:pStyle w:val="PlainText"/>
        <w:rPr>
          <w:rFonts w:ascii="Arial" w:hAnsi="Arial" w:cs="Arial"/>
          <w:i/>
          <w:iCs/>
          <w:lang w:val="fr-FR"/>
        </w:rPr>
      </w:pPr>
      <w:r w:rsidRPr="00A113E0">
        <w:rPr>
          <w:rFonts w:ascii="Arial" w:hAnsi="Arial" w:cs="Arial"/>
          <w:i/>
          <w:iCs/>
          <w:highlight w:val="cyan"/>
          <w:lang w:val="fr-FR"/>
        </w:rPr>
        <w:t>(Option 1):</w:t>
      </w:r>
      <w:r w:rsidRPr="00A113E0">
        <w:rPr>
          <w:rFonts w:ascii="Arial" w:hAnsi="Arial" w:cs="Arial"/>
          <w:i/>
          <w:iCs/>
          <w:lang w:val="fr-FR"/>
        </w:rPr>
        <w:t xml:space="preserve"> / </w:t>
      </w:r>
      <w:r w:rsidRPr="00A113E0">
        <w:rPr>
          <w:rFonts w:ascii="Arial" w:hAnsi="Arial" w:cs="Arial"/>
          <w:i/>
          <w:iCs/>
          <w:highlight w:val="cyan"/>
          <w:lang w:val="fr-FR"/>
        </w:rPr>
        <w:t>(Option 1)</w:t>
      </w:r>
    </w:p>
    <w:p w14:paraId="4D9FC1D9" w14:textId="77777777" w:rsidR="00840441" w:rsidRPr="00A113E0" w:rsidRDefault="00840441" w:rsidP="00840441">
      <w:pPr>
        <w:pStyle w:val="PlainText"/>
        <w:rPr>
          <w:rFonts w:ascii="Arial" w:hAnsi="Arial" w:cs="Arial"/>
          <w:i/>
          <w:iCs/>
          <w:lang w:val="fr-FR"/>
        </w:rPr>
      </w:pPr>
      <w:r w:rsidRPr="00A113E0">
        <w:rPr>
          <w:rFonts w:ascii="Arial" w:hAnsi="Arial" w:cs="Arial"/>
          <w:lang w:val="fr-FR"/>
        </w:rPr>
        <w:t xml:space="preserve">Le contrat entre en vigueur le </w:t>
      </w:r>
      <w:r w:rsidRPr="00A113E0">
        <w:rPr>
          <w:rFonts w:ascii="Arial" w:hAnsi="Arial" w:cs="Arial"/>
          <w:highlight w:val="yellow"/>
          <w:lang w:val="fr-FR"/>
        </w:rPr>
        <w:t>&lt;date&gt;.</w:t>
      </w:r>
      <w:r>
        <w:rPr>
          <w:rFonts w:ascii="Arial" w:hAnsi="Arial" w:cs="Arial"/>
          <w:lang w:val="fr-FR"/>
        </w:rPr>
        <w:t xml:space="preserve"> </w:t>
      </w:r>
      <w:r w:rsidRPr="00A113E0">
        <w:rPr>
          <w:rFonts w:ascii="Arial" w:hAnsi="Arial" w:cs="Arial"/>
          <w:lang w:val="fr-FR"/>
        </w:rPr>
        <w:t>/</w:t>
      </w:r>
      <w:r>
        <w:rPr>
          <w:rFonts w:ascii="Arial" w:hAnsi="Arial" w:cs="Arial"/>
          <w:lang w:val="fr-FR"/>
        </w:rPr>
        <w:t xml:space="preserve"> </w:t>
      </w:r>
      <w:r w:rsidRPr="00A113E0">
        <w:rPr>
          <w:rFonts w:ascii="Arial" w:hAnsi="Arial" w:cs="Arial"/>
          <w:i/>
          <w:iCs/>
          <w:lang w:val="fr-FR"/>
        </w:rPr>
        <w:t xml:space="preserve">The Contract shall commence on </w:t>
      </w:r>
      <w:r w:rsidRPr="00A113E0">
        <w:rPr>
          <w:rFonts w:ascii="Arial" w:hAnsi="Arial" w:cs="Arial"/>
          <w:i/>
          <w:iCs/>
          <w:highlight w:val="yellow"/>
          <w:lang w:val="fr-FR"/>
        </w:rPr>
        <w:t>&lt;date&gt;.</w:t>
      </w:r>
    </w:p>
    <w:p w14:paraId="04DC789A" w14:textId="77777777" w:rsidR="00840441" w:rsidRPr="00A113E0" w:rsidRDefault="00840441" w:rsidP="00840441">
      <w:pPr>
        <w:pStyle w:val="PlainText"/>
        <w:tabs>
          <w:tab w:val="left" w:pos="1260"/>
        </w:tabs>
        <w:rPr>
          <w:rFonts w:ascii="Arial" w:hAnsi="Arial" w:cs="Arial"/>
          <w:i/>
          <w:iCs/>
          <w:color w:val="FF0000"/>
          <w:lang w:val="fr-FR"/>
        </w:rPr>
      </w:pPr>
    </w:p>
    <w:p w14:paraId="190B6C76" w14:textId="77777777" w:rsidR="00840441" w:rsidRPr="00840441" w:rsidRDefault="00840441" w:rsidP="00840441">
      <w:pPr>
        <w:pStyle w:val="PlainText"/>
        <w:tabs>
          <w:tab w:val="left" w:pos="1260"/>
        </w:tabs>
        <w:rPr>
          <w:rFonts w:ascii="Arial" w:hAnsi="Arial" w:cs="Arial"/>
          <w:lang w:val="fr-FR"/>
        </w:rPr>
      </w:pPr>
      <w:r w:rsidRPr="00840441">
        <w:rPr>
          <w:rFonts w:ascii="Arial" w:hAnsi="Arial" w:cs="Arial"/>
          <w:highlight w:val="cyan"/>
          <w:lang w:val="fr-FR"/>
        </w:rPr>
        <w:t>(Option 2):</w:t>
      </w:r>
      <w:r w:rsidRPr="00840441">
        <w:rPr>
          <w:rFonts w:ascii="Arial" w:hAnsi="Arial" w:cs="Arial"/>
          <w:lang w:val="fr-FR"/>
        </w:rPr>
        <w:t xml:space="preserve"> / </w:t>
      </w:r>
      <w:r w:rsidRPr="00840441">
        <w:rPr>
          <w:rFonts w:ascii="Arial" w:hAnsi="Arial" w:cs="Arial"/>
          <w:highlight w:val="cyan"/>
          <w:lang w:val="fr-FR"/>
        </w:rPr>
        <w:t>(</w:t>
      </w:r>
      <w:r w:rsidRPr="00840441">
        <w:rPr>
          <w:rFonts w:ascii="Arial" w:hAnsi="Arial" w:cs="Arial"/>
          <w:i/>
          <w:iCs/>
          <w:highlight w:val="cyan"/>
          <w:lang w:val="fr-FR"/>
        </w:rPr>
        <w:t>Option 2)</w:t>
      </w:r>
    </w:p>
    <w:p w14:paraId="664CAD67" w14:textId="77777777" w:rsidR="00840441" w:rsidRPr="00840441" w:rsidRDefault="00840441" w:rsidP="00840441">
      <w:pPr>
        <w:pStyle w:val="PlainText"/>
        <w:tabs>
          <w:tab w:val="left" w:pos="1260"/>
        </w:tabs>
        <w:rPr>
          <w:rFonts w:ascii="Arial" w:hAnsi="Arial" w:cs="Arial"/>
          <w:lang w:val="fr-FR"/>
        </w:rPr>
      </w:pPr>
    </w:p>
    <w:p w14:paraId="26A52DA6" w14:textId="77777777" w:rsidR="00840441" w:rsidRPr="00A113E0" w:rsidRDefault="00840441" w:rsidP="00840441">
      <w:pPr>
        <w:pStyle w:val="PlainText"/>
        <w:tabs>
          <w:tab w:val="left" w:pos="1260"/>
        </w:tabs>
        <w:rPr>
          <w:rFonts w:ascii="Arial" w:hAnsi="Arial" w:cs="Arial"/>
          <w:b/>
          <w:bCs/>
          <w:lang w:val="fr-FR"/>
        </w:rPr>
      </w:pPr>
      <w:r w:rsidRPr="00A113E0">
        <w:rPr>
          <w:rFonts w:ascii="Arial" w:hAnsi="Arial" w:cs="Arial"/>
          <w:lang w:val="fr-FR"/>
        </w:rPr>
        <w:t xml:space="preserve">Le contrat prend effet après la signature du présent contrat par les deux parties </w:t>
      </w:r>
      <w:r w:rsidRPr="00A113E0">
        <w:rPr>
          <w:rFonts w:ascii="Arial" w:hAnsi="Arial" w:cs="Arial"/>
          <w:highlight w:val="cyan"/>
          <w:lang w:val="fr-FR"/>
        </w:rPr>
        <w:t>(Option : et à la date où le</w:t>
      </w:r>
      <w:r w:rsidRPr="00A113E0">
        <w:rPr>
          <w:rFonts w:ascii="Arial" w:hAnsi="Arial" w:cs="Arial"/>
          <w:lang w:val="fr-FR"/>
        </w:rPr>
        <w:t xml:space="preserve"> </w:t>
      </w:r>
      <w:r w:rsidRPr="00A113E0">
        <w:rPr>
          <w:rFonts w:ascii="Arial" w:hAnsi="Arial" w:cs="Arial"/>
          <w:highlight w:val="cyan"/>
          <w:lang w:val="fr-FR"/>
        </w:rPr>
        <w:t>contractant fournit la garantie de bonne exécution au pouvoir adjudicateur</w:t>
      </w:r>
      <w:r w:rsidRPr="00A113E0">
        <w:rPr>
          <w:rFonts w:ascii="Arial" w:hAnsi="Arial" w:cs="Arial"/>
          <w:lang w:val="fr-FR"/>
        </w:rPr>
        <w:t xml:space="preserve">.). </w:t>
      </w:r>
      <w:r w:rsidRPr="00A113E0">
        <w:rPr>
          <w:rFonts w:ascii="Arial" w:hAnsi="Arial" w:cs="Arial"/>
          <w:highlight w:val="red"/>
          <w:lang w:val="fr-FR"/>
        </w:rPr>
        <w:t>(</w:t>
      </w:r>
      <w:r w:rsidRPr="00A113E0">
        <w:rPr>
          <w:rFonts w:ascii="Arial" w:hAnsi="Arial" w:cs="Arial"/>
          <w:b/>
          <w:bCs/>
          <w:highlight w:val="red"/>
          <w:lang w:val="fr-FR"/>
        </w:rPr>
        <w:t>Note : sélectionnez une option ou insérez votre propre texte adapté au contrat spécifique)</w:t>
      </w:r>
      <w:r>
        <w:rPr>
          <w:rFonts w:ascii="Arial" w:hAnsi="Arial" w:cs="Arial"/>
          <w:b/>
          <w:bCs/>
          <w:lang w:val="fr-FR"/>
        </w:rPr>
        <w:t xml:space="preserve"> /</w:t>
      </w:r>
    </w:p>
    <w:p w14:paraId="29D4FBFE" w14:textId="77777777" w:rsidR="00840441" w:rsidRPr="00A113E0" w:rsidRDefault="00840441" w:rsidP="00840441">
      <w:pPr>
        <w:pStyle w:val="PlainText"/>
        <w:tabs>
          <w:tab w:val="left" w:pos="1260"/>
        </w:tabs>
        <w:rPr>
          <w:rFonts w:ascii="Arial" w:hAnsi="Arial" w:cs="Arial"/>
          <w:b/>
          <w:i/>
          <w:iCs/>
          <w:lang w:val="en-GB"/>
        </w:rPr>
      </w:pPr>
      <w:r w:rsidRPr="00A113E0">
        <w:rPr>
          <w:rFonts w:ascii="Arial" w:hAnsi="Arial" w:cs="Arial"/>
          <w:i/>
          <w:iCs/>
          <w:lang w:val="en-GB"/>
        </w:rPr>
        <w:t xml:space="preserve">The Contract shall commence after signature of this contract by both parties </w:t>
      </w:r>
      <w:r w:rsidRPr="00A113E0">
        <w:rPr>
          <w:rFonts w:ascii="Arial" w:hAnsi="Arial" w:cs="Arial"/>
          <w:i/>
          <w:iCs/>
          <w:highlight w:val="cyan"/>
          <w:lang w:val="en-GB"/>
        </w:rPr>
        <w:t>(Option: and on the date the Contractor provides to the Contracting Authority the Performance Guarantee)</w:t>
      </w:r>
      <w:r w:rsidRPr="00A113E0">
        <w:rPr>
          <w:rFonts w:ascii="Arial" w:hAnsi="Arial" w:cs="Arial"/>
          <w:i/>
          <w:iCs/>
          <w:lang w:val="en-GB"/>
        </w:rPr>
        <w:t xml:space="preserve">. </w:t>
      </w:r>
      <w:r w:rsidRPr="00A113E0">
        <w:rPr>
          <w:rFonts w:ascii="Arial" w:hAnsi="Arial" w:cs="Arial"/>
          <w:b/>
          <w:i/>
          <w:iCs/>
          <w:highlight w:val="red"/>
          <w:lang w:val="en-GB"/>
        </w:rPr>
        <w:t>(Note: select an option or insert own text adjusted to the specific contract)</w:t>
      </w:r>
    </w:p>
    <w:p w14:paraId="6AD40C13" w14:textId="77777777" w:rsidR="00840441" w:rsidRDefault="00840441" w:rsidP="00840441">
      <w:pPr>
        <w:pStyle w:val="PlainText"/>
        <w:tabs>
          <w:tab w:val="left" w:pos="1260"/>
        </w:tabs>
        <w:ind w:left="720"/>
        <w:rPr>
          <w:rFonts w:ascii="Arial" w:hAnsi="Arial" w:cs="Arial"/>
          <w:b/>
          <w:i/>
          <w:lang w:val="en-GB"/>
        </w:rPr>
      </w:pPr>
    </w:p>
    <w:p w14:paraId="63E015B5" w14:textId="604F7DD7" w:rsidR="00840441" w:rsidRPr="00E60FFA" w:rsidRDefault="0061373E" w:rsidP="0061373E">
      <w:pPr>
        <w:pStyle w:val="PlainText"/>
        <w:tabs>
          <w:tab w:val="left" w:pos="1260"/>
        </w:tabs>
        <w:rPr>
          <w:rFonts w:ascii="Arial" w:hAnsi="Arial" w:cs="Arial"/>
          <w:b/>
          <w:lang w:val="fr-FR"/>
        </w:rPr>
      </w:pPr>
      <w:r w:rsidRPr="009D1BBA">
        <w:rPr>
          <w:rFonts w:ascii="Arial" w:hAnsi="Arial" w:cs="Arial"/>
          <w:b/>
          <w:lang w:val="en-GB"/>
        </w:rPr>
        <w:t xml:space="preserve">      </w:t>
      </w:r>
      <w:r w:rsidR="00840441" w:rsidRPr="00E60FFA">
        <w:rPr>
          <w:rFonts w:ascii="Arial" w:hAnsi="Arial" w:cs="Arial"/>
          <w:b/>
          <w:lang w:val="fr-FR"/>
        </w:rPr>
        <w:t xml:space="preserve">A.3. </w:t>
      </w:r>
      <w:r w:rsidR="00840441">
        <w:rPr>
          <w:rFonts w:ascii="Arial" w:hAnsi="Arial" w:cs="Arial"/>
          <w:b/>
          <w:lang w:val="fr-FR"/>
        </w:rPr>
        <w:t xml:space="preserve">             </w:t>
      </w:r>
      <w:r w:rsidR="00840441" w:rsidRPr="00E60FFA">
        <w:rPr>
          <w:rFonts w:ascii="Arial" w:hAnsi="Arial" w:cs="Arial"/>
          <w:b/>
          <w:lang w:val="fr-FR"/>
        </w:rPr>
        <w:t xml:space="preserve">Date d'expiration </w:t>
      </w:r>
      <w:r w:rsidR="00840441">
        <w:rPr>
          <w:rFonts w:ascii="Arial" w:hAnsi="Arial" w:cs="Arial"/>
          <w:b/>
          <w:lang w:val="fr-FR"/>
        </w:rPr>
        <w:t xml:space="preserve">/ </w:t>
      </w:r>
      <w:r w:rsidR="00840441" w:rsidRPr="00E60FFA">
        <w:rPr>
          <w:rFonts w:ascii="Arial" w:hAnsi="Arial" w:cs="Arial"/>
          <w:b/>
          <w:i/>
          <w:iCs/>
          <w:lang w:val="fr-FR"/>
        </w:rPr>
        <w:t>Expiry Date</w:t>
      </w:r>
      <w:r w:rsidR="00840441" w:rsidRPr="00E60FFA">
        <w:rPr>
          <w:rFonts w:ascii="Arial" w:hAnsi="Arial" w:cs="Arial"/>
          <w:b/>
          <w:lang w:val="fr-FR"/>
        </w:rPr>
        <w:tab/>
      </w:r>
    </w:p>
    <w:p w14:paraId="26ADB4AB" w14:textId="77777777" w:rsidR="00840441" w:rsidRPr="00840441" w:rsidRDefault="00840441" w:rsidP="00840441">
      <w:pPr>
        <w:jc w:val="both"/>
        <w:rPr>
          <w:rFonts w:ascii="Arial" w:hAnsi="Arial" w:cs="Arial"/>
          <w:sz w:val="20"/>
          <w:szCs w:val="20"/>
          <w:lang w:val="fr-FR"/>
        </w:rPr>
      </w:pPr>
    </w:p>
    <w:p w14:paraId="70F8DDE2" w14:textId="6D5CAAA3" w:rsidR="00840441" w:rsidRPr="00E60FFA" w:rsidRDefault="00840441" w:rsidP="001033CE">
      <w:pPr>
        <w:jc w:val="both"/>
        <w:rPr>
          <w:rFonts w:ascii="Arial" w:hAnsi="Arial" w:cs="Arial"/>
          <w:sz w:val="20"/>
          <w:szCs w:val="20"/>
          <w:lang w:val="fr-FR"/>
        </w:rPr>
      </w:pPr>
      <w:r w:rsidRPr="004A7CB8">
        <w:rPr>
          <w:rFonts w:ascii="Arial" w:hAnsi="Arial" w:cs="Arial"/>
          <w:sz w:val="20"/>
          <w:szCs w:val="20"/>
          <w:lang w:val="fr-FR"/>
        </w:rPr>
        <w:t xml:space="preserve">Le contrat expire le/en </w:t>
      </w:r>
      <w:r w:rsidRPr="004A7CB8">
        <w:rPr>
          <w:rFonts w:ascii="Arial" w:hAnsi="Arial" w:cs="Arial"/>
          <w:sz w:val="20"/>
          <w:szCs w:val="20"/>
          <w:highlight w:val="yellow"/>
          <w:lang w:val="fr-FR"/>
        </w:rPr>
        <w:t>&lt;date, mois, année&gt;</w:t>
      </w:r>
      <w:r w:rsidR="001033CE">
        <w:rPr>
          <w:rFonts w:ascii="Arial" w:hAnsi="Arial" w:cs="Arial"/>
          <w:sz w:val="20"/>
          <w:szCs w:val="20"/>
          <w:lang w:val="fr-FR"/>
        </w:rPr>
        <w:t xml:space="preserve"> </w:t>
      </w:r>
      <w:r w:rsidR="001033CE" w:rsidRPr="001033CE">
        <w:rPr>
          <w:rFonts w:ascii="Arial" w:hAnsi="Arial" w:cs="Arial"/>
          <w:sz w:val="20"/>
          <w:szCs w:val="20"/>
          <w:highlight w:val="cyan"/>
          <w:lang w:val="en-DK"/>
        </w:rPr>
        <w:t>(Option : ou lorsque le plafond contractuel de &lt;devise et montant&gt; est atteint).</w:t>
      </w:r>
      <w:r w:rsidRPr="004A7CB8">
        <w:rPr>
          <w:rFonts w:ascii="Arial" w:hAnsi="Arial" w:cs="Arial"/>
          <w:sz w:val="20"/>
          <w:szCs w:val="20"/>
          <w:lang w:val="fr-FR"/>
        </w:rPr>
        <w:t xml:space="preserve"> </w:t>
      </w:r>
      <w:r w:rsidRPr="00E60FFA">
        <w:rPr>
          <w:rFonts w:ascii="Arial" w:hAnsi="Arial" w:cs="Arial"/>
          <w:sz w:val="20"/>
          <w:szCs w:val="20"/>
          <w:lang w:val="fr-FR"/>
        </w:rPr>
        <w:t xml:space="preserve">Cependant, le contrat reste en vigueur jusqu'à la fin de la période de garantie, comme défini dans l'article 4 des conditions générales pour les contrats d'approvisionnement </w:t>
      </w:r>
      <w:r>
        <w:rPr>
          <w:rFonts w:ascii="Arial" w:hAnsi="Arial" w:cs="Arial"/>
          <w:sz w:val="20"/>
          <w:szCs w:val="20"/>
          <w:lang w:val="fr-FR"/>
        </w:rPr>
        <w:t>–</w:t>
      </w:r>
      <w:r w:rsidRPr="00E60FFA">
        <w:rPr>
          <w:rFonts w:ascii="Arial" w:hAnsi="Arial" w:cs="Arial"/>
          <w:sz w:val="20"/>
          <w:szCs w:val="20"/>
          <w:lang w:val="fr-FR"/>
        </w:rPr>
        <w:t xml:space="preserve"> ver</w:t>
      </w:r>
      <w:r>
        <w:rPr>
          <w:rFonts w:ascii="Arial" w:hAnsi="Arial" w:cs="Arial"/>
          <w:sz w:val="20"/>
          <w:szCs w:val="20"/>
          <w:lang w:val="fr-FR"/>
        </w:rPr>
        <w:t>5</w:t>
      </w:r>
      <w:r w:rsidRPr="00E60FFA">
        <w:rPr>
          <w:rFonts w:ascii="Arial" w:hAnsi="Arial" w:cs="Arial"/>
          <w:sz w:val="20"/>
          <w:szCs w:val="20"/>
          <w:lang w:val="fr-FR"/>
        </w:rPr>
        <w:t xml:space="preserve"> 20</w:t>
      </w:r>
      <w:r>
        <w:rPr>
          <w:rFonts w:ascii="Arial" w:hAnsi="Arial" w:cs="Arial"/>
          <w:sz w:val="20"/>
          <w:szCs w:val="20"/>
          <w:lang w:val="fr-FR"/>
        </w:rPr>
        <w:t>20</w:t>
      </w:r>
      <w:r w:rsidRPr="00E60FFA">
        <w:rPr>
          <w:rFonts w:ascii="Arial" w:hAnsi="Arial" w:cs="Arial"/>
          <w:sz w:val="20"/>
          <w:szCs w:val="20"/>
          <w:lang w:val="fr-FR"/>
        </w:rPr>
        <w:t>.</w:t>
      </w:r>
      <w:r>
        <w:rPr>
          <w:rFonts w:ascii="Arial" w:hAnsi="Arial" w:cs="Arial"/>
          <w:sz w:val="20"/>
          <w:szCs w:val="20"/>
          <w:lang w:val="fr-FR"/>
        </w:rPr>
        <w:t xml:space="preserve"> / </w:t>
      </w:r>
    </w:p>
    <w:p w14:paraId="1665182C" w14:textId="4F2ED853" w:rsidR="00840441" w:rsidRPr="00E60FFA" w:rsidRDefault="00840441" w:rsidP="00840441">
      <w:pPr>
        <w:jc w:val="both"/>
        <w:rPr>
          <w:rFonts w:ascii="Arial" w:hAnsi="Arial" w:cs="Arial"/>
          <w:i/>
          <w:iCs/>
          <w:sz w:val="20"/>
          <w:szCs w:val="22"/>
          <w:lang w:val="en-GB"/>
        </w:rPr>
      </w:pPr>
      <w:r w:rsidRPr="00E60FFA">
        <w:rPr>
          <w:rFonts w:ascii="Arial" w:hAnsi="Arial" w:cs="Arial"/>
          <w:i/>
          <w:iCs/>
          <w:sz w:val="20"/>
          <w:szCs w:val="20"/>
          <w:lang w:val="en-GB"/>
        </w:rPr>
        <w:t xml:space="preserve">The Contract expires </w:t>
      </w:r>
      <w:r w:rsidRPr="00E60FFA">
        <w:rPr>
          <w:rFonts w:ascii="Arial" w:hAnsi="Arial" w:cs="Arial"/>
          <w:i/>
          <w:iCs/>
          <w:sz w:val="20"/>
          <w:szCs w:val="20"/>
          <w:highlight w:val="yellow"/>
          <w:lang w:val="en-GB"/>
        </w:rPr>
        <w:t>&lt;date, month, year&gt;</w:t>
      </w:r>
      <w:r w:rsidR="004A7CB8">
        <w:rPr>
          <w:rFonts w:ascii="Arial" w:hAnsi="Arial" w:cs="Arial"/>
          <w:i/>
          <w:iCs/>
          <w:sz w:val="20"/>
          <w:szCs w:val="20"/>
          <w:lang w:val="en-GB"/>
        </w:rPr>
        <w:t xml:space="preserve"> </w:t>
      </w:r>
      <w:r w:rsidR="004A7CB8" w:rsidRPr="004A7CB8">
        <w:rPr>
          <w:rFonts w:ascii="Arial" w:hAnsi="Arial" w:cs="Arial"/>
          <w:i/>
          <w:iCs/>
          <w:sz w:val="20"/>
          <w:szCs w:val="20"/>
          <w:highlight w:val="cyan"/>
          <w:shd w:val="clear" w:color="auto" w:fill="D9D9D9"/>
          <w:lang w:val="en-GB"/>
        </w:rPr>
        <w:t xml:space="preserve">(Option: </w:t>
      </w:r>
      <w:r w:rsidR="004A7CB8" w:rsidRPr="004A7CB8">
        <w:rPr>
          <w:rFonts w:ascii="Arial" w:hAnsi="Arial" w:cs="Arial"/>
          <w:i/>
          <w:iCs/>
          <w:sz w:val="20"/>
          <w:szCs w:val="20"/>
          <w:highlight w:val="cyan"/>
          <w:lang w:val="en-GB"/>
        </w:rPr>
        <w:t>or when the Contract ceiling of &lt;currency and amount&gt; is reached)</w:t>
      </w:r>
      <w:r w:rsidR="004A7CB8" w:rsidRPr="004A7CB8">
        <w:rPr>
          <w:rFonts w:ascii="Arial" w:hAnsi="Arial" w:cs="Arial"/>
          <w:i/>
          <w:iCs/>
          <w:sz w:val="20"/>
          <w:szCs w:val="20"/>
          <w:lang w:val="en-GB"/>
        </w:rPr>
        <w:t xml:space="preserve">. </w:t>
      </w:r>
      <w:r w:rsidRPr="00E60FFA">
        <w:rPr>
          <w:rFonts w:ascii="Arial" w:hAnsi="Arial" w:cs="Arial"/>
          <w:i/>
          <w:iCs/>
          <w:sz w:val="20"/>
          <w:szCs w:val="20"/>
          <w:lang w:val="en-GB"/>
        </w:rPr>
        <w:t xml:space="preserve">However, the Contract </w:t>
      </w:r>
      <w:r w:rsidRPr="00E60FFA">
        <w:rPr>
          <w:rFonts w:ascii="Arial" w:hAnsi="Arial" w:cs="Arial"/>
          <w:i/>
          <w:iCs/>
          <w:sz w:val="20"/>
          <w:szCs w:val="22"/>
          <w:lang w:val="en-GB"/>
        </w:rPr>
        <w:t>shall remain in force and effect until the end of the warranty liability period as defined in article 4 in the General Terms and Conditions for Supply Contracts – Ver5 2020.</w:t>
      </w:r>
    </w:p>
    <w:p w14:paraId="3F5D0735" w14:textId="77777777" w:rsidR="00840441" w:rsidRDefault="00840441" w:rsidP="00840441">
      <w:pPr>
        <w:outlineLvl w:val="0"/>
        <w:rPr>
          <w:rFonts w:ascii="Arial" w:hAnsi="Arial" w:cs="Arial"/>
          <w:sz w:val="20"/>
          <w:szCs w:val="20"/>
          <w:lang w:val="en-GB"/>
        </w:rPr>
      </w:pPr>
    </w:p>
    <w:p w14:paraId="6EEA5112" w14:textId="77777777" w:rsidR="00840441" w:rsidRDefault="00840441" w:rsidP="00840441">
      <w:pPr>
        <w:ind w:left="360"/>
        <w:outlineLvl w:val="0"/>
        <w:rPr>
          <w:rFonts w:ascii="Arial" w:hAnsi="Arial" w:cs="Arial"/>
          <w:b/>
          <w:i/>
          <w:iCs/>
          <w:sz w:val="20"/>
          <w:szCs w:val="20"/>
          <w:lang w:val="fr-FR"/>
        </w:rPr>
      </w:pPr>
      <w:r w:rsidRPr="00E60FFA">
        <w:rPr>
          <w:rFonts w:ascii="Arial" w:hAnsi="Arial" w:cs="Arial"/>
          <w:b/>
          <w:sz w:val="20"/>
          <w:szCs w:val="20"/>
          <w:lang w:val="fr-FR"/>
        </w:rPr>
        <w:t xml:space="preserve">A.4. </w:t>
      </w:r>
      <w:r>
        <w:rPr>
          <w:rFonts w:ascii="Arial" w:hAnsi="Arial" w:cs="Arial"/>
          <w:b/>
          <w:sz w:val="20"/>
          <w:szCs w:val="20"/>
          <w:lang w:val="fr-FR"/>
        </w:rPr>
        <w:t xml:space="preserve">           </w:t>
      </w:r>
      <w:r w:rsidRPr="00E60FFA">
        <w:rPr>
          <w:rFonts w:ascii="Arial" w:hAnsi="Arial" w:cs="Arial"/>
          <w:b/>
          <w:sz w:val="20"/>
          <w:szCs w:val="20"/>
          <w:lang w:val="fr-FR"/>
        </w:rPr>
        <w:t>Modalités et résiliation</w:t>
      </w:r>
      <w:r>
        <w:rPr>
          <w:rFonts w:ascii="Arial" w:hAnsi="Arial" w:cs="Arial"/>
          <w:b/>
          <w:sz w:val="20"/>
          <w:szCs w:val="20"/>
          <w:lang w:val="fr-FR"/>
        </w:rPr>
        <w:t xml:space="preserve"> / </w:t>
      </w:r>
      <w:r w:rsidRPr="00E60FFA">
        <w:rPr>
          <w:rFonts w:ascii="Arial" w:hAnsi="Arial" w:cs="Arial"/>
          <w:b/>
          <w:i/>
          <w:iCs/>
          <w:sz w:val="20"/>
          <w:szCs w:val="20"/>
          <w:lang w:val="fr-FR"/>
        </w:rPr>
        <w:t>Terms and Termination</w:t>
      </w:r>
    </w:p>
    <w:p w14:paraId="2E35110F" w14:textId="77777777" w:rsidR="00840441" w:rsidRDefault="00840441" w:rsidP="00840441">
      <w:pPr>
        <w:ind w:left="360"/>
        <w:outlineLvl w:val="0"/>
        <w:rPr>
          <w:rFonts w:ascii="Arial" w:hAnsi="Arial" w:cs="Arial"/>
          <w:b/>
          <w:i/>
          <w:iCs/>
          <w:sz w:val="20"/>
          <w:szCs w:val="20"/>
          <w:lang w:val="fr-FR"/>
        </w:rPr>
      </w:pPr>
    </w:p>
    <w:p w14:paraId="4CD58C5B" w14:textId="6D9A6A21" w:rsidR="00840441" w:rsidRPr="00E60FFA" w:rsidRDefault="00840441" w:rsidP="004C3192">
      <w:pPr>
        <w:outlineLvl w:val="0"/>
        <w:rPr>
          <w:rFonts w:ascii="Arial" w:hAnsi="Arial" w:cs="Arial"/>
          <w:b/>
          <w:sz w:val="20"/>
          <w:szCs w:val="20"/>
          <w:lang w:val="fr-FR"/>
        </w:rPr>
      </w:pPr>
      <w:r w:rsidRPr="00E60FFA">
        <w:rPr>
          <w:rFonts w:ascii="Arial" w:hAnsi="Arial" w:cs="Arial"/>
          <w:sz w:val="20"/>
          <w:szCs w:val="20"/>
          <w:lang w:val="fr-FR"/>
        </w:rPr>
        <w:t xml:space="preserve">Le contrat est valable pour une période de </w:t>
      </w:r>
      <w:r w:rsidRPr="004C3192">
        <w:rPr>
          <w:rFonts w:ascii="Arial" w:hAnsi="Arial" w:cs="Arial"/>
          <w:sz w:val="20"/>
          <w:szCs w:val="20"/>
          <w:highlight w:val="yellow"/>
          <w:lang w:val="fr-FR"/>
        </w:rPr>
        <w:t>&lt;12&gt;</w:t>
      </w:r>
      <w:r w:rsidRPr="00E60FFA">
        <w:rPr>
          <w:rFonts w:ascii="Arial" w:hAnsi="Arial" w:cs="Arial"/>
          <w:sz w:val="20"/>
          <w:szCs w:val="20"/>
          <w:lang w:val="fr-FR"/>
        </w:rPr>
        <w:t xml:space="preserve"> mois, </w:t>
      </w:r>
      <w:r w:rsidR="004C3192" w:rsidRPr="004C3192">
        <w:rPr>
          <w:rFonts w:ascii="Arial" w:hAnsi="Arial" w:cs="Arial"/>
          <w:sz w:val="20"/>
          <w:szCs w:val="20"/>
          <w:highlight w:val="cyan"/>
          <w:lang w:val="en-DK"/>
        </w:rPr>
        <w:t>(Option : ou jusqu'à ce que le plafond contractuel de &lt;devise et montant&gt; soit atteint)</w:t>
      </w:r>
      <w:r w:rsidR="004C3192" w:rsidRPr="004C3192">
        <w:rPr>
          <w:rFonts w:ascii="Arial" w:hAnsi="Arial" w:cs="Arial"/>
          <w:sz w:val="20"/>
          <w:szCs w:val="20"/>
          <w:highlight w:val="cyan"/>
          <w:lang w:val="en-DK"/>
        </w:rPr>
        <w:t>,</w:t>
      </w:r>
      <w:r w:rsidR="004C3192">
        <w:rPr>
          <w:rFonts w:ascii="Arial" w:hAnsi="Arial" w:cs="Arial"/>
          <w:sz w:val="20"/>
          <w:szCs w:val="20"/>
          <w:lang w:val="en-DK"/>
        </w:rPr>
        <w:t xml:space="preserve"> </w:t>
      </w:r>
      <w:r w:rsidRPr="00E60FFA">
        <w:rPr>
          <w:rFonts w:ascii="Arial" w:hAnsi="Arial" w:cs="Arial"/>
          <w:sz w:val="20"/>
          <w:szCs w:val="20"/>
          <w:lang w:val="fr-FR"/>
        </w:rPr>
        <w:t xml:space="preserve">débute à la date d'entrée en vigueur et expire à minuit à la date d'expiration, sauf en cas de résiliation anticipée, conformément aux conditions générales du présent contrat. </w:t>
      </w:r>
      <w:r>
        <w:rPr>
          <w:rFonts w:ascii="Arial" w:hAnsi="Arial" w:cs="Arial"/>
          <w:sz w:val="20"/>
          <w:szCs w:val="20"/>
          <w:lang w:val="fr-FR"/>
        </w:rPr>
        <w:t>/</w:t>
      </w:r>
    </w:p>
    <w:p w14:paraId="37764C76" w14:textId="66B85E58" w:rsidR="00840441" w:rsidRPr="00E60FFA" w:rsidRDefault="00840441" w:rsidP="00840441">
      <w:pPr>
        <w:outlineLvl w:val="0"/>
        <w:rPr>
          <w:rFonts w:ascii="Arial" w:hAnsi="Arial" w:cs="Arial"/>
          <w:i/>
          <w:iCs/>
          <w:sz w:val="20"/>
          <w:szCs w:val="20"/>
          <w:lang w:val="en-GB"/>
        </w:rPr>
      </w:pPr>
      <w:r w:rsidRPr="00E60FFA">
        <w:rPr>
          <w:rFonts w:ascii="Arial" w:hAnsi="Arial" w:cs="Arial"/>
          <w:i/>
          <w:iCs/>
          <w:sz w:val="20"/>
          <w:szCs w:val="20"/>
          <w:lang w:val="en-GB"/>
        </w:rPr>
        <w:t xml:space="preserve">The contract is valid for a period of </w:t>
      </w:r>
      <w:r w:rsidRPr="00E60FFA">
        <w:rPr>
          <w:rFonts w:ascii="Arial" w:hAnsi="Arial" w:cs="Arial"/>
          <w:i/>
          <w:iCs/>
          <w:sz w:val="20"/>
          <w:szCs w:val="20"/>
          <w:highlight w:val="yellow"/>
          <w:lang w:val="en-GB"/>
        </w:rPr>
        <w:t>&lt;12&gt;</w:t>
      </w:r>
      <w:r w:rsidRPr="00E60FFA">
        <w:rPr>
          <w:rFonts w:ascii="Arial" w:hAnsi="Arial" w:cs="Arial"/>
          <w:i/>
          <w:iCs/>
          <w:sz w:val="20"/>
          <w:szCs w:val="20"/>
          <w:lang w:val="en-GB"/>
        </w:rPr>
        <w:t xml:space="preserve"> months, </w:t>
      </w:r>
      <w:r w:rsidR="00943438" w:rsidRPr="0070529E">
        <w:rPr>
          <w:rFonts w:ascii="Arial" w:hAnsi="Arial" w:cs="Arial"/>
          <w:sz w:val="20"/>
          <w:szCs w:val="20"/>
          <w:highlight w:val="cyan"/>
          <w:lang w:val="en-GB"/>
        </w:rPr>
        <w:t>(Option: or until the Contract ceiling of &lt;currency and amount&gt; is reached)</w:t>
      </w:r>
      <w:r w:rsidR="00943438" w:rsidRPr="0070529E">
        <w:rPr>
          <w:rFonts w:ascii="Arial" w:hAnsi="Arial" w:cs="Arial"/>
          <w:sz w:val="20"/>
          <w:szCs w:val="20"/>
          <w:lang w:val="en-GB"/>
        </w:rPr>
        <w:t xml:space="preserve"> </w:t>
      </w:r>
      <w:r w:rsidRPr="00E60FFA">
        <w:rPr>
          <w:rFonts w:ascii="Arial" w:hAnsi="Arial" w:cs="Arial"/>
          <w:i/>
          <w:iCs/>
          <w:sz w:val="20"/>
          <w:szCs w:val="20"/>
          <w:lang w:val="en-GB"/>
        </w:rPr>
        <w:t>and commences on the commencement date and expires at midnight on the expiry date, unless earlier termination in accordance with the General Terms and Conditions of this contract.</w:t>
      </w:r>
    </w:p>
    <w:p w14:paraId="506016B2" w14:textId="77777777" w:rsidR="00840441" w:rsidRPr="00E60FFA" w:rsidRDefault="00840441" w:rsidP="00840441">
      <w:pPr>
        <w:ind w:left="1304"/>
        <w:outlineLvl w:val="0"/>
        <w:rPr>
          <w:rFonts w:ascii="Arial" w:hAnsi="Arial" w:cs="Arial"/>
          <w:i/>
          <w:iCs/>
          <w:sz w:val="20"/>
          <w:szCs w:val="20"/>
          <w:lang w:val="en-GB"/>
        </w:rPr>
      </w:pPr>
    </w:p>
    <w:p w14:paraId="11537D9D" w14:textId="77777777" w:rsidR="00840441" w:rsidRPr="00E60FFA" w:rsidRDefault="00840441" w:rsidP="00840441">
      <w:pPr>
        <w:outlineLvl w:val="0"/>
        <w:rPr>
          <w:rFonts w:ascii="Arial" w:hAnsi="Arial" w:cs="Arial"/>
          <w:sz w:val="20"/>
          <w:szCs w:val="20"/>
          <w:lang w:val="en-DK"/>
        </w:rPr>
      </w:pPr>
      <w:r w:rsidRPr="00E60FFA">
        <w:rPr>
          <w:rFonts w:ascii="Arial" w:hAnsi="Arial" w:cs="Arial"/>
          <w:sz w:val="20"/>
          <w:szCs w:val="20"/>
          <w:lang w:val="en-DK"/>
        </w:rPr>
        <w:t xml:space="preserve">Le pouvoir adjudicateur est en droit de renégocier le contrat pendant une période supplémentaire de </w:t>
      </w:r>
      <w:r w:rsidRPr="00E60FFA">
        <w:rPr>
          <w:rFonts w:ascii="Arial" w:hAnsi="Arial" w:cs="Arial"/>
          <w:sz w:val="20"/>
          <w:szCs w:val="20"/>
          <w:highlight w:val="yellow"/>
          <w:lang w:val="en-DK"/>
        </w:rPr>
        <w:t>&lt;12&gt;</w:t>
      </w:r>
      <w:r w:rsidRPr="00E60FFA">
        <w:rPr>
          <w:rFonts w:ascii="Arial" w:hAnsi="Arial" w:cs="Arial"/>
          <w:sz w:val="20"/>
          <w:szCs w:val="20"/>
          <w:lang w:val="en-DK"/>
        </w:rPr>
        <w:t xml:space="preserve"> mois avec des conditions générales semblables, moyennant un avis écrit au contractant faisant part de son</w:t>
      </w:r>
    </w:p>
    <w:p w14:paraId="4B06A66F" w14:textId="77777777" w:rsidR="00840441" w:rsidRPr="00E60FFA" w:rsidRDefault="00840441" w:rsidP="00840441">
      <w:pPr>
        <w:outlineLvl w:val="0"/>
        <w:rPr>
          <w:rFonts w:ascii="Arial" w:hAnsi="Arial" w:cs="Arial"/>
          <w:sz w:val="20"/>
          <w:szCs w:val="20"/>
          <w:lang w:val="en-DK"/>
        </w:rPr>
      </w:pPr>
      <w:r w:rsidRPr="00E60FFA">
        <w:rPr>
          <w:rFonts w:ascii="Arial" w:hAnsi="Arial" w:cs="Arial"/>
          <w:sz w:val="20"/>
          <w:szCs w:val="20"/>
          <w:lang w:val="en-DK"/>
        </w:rPr>
        <w:t>intention de renégocier le contrat pas moins de 30 jours avant la date d'expiration, à condition, cependant, qu'en cas de violation du contrat le pouvoir adjudicateur puisse résilier le contrat conformément à l'article 8 et 11 des conditions générales.</w:t>
      </w:r>
      <w:r>
        <w:rPr>
          <w:rFonts w:ascii="Arial" w:hAnsi="Arial" w:cs="Arial"/>
          <w:sz w:val="20"/>
          <w:szCs w:val="20"/>
          <w:lang w:val="en-DK"/>
        </w:rPr>
        <w:t xml:space="preserve"> / </w:t>
      </w:r>
    </w:p>
    <w:p w14:paraId="592BC537" w14:textId="77777777" w:rsidR="00840441" w:rsidRPr="00E60FFA" w:rsidRDefault="00840441" w:rsidP="00840441">
      <w:pPr>
        <w:outlineLvl w:val="0"/>
        <w:rPr>
          <w:rFonts w:ascii="Arial" w:hAnsi="Arial" w:cs="Arial"/>
          <w:i/>
          <w:iCs/>
          <w:sz w:val="20"/>
          <w:szCs w:val="20"/>
          <w:lang w:val="en-GB"/>
        </w:rPr>
      </w:pPr>
      <w:r w:rsidRPr="00E60FFA">
        <w:rPr>
          <w:rFonts w:ascii="Arial" w:hAnsi="Arial" w:cs="Arial"/>
          <w:i/>
          <w:iCs/>
          <w:sz w:val="20"/>
          <w:szCs w:val="20"/>
          <w:lang w:val="en-GB"/>
        </w:rPr>
        <w:t xml:space="preserve">The Contracting Authority shall be entitled to renegotiate the Contract for a further period of </w:t>
      </w:r>
      <w:r w:rsidRPr="00E60FFA">
        <w:rPr>
          <w:rFonts w:ascii="Arial" w:hAnsi="Arial" w:cs="Arial"/>
          <w:i/>
          <w:iCs/>
          <w:sz w:val="20"/>
          <w:szCs w:val="20"/>
          <w:highlight w:val="yellow"/>
          <w:lang w:val="en-GB"/>
        </w:rPr>
        <w:t>&lt;12&gt;</w:t>
      </w:r>
      <w:r w:rsidRPr="00E60FFA">
        <w:rPr>
          <w:rFonts w:ascii="Arial" w:hAnsi="Arial" w:cs="Arial"/>
          <w:i/>
          <w:iCs/>
          <w:sz w:val="20"/>
          <w:szCs w:val="20"/>
          <w:lang w:val="en-GB"/>
        </w:rPr>
        <w:t xml:space="preserve"> months on similar terms and conditions, by giving the Contractor written notice of its intention to renegotiate the Contract not less than 30 days prior to the expiry date provided, however that is the event of a breach of the contract, the Contracting Authority may terminate the contract as per General Terms and Conditions article 8 and 11.</w:t>
      </w:r>
    </w:p>
    <w:p w14:paraId="7F39C776" w14:textId="77777777" w:rsidR="00840441" w:rsidRDefault="00840441" w:rsidP="00840441">
      <w:pPr>
        <w:pStyle w:val="PlainText"/>
        <w:rPr>
          <w:rFonts w:ascii="Arial" w:hAnsi="Arial" w:cs="Arial"/>
          <w:lang w:val="en-GB"/>
        </w:rPr>
      </w:pPr>
    </w:p>
    <w:p w14:paraId="66A5FD11" w14:textId="77777777" w:rsidR="00840441" w:rsidRPr="00E60FFA" w:rsidRDefault="00840441" w:rsidP="00840441">
      <w:pPr>
        <w:pStyle w:val="PlainText"/>
        <w:ind w:left="360"/>
        <w:rPr>
          <w:rFonts w:ascii="Arial" w:hAnsi="Arial" w:cs="Arial"/>
          <w:b/>
          <w:lang w:val="fr-FR"/>
        </w:rPr>
      </w:pPr>
      <w:r w:rsidRPr="00E60FFA">
        <w:rPr>
          <w:rFonts w:ascii="Arial" w:hAnsi="Arial" w:cs="Arial"/>
          <w:b/>
          <w:lang w:val="fr-FR"/>
        </w:rPr>
        <w:t>A.5.</w:t>
      </w:r>
      <w:r>
        <w:rPr>
          <w:rFonts w:ascii="Arial" w:hAnsi="Arial" w:cs="Arial"/>
          <w:b/>
          <w:lang w:val="fr-FR"/>
        </w:rPr>
        <w:t xml:space="preserve">                </w:t>
      </w:r>
      <w:r w:rsidRPr="00E60FFA">
        <w:rPr>
          <w:rFonts w:ascii="Arial" w:hAnsi="Arial" w:cs="Arial"/>
          <w:b/>
          <w:lang w:val="fr-FR"/>
        </w:rPr>
        <w:t xml:space="preserve"> Confirmation de bon de commande </w:t>
      </w:r>
      <w:r>
        <w:rPr>
          <w:rFonts w:ascii="Arial" w:hAnsi="Arial" w:cs="Arial"/>
          <w:b/>
          <w:lang w:val="fr-FR"/>
        </w:rPr>
        <w:t xml:space="preserve">/ </w:t>
      </w:r>
      <w:r w:rsidRPr="00E60FFA">
        <w:rPr>
          <w:rFonts w:ascii="Arial" w:hAnsi="Arial" w:cs="Arial"/>
          <w:b/>
          <w:i/>
          <w:iCs/>
          <w:lang w:val="fr-FR"/>
        </w:rPr>
        <w:t>Confirmation of Purchase Order</w:t>
      </w:r>
    </w:p>
    <w:p w14:paraId="08EA511E" w14:textId="77777777" w:rsidR="00840441" w:rsidRPr="00E60FFA" w:rsidRDefault="00840441" w:rsidP="00840441">
      <w:pPr>
        <w:pStyle w:val="PlainText"/>
        <w:rPr>
          <w:rFonts w:ascii="Arial" w:hAnsi="Arial" w:cs="Arial"/>
          <w:lang w:val="fr-FR"/>
        </w:rPr>
      </w:pPr>
      <w:r w:rsidRPr="00E60FFA">
        <w:rPr>
          <w:rFonts w:ascii="Arial" w:hAnsi="Arial" w:cs="Arial"/>
          <w:lang w:val="fr-FR"/>
        </w:rPr>
        <w:t>Le contrat doit être mis en œuvre au moyen de commandes, qui seront faites par le pouvoir adjudicateur conformément aux conditions générales du contrat.</w:t>
      </w:r>
      <w:r>
        <w:rPr>
          <w:rFonts w:ascii="Arial" w:hAnsi="Arial" w:cs="Arial"/>
          <w:lang w:val="fr-FR"/>
        </w:rPr>
        <w:t xml:space="preserve"> / </w:t>
      </w:r>
    </w:p>
    <w:p w14:paraId="20369A82" w14:textId="77777777" w:rsidR="00840441" w:rsidRPr="00E60FFA" w:rsidRDefault="00840441" w:rsidP="00840441">
      <w:pPr>
        <w:pStyle w:val="PlainText"/>
        <w:rPr>
          <w:rFonts w:ascii="Arial" w:hAnsi="Arial" w:cs="Arial"/>
          <w:b/>
          <w:i/>
          <w:iCs/>
          <w:lang w:val="en-GB"/>
        </w:rPr>
      </w:pPr>
      <w:r w:rsidRPr="00E60FFA">
        <w:rPr>
          <w:rFonts w:ascii="Arial" w:hAnsi="Arial" w:cs="Arial"/>
          <w:i/>
          <w:iCs/>
          <w:lang w:val="en-GB"/>
        </w:rPr>
        <w:t xml:space="preserve">The Contract shall be implemented through purchase orders, which will be placed by the Contracting Authority according to the terms and conditions in the Contract. </w:t>
      </w:r>
    </w:p>
    <w:p w14:paraId="69D21FF3" w14:textId="77777777" w:rsidR="00840441" w:rsidRDefault="00840441" w:rsidP="00840441">
      <w:pPr>
        <w:pStyle w:val="PlainText"/>
        <w:ind w:left="1304"/>
        <w:rPr>
          <w:rFonts w:ascii="Arial" w:hAnsi="Arial" w:cs="Arial"/>
          <w:lang w:val="en-GB"/>
        </w:rPr>
      </w:pPr>
    </w:p>
    <w:p w14:paraId="3D20AC5B" w14:textId="77777777" w:rsidR="00840441" w:rsidRPr="00E60FFA" w:rsidRDefault="00840441" w:rsidP="00840441">
      <w:pPr>
        <w:pStyle w:val="PlainText"/>
        <w:rPr>
          <w:rFonts w:ascii="Arial" w:hAnsi="Arial" w:cs="Arial"/>
          <w:lang w:val="fr-FR"/>
        </w:rPr>
      </w:pPr>
      <w:r w:rsidRPr="00E60FFA">
        <w:rPr>
          <w:rFonts w:ascii="Arial" w:hAnsi="Arial" w:cs="Arial"/>
          <w:lang w:val="fr-FR"/>
        </w:rPr>
        <w:t xml:space="preserve">Le contractant doit accuser réception d'un bon de commande en signant et en retournant le bon de commande dans un délai de </w:t>
      </w:r>
      <w:r w:rsidRPr="00E60FFA">
        <w:rPr>
          <w:rFonts w:ascii="Arial" w:hAnsi="Arial" w:cs="Arial"/>
          <w:highlight w:val="yellow"/>
          <w:lang w:val="fr-FR"/>
        </w:rPr>
        <w:t>&lt;5&gt;</w:t>
      </w:r>
      <w:r w:rsidRPr="00E60FFA">
        <w:rPr>
          <w:rFonts w:ascii="Arial" w:hAnsi="Arial" w:cs="Arial"/>
          <w:lang w:val="fr-FR"/>
        </w:rPr>
        <w:t xml:space="preserve"> jours ouvrables suivant sa réception.</w:t>
      </w:r>
    </w:p>
    <w:p w14:paraId="2980FB4C" w14:textId="77777777" w:rsidR="00840441" w:rsidRPr="00E60FFA" w:rsidRDefault="00840441" w:rsidP="00840441">
      <w:pPr>
        <w:pStyle w:val="PlainText"/>
        <w:rPr>
          <w:rFonts w:ascii="Arial" w:hAnsi="Arial" w:cs="Arial"/>
          <w:i/>
          <w:iCs/>
          <w:lang w:val="en-GB"/>
        </w:rPr>
      </w:pPr>
      <w:r w:rsidRPr="00E60FFA">
        <w:rPr>
          <w:rFonts w:ascii="Arial" w:hAnsi="Arial" w:cs="Arial"/>
          <w:i/>
          <w:iCs/>
          <w:lang w:val="en-GB"/>
        </w:rPr>
        <w:t xml:space="preserve">The Contractor shall acknowledge receipt of a purchase order by signing and returning the Purchase Order within </w:t>
      </w:r>
      <w:r w:rsidRPr="00E60FFA">
        <w:rPr>
          <w:rFonts w:ascii="Arial" w:hAnsi="Arial" w:cs="Arial"/>
          <w:i/>
          <w:iCs/>
          <w:highlight w:val="yellow"/>
          <w:lang w:val="en-GB"/>
        </w:rPr>
        <w:t>&lt;5&gt;</w:t>
      </w:r>
      <w:r w:rsidRPr="00E60FFA">
        <w:rPr>
          <w:rFonts w:ascii="Arial" w:hAnsi="Arial" w:cs="Arial"/>
          <w:i/>
          <w:iCs/>
          <w:lang w:val="en-GB"/>
        </w:rPr>
        <w:t xml:space="preserve"> working days of its receipt.</w:t>
      </w:r>
    </w:p>
    <w:p w14:paraId="54355D16" w14:textId="77777777" w:rsidR="00840441" w:rsidRPr="00E60FFA" w:rsidRDefault="00840441" w:rsidP="00840441">
      <w:pPr>
        <w:outlineLvl w:val="0"/>
        <w:rPr>
          <w:rFonts w:ascii="Arial" w:hAnsi="Arial" w:cs="Arial"/>
          <w:i/>
          <w:iCs/>
          <w:sz w:val="20"/>
          <w:szCs w:val="20"/>
          <w:lang w:val="en-GB"/>
        </w:rPr>
      </w:pPr>
    </w:p>
    <w:p w14:paraId="1E4103F7" w14:textId="77777777" w:rsidR="00840441" w:rsidRPr="004831D7" w:rsidRDefault="00840441" w:rsidP="00840441">
      <w:pPr>
        <w:ind w:left="284"/>
        <w:outlineLvl w:val="0"/>
        <w:rPr>
          <w:rFonts w:ascii="Arial" w:hAnsi="Arial" w:cs="Arial"/>
          <w:b/>
          <w:i/>
          <w:iCs/>
          <w:sz w:val="20"/>
          <w:szCs w:val="20"/>
          <w:lang w:val="fr-FR"/>
        </w:rPr>
      </w:pPr>
      <w:r w:rsidRPr="004831D7">
        <w:rPr>
          <w:rFonts w:ascii="Arial" w:hAnsi="Arial" w:cs="Arial"/>
          <w:b/>
          <w:sz w:val="20"/>
          <w:szCs w:val="20"/>
          <w:lang w:val="fr-FR"/>
        </w:rPr>
        <w:t xml:space="preserve">A.6.                      Livraison / </w:t>
      </w:r>
      <w:r w:rsidRPr="004831D7">
        <w:rPr>
          <w:rFonts w:ascii="Arial" w:hAnsi="Arial" w:cs="Arial"/>
          <w:b/>
          <w:i/>
          <w:iCs/>
          <w:sz w:val="20"/>
          <w:szCs w:val="20"/>
          <w:lang w:val="fr-FR"/>
        </w:rPr>
        <w:t>Delivery</w:t>
      </w:r>
    </w:p>
    <w:p w14:paraId="3F41CE95" w14:textId="77777777" w:rsidR="00840441" w:rsidRDefault="00840441" w:rsidP="00840441">
      <w:pPr>
        <w:tabs>
          <w:tab w:val="left" w:pos="851"/>
          <w:tab w:val="left" w:pos="993"/>
        </w:tabs>
        <w:rPr>
          <w:rFonts w:ascii="Arial" w:hAnsi="Arial" w:cs="Arial"/>
          <w:sz w:val="20"/>
          <w:szCs w:val="20"/>
          <w:lang w:val="fr-FR"/>
        </w:rPr>
      </w:pPr>
      <w:r w:rsidRPr="004831D7">
        <w:rPr>
          <w:rFonts w:ascii="Arial" w:hAnsi="Arial" w:cs="Arial"/>
          <w:sz w:val="20"/>
          <w:szCs w:val="20"/>
          <w:lang w:val="fr-FR"/>
        </w:rPr>
        <w:lastRenderedPageBreak/>
        <w:t xml:space="preserve">Les marchandises sont livrées à </w:t>
      </w:r>
      <w:r w:rsidRPr="004831D7">
        <w:rPr>
          <w:rFonts w:ascii="Arial" w:hAnsi="Arial" w:cs="Arial"/>
          <w:sz w:val="20"/>
          <w:szCs w:val="20"/>
          <w:highlight w:val="yellow"/>
          <w:lang w:val="fr-FR"/>
        </w:rPr>
        <w:t>&lt;lieu FCA, pays de livraison&gt;</w:t>
      </w:r>
      <w:r w:rsidRPr="004831D7">
        <w:rPr>
          <w:rFonts w:ascii="Arial" w:hAnsi="Arial" w:cs="Arial"/>
          <w:sz w:val="20"/>
          <w:szCs w:val="20"/>
          <w:lang w:val="fr-FR"/>
        </w:rPr>
        <w:t xml:space="preserve"> conformément au présent contrat et en respectant les quantités et autres instructions spécifiées dans le bon de commande. Tout risque de perte ou d'endommagement des marchandises est assumé par le contractant jusqu'à la livraison physique effective, conformément aux dispositions du contrat.</w:t>
      </w:r>
      <w:r>
        <w:rPr>
          <w:rFonts w:ascii="Arial" w:hAnsi="Arial" w:cs="Arial"/>
          <w:sz w:val="20"/>
          <w:szCs w:val="20"/>
          <w:lang w:val="fr-FR"/>
        </w:rPr>
        <w:t xml:space="preserve"> / </w:t>
      </w:r>
    </w:p>
    <w:p w14:paraId="5A9EF847" w14:textId="77777777" w:rsidR="00840441" w:rsidRPr="004831D7" w:rsidRDefault="00840441" w:rsidP="00840441">
      <w:pPr>
        <w:tabs>
          <w:tab w:val="left" w:pos="851"/>
          <w:tab w:val="left" w:pos="993"/>
        </w:tabs>
        <w:rPr>
          <w:rFonts w:ascii="Arial" w:hAnsi="Arial" w:cs="Arial"/>
          <w:i/>
          <w:iCs/>
          <w:sz w:val="20"/>
          <w:szCs w:val="20"/>
          <w:lang w:val="en-GB"/>
        </w:rPr>
      </w:pPr>
      <w:r w:rsidRPr="004831D7">
        <w:rPr>
          <w:rFonts w:ascii="Arial" w:hAnsi="Arial" w:cs="Arial"/>
          <w:i/>
          <w:iCs/>
          <w:sz w:val="20"/>
          <w:szCs w:val="20"/>
          <w:lang w:val="en-GB"/>
        </w:rPr>
        <w:t xml:space="preserve">The supplies shall be delivered to </w:t>
      </w:r>
      <w:r w:rsidRPr="004831D7">
        <w:rPr>
          <w:rFonts w:ascii="Arial" w:hAnsi="Arial" w:cs="Arial"/>
          <w:i/>
          <w:iCs/>
          <w:sz w:val="20"/>
          <w:szCs w:val="20"/>
          <w:highlight w:val="yellow"/>
          <w:lang w:val="en-GB"/>
        </w:rPr>
        <w:t>&lt;FCA place, country of delivery&gt;</w:t>
      </w:r>
      <w:r w:rsidRPr="004831D7">
        <w:rPr>
          <w:rFonts w:ascii="Arial" w:hAnsi="Arial" w:cs="Arial"/>
          <w:i/>
          <w:iCs/>
          <w:sz w:val="20"/>
          <w:szCs w:val="20"/>
          <w:lang w:val="en-GB"/>
        </w:rPr>
        <w:t xml:space="preserve"> in accordance with this Contract and with the quantities and other instructions specified in the Purchase Order. All risk of loss or damage to the supplies shall remain with the Contractor until physical delivery takes place in accordance with the Contract. </w:t>
      </w:r>
    </w:p>
    <w:p w14:paraId="1FA7A6F1" w14:textId="77777777" w:rsidR="00840441" w:rsidRDefault="00840441" w:rsidP="00840441">
      <w:pPr>
        <w:tabs>
          <w:tab w:val="left" w:pos="851"/>
          <w:tab w:val="left" w:pos="993"/>
        </w:tabs>
        <w:ind w:left="1304"/>
        <w:rPr>
          <w:rFonts w:ascii="Arial" w:hAnsi="Arial" w:cs="Arial"/>
          <w:sz w:val="20"/>
          <w:szCs w:val="20"/>
          <w:lang w:val="en-GB"/>
        </w:rPr>
      </w:pPr>
    </w:p>
    <w:p w14:paraId="7DBC3BA5" w14:textId="77777777" w:rsidR="00840441" w:rsidRDefault="00840441" w:rsidP="00840441">
      <w:pPr>
        <w:tabs>
          <w:tab w:val="left" w:pos="851"/>
          <w:tab w:val="left" w:pos="993"/>
        </w:tabs>
        <w:rPr>
          <w:rFonts w:ascii="Arial" w:hAnsi="Arial" w:cs="Arial"/>
          <w:sz w:val="20"/>
          <w:szCs w:val="20"/>
          <w:lang w:val="fr-FR"/>
        </w:rPr>
      </w:pPr>
      <w:r w:rsidRPr="00E7557D">
        <w:rPr>
          <w:rFonts w:ascii="Arial" w:hAnsi="Arial" w:cs="Arial"/>
          <w:sz w:val="20"/>
          <w:szCs w:val="20"/>
          <w:lang w:val="fr-FR"/>
        </w:rPr>
        <w:t xml:space="preserve">Le délai de livraison ne doit pas dépasser </w:t>
      </w:r>
      <w:r w:rsidRPr="00E7557D">
        <w:rPr>
          <w:rFonts w:ascii="Arial" w:hAnsi="Arial" w:cs="Arial"/>
          <w:sz w:val="20"/>
          <w:szCs w:val="20"/>
          <w:highlight w:val="yellow"/>
          <w:lang w:val="fr-FR"/>
        </w:rPr>
        <w:t>&lt;10&gt;</w:t>
      </w:r>
      <w:r w:rsidRPr="00E7557D">
        <w:rPr>
          <w:rFonts w:ascii="Arial" w:hAnsi="Arial" w:cs="Arial"/>
          <w:sz w:val="20"/>
          <w:szCs w:val="20"/>
          <w:lang w:val="fr-FR"/>
        </w:rPr>
        <w:t xml:space="preserve"> jours à compter de la date de réception d'un bon de commande par le contractant et le contractant reconnaît que le délai de livraison est défini comme étant le délai entre la réception d'un bon de commande et la période de fabrication jusqu'à ce que les articles soient disponibles pour l'expédition du point d'origine.</w:t>
      </w:r>
      <w:r>
        <w:rPr>
          <w:rFonts w:ascii="Arial" w:hAnsi="Arial" w:cs="Arial"/>
          <w:sz w:val="20"/>
          <w:szCs w:val="20"/>
          <w:lang w:val="fr-FR"/>
        </w:rPr>
        <w:t xml:space="preserve"> / </w:t>
      </w:r>
    </w:p>
    <w:p w14:paraId="39492FD0" w14:textId="77777777" w:rsidR="00840441" w:rsidRDefault="00840441" w:rsidP="00840441">
      <w:pPr>
        <w:tabs>
          <w:tab w:val="left" w:pos="851"/>
          <w:tab w:val="left" w:pos="993"/>
        </w:tabs>
        <w:rPr>
          <w:rFonts w:ascii="Arial" w:hAnsi="Arial" w:cs="Arial"/>
          <w:i/>
          <w:iCs/>
          <w:sz w:val="20"/>
          <w:szCs w:val="20"/>
          <w:lang w:val="en-GB"/>
        </w:rPr>
      </w:pPr>
      <w:r w:rsidRPr="00E7557D">
        <w:rPr>
          <w:rFonts w:ascii="Arial" w:hAnsi="Arial" w:cs="Arial"/>
          <w:i/>
          <w:iCs/>
          <w:sz w:val="20"/>
          <w:szCs w:val="20"/>
          <w:lang w:val="en-GB"/>
        </w:rPr>
        <w:t xml:space="preserve">Delivery shall not exceed </w:t>
      </w:r>
      <w:r w:rsidRPr="00E7557D">
        <w:rPr>
          <w:rFonts w:ascii="Arial" w:hAnsi="Arial" w:cs="Arial"/>
          <w:i/>
          <w:iCs/>
          <w:sz w:val="20"/>
          <w:szCs w:val="20"/>
          <w:highlight w:val="yellow"/>
          <w:lang w:val="en-GB"/>
        </w:rPr>
        <w:t>&lt;10&gt;</w:t>
      </w:r>
      <w:r w:rsidRPr="00E7557D">
        <w:rPr>
          <w:rFonts w:ascii="Arial" w:hAnsi="Arial" w:cs="Arial"/>
          <w:i/>
          <w:iCs/>
          <w:sz w:val="20"/>
          <w:szCs w:val="20"/>
          <w:lang w:val="en-GB"/>
        </w:rPr>
        <w:t xml:space="preserve"> days from the date of receipt of a purchase order by the Contractor, and the Contractor acknowledges that lead time for delivery is defined as the time from receipt of a purchase order and the manufacturing period until supplies are available for dispatch from the point of origin. </w:t>
      </w:r>
    </w:p>
    <w:p w14:paraId="47BC169A" w14:textId="77777777" w:rsidR="00840441" w:rsidRDefault="00840441" w:rsidP="00840441">
      <w:pPr>
        <w:tabs>
          <w:tab w:val="left" w:pos="851"/>
          <w:tab w:val="left" w:pos="993"/>
        </w:tabs>
        <w:rPr>
          <w:rFonts w:ascii="Arial" w:hAnsi="Arial" w:cs="Arial"/>
          <w:i/>
          <w:iCs/>
          <w:sz w:val="20"/>
          <w:szCs w:val="20"/>
          <w:lang w:val="en-GB"/>
        </w:rPr>
      </w:pPr>
    </w:p>
    <w:p w14:paraId="15BBFC32" w14:textId="77777777" w:rsidR="00840441" w:rsidRPr="00840441" w:rsidRDefault="00840441" w:rsidP="00840441">
      <w:pPr>
        <w:tabs>
          <w:tab w:val="left" w:pos="851"/>
          <w:tab w:val="left" w:pos="993"/>
        </w:tabs>
        <w:rPr>
          <w:rFonts w:ascii="Arial" w:hAnsi="Arial" w:cs="Arial"/>
          <w:sz w:val="20"/>
          <w:szCs w:val="20"/>
          <w:lang w:val="fr-FR"/>
        </w:rPr>
      </w:pPr>
      <w:r w:rsidRPr="00E7557D">
        <w:rPr>
          <w:rFonts w:ascii="Arial" w:hAnsi="Arial" w:cs="Arial"/>
          <w:sz w:val="20"/>
          <w:szCs w:val="20"/>
          <w:lang w:val="fr-FR"/>
        </w:rPr>
        <w:t xml:space="preserve">L'/la </w:t>
      </w:r>
      <w:r w:rsidRPr="00E7557D">
        <w:rPr>
          <w:rFonts w:ascii="Arial" w:hAnsi="Arial" w:cs="Arial"/>
          <w:sz w:val="20"/>
          <w:szCs w:val="20"/>
          <w:highlight w:val="cyan"/>
          <w:lang w:val="fr-FR"/>
        </w:rPr>
        <w:t>(Option : installation/mise en service/formation</w:t>
      </w:r>
      <w:r w:rsidRPr="00E7557D">
        <w:rPr>
          <w:rFonts w:ascii="Arial" w:hAnsi="Arial" w:cs="Arial"/>
          <w:sz w:val="20"/>
          <w:szCs w:val="20"/>
          <w:lang w:val="fr-FR"/>
        </w:rPr>
        <w:t xml:space="preserve">) commence comme spécifié dans le bon de commande. </w:t>
      </w:r>
      <w:r w:rsidRPr="00840441">
        <w:rPr>
          <w:rFonts w:ascii="Arial" w:hAnsi="Arial" w:cs="Arial"/>
          <w:b/>
          <w:bCs/>
          <w:sz w:val="20"/>
          <w:szCs w:val="20"/>
          <w:highlight w:val="red"/>
          <w:lang w:val="fr-FR"/>
        </w:rPr>
        <w:t>(Note : supprimez cette option si elle n'est pas nécessaire)</w:t>
      </w:r>
      <w:r w:rsidRPr="00840441">
        <w:rPr>
          <w:rFonts w:ascii="Arial" w:hAnsi="Arial" w:cs="Arial"/>
          <w:sz w:val="20"/>
          <w:szCs w:val="20"/>
          <w:lang w:val="fr-FR"/>
        </w:rPr>
        <w:t xml:space="preserve"> </w:t>
      </w:r>
    </w:p>
    <w:p w14:paraId="67C6D35E" w14:textId="77777777" w:rsidR="00840441" w:rsidRPr="00840441" w:rsidRDefault="00840441" w:rsidP="00840441">
      <w:pPr>
        <w:tabs>
          <w:tab w:val="left" w:pos="851"/>
          <w:tab w:val="left" w:pos="993"/>
        </w:tabs>
        <w:jc w:val="both"/>
        <w:rPr>
          <w:rFonts w:ascii="Arial" w:hAnsi="Arial" w:cs="Arial"/>
          <w:sz w:val="20"/>
          <w:szCs w:val="20"/>
          <w:lang w:val="fr-FR"/>
        </w:rPr>
      </w:pPr>
      <w:r w:rsidRPr="009D1BBA">
        <w:rPr>
          <w:rFonts w:ascii="Arial" w:hAnsi="Arial" w:cs="Arial"/>
          <w:i/>
          <w:iCs/>
          <w:sz w:val="20"/>
          <w:szCs w:val="20"/>
          <w:lang w:val="en-GB"/>
        </w:rPr>
        <w:t xml:space="preserve">The </w:t>
      </w:r>
      <w:r w:rsidRPr="009D1BBA">
        <w:rPr>
          <w:rFonts w:ascii="Arial" w:hAnsi="Arial" w:cs="Arial"/>
          <w:i/>
          <w:iCs/>
          <w:sz w:val="20"/>
          <w:szCs w:val="20"/>
          <w:highlight w:val="cyan"/>
          <w:lang w:val="en-GB"/>
        </w:rPr>
        <w:t>(option: installation/commissioning/training)</w:t>
      </w:r>
      <w:r w:rsidRPr="009D1BBA">
        <w:rPr>
          <w:rFonts w:ascii="Arial" w:hAnsi="Arial" w:cs="Arial"/>
          <w:i/>
          <w:iCs/>
          <w:sz w:val="20"/>
          <w:szCs w:val="20"/>
          <w:lang w:val="en-GB"/>
        </w:rPr>
        <w:t xml:space="preserve"> shall commence as specified in the Purchase Order. </w:t>
      </w:r>
      <w:r w:rsidRPr="009D1BBA">
        <w:rPr>
          <w:rFonts w:ascii="Arial" w:hAnsi="Arial" w:cs="Arial"/>
          <w:i/>
          <w:iCs/>
          <w:sz w:val="20"/>
          <w:szCs w:val="20"/>
          <w:lang w:val="en-GB"/>
        </w:rPr>
        <w:br/>
      </w:r>
      <w:r w:rsidRPr="00840441">
        <w:rPr>
          <w:rFonts w:ascii="Arial" w:hAnsi="Arial" w:cs="Arial"/>
          <w:b/>
          <w:i/>
          <w:iCs/>
          <w:sz w:val="20"/>
          <w:szCs w:val="20"/>
          <w:highlight w:val="red"/>
          <w:lang w:val="fr-FR"/>
        </w:rPr>
        <w:t>(Note: delete option if not required</w:t>
      </w:r>
      <w:r w:rsidRPr="00840441">
        <w:rPr>
          <w:rFonts w:ascii="Arial" w:hAnsi="Arial" w:cs="Arial"/>
          <w:b/>
          <w:sz w:val="20"/>
          <w:szCs w:val="20"/>
          <w:highlight w:val="red"/>
          <w:lang w:val="fr-FR"/>
        </w:rPr>
        <w:t>)</w:t>
      </w:r>
    </w:p>
    <w:p w14:paraId="51A7A8BF" w14:textId="77777777" w:rsidR="00840441" w:rsidRPr="00840441" w:rsidRDefault="00840441" w:rsidP="00840441">
      <w:pPr>
        <w:tabs>
          <w:tab w:val="left" w:pos="851"/>
          <w:tab w:val="left" w:pos="993"/>
        </w:tabs>
        <w:jc w:val="both"/>
        <w:rPr>
          <w:rFonts w:ascii="Arial" w:hAnsi="Arial" w:cs="Arial"/>
          <w:b/>
          <w:sz w:val="20"/>
          <w:szCs w:val="20"/>
          <w:lang w:val="fr-FR"/>
        </w:rPr>
      </w:pPr>
    </w:p>
    <w:p w14:paraId="28017AEF" w14:textId="77777777" w:rsidR="00840441" w:rsidRPr="00E7557D" w:rsidRDefault="00840441" w:rsidP="00840441">
      <w:pPr>
        <w:tabs>
          <w:tab w:val="left" w:pos="851"/>
          <w:tab w:val="left" w:pos="993"/>
        </w:tabs>
        <w:jc w:val="both"/>
        <w:rPr>
          <w:rFonts w:ascii="Arial" w:hAnsi="Arial" w:cs="Arial"/>
          <w:sz w:val="20"/>
          <w:szCs w:val="20"/>
          <w:lang w:val="fr-FR"/>
        </w:rPr>
      </w:pPr>
      <w:r w:rsidRPr="00E7557D">
        <w:rPr>
          <w:rFonts w:ascii="Arial" w:hAnsi="Arial" w:cs="Arial"/>
          <w:sz w:val="20"/>
          <w:szCs w:val="20"/>
          <w:highlight w:val="cyan"/>
          <w:lang w:val="fr-FR"/>
        </w:rPr>
        <w:t xml:space="preserve">(Option :) </w:t>
      </w:r>
      <w:r w:rsidRPr="00E7557D">
        <w:rPr>
          <w:rFonts w:ascii="Arial" w:hAnsi="Arial" w:cs="Arial"/>
          <w:sz w:val="20"/>
          <w:szCs w:val="20"/>
          <w:lang w:val="fr-FR"/>
        </w:rPr>
        <w:t xml:space="preserve">Pour les commandes FCA, le contractant doit, en temps utile pour respecter la date de livraison, obtenir les instructions d'expédition du transitaire nommé par le pouvoir adjudicateur, qui sera indiqué dans le bon de commande. / </w:t>
      </w:r>
    </w:p>
    <w:p w14:paraId="5BD5EA9B" w14:textId="77777777" w:rsidR="00840441" w:rsidRPr="00E7557D" w:rsidRDefault="00840441" w:rsidP="00840441">
      <w:pPr>
        <w:tabs>
          <w:tab w:val="left" w:pos="851"/>
          <w:tab w:val="left" w:pos="993"/>
        </w:tabs>
        <w:jc w:val="both"/>
        <w:rPr>
          <w:rFonts w:ascii="Arial" w:hAnsi="Arial" w:cs="Arial"/>
          <w:i/>
          <w:iCs/>
          <w:sz w:val="20"/>
          <w:szCs w:val="20"/>
          <w:lang w:val="en-GB"/>
        </w:rPr>
      </w:pPr>
      <w:r w:rsidRPr="00E7557D">
        <w:rPr>
          <w:rFonts w:ascii="Arial" w:hAnsi="Arial" w:cs="Arial"/>
          <w:i/>
          <w:iCs/>
          <w:sz w:val="20"/>
          <w:szCs w:val="20"/>
          <w:highlight w:val="cyan"/>
          <w:lang w:val="en-GB"/>
        </w:rPr>
        <w:t>(Option:)</w:t>
      </w:r>
      <w:r w:rsidRPr="00E7557D">
        <w:rPr>
          <w:rFonts w:ascii="Arial" w:hAnsi="Arial" w:cs="Arial"/>
          <w:i/>
          <w:iCs/>
          <w:sz w:val="20"/>
          <w:szCs w:val="20"/>
          <w:lang w:val="en-GB"/>
        </w:rPr>
        <w:t xml:space="preserve"> For FCA orders, the Contractor shall, in good time to meet the delivery date, obtain forwarding instructions from the Contracting Authorities appointed forwarding agent, which will be named in the Purchase Order.</w:t>
      </w:r>
    </w:p>
    <w:p w14:paraId="38961699" w14:textId="77777777" w:rsidR="00840441" w:rsidRPr="006D41ED" w:rsidRDefault="00840441" w:rsidP="00840441">
      <w:pPr>
        <w:tabs>
          <w:tab w:val="left" w:pos="851"/>
          <w:tab w:val="left" w:pos="993"/>
        </w:tabs>
        <w:ind w:left="1304"/>
        <w:jc w:val="both"/>
        <w:rPr>
          <w:rFonts w:ascii="Arial" w:hAnsi="Arial" w:cs="Arial"/>
          <w:sz w:val="20"/>
          <w:szCs w:val="20"/>
          <w:lang w:val="en-GB"/>
        </w:rPr>
      </w:pPr>
    </w:p>
    <w:p w14:paraId="70EDC0B3" w14:textId="77777777" w:rsidR="00840441" w:rsidRPr="00E7557D" w:rsidRDefault="00840441" w:rsidP="00840441">
      <w:pPr>
        <w:tabs>
          <w:tab w:val="left" w:pos="851"/>
          <w:tab w:val="left" w:pos="993"/>
        </w:tabs>
        <w:jc w:val="both"/>
        <w:rPr>
          <w:rFonts w:ascii="Arial" w:hAnsi="Arial" w:cs="Arial"/>
          <w:b/>
          <w:bCs/>
          <w:sz w:val="20"/>
          <w:szCs w:val="20"/>
          <w:lang w:val="en-GB"/>
        </w:rPr>
      </w:pPr>
      <w:r w:rsidRPr="00E7557D">
        <w:rPr>
          <w:rFonts w:ascii="Arial" w:hAnsi="Arial" w:cs="Arial"/>
          <w:sz w:val="20"/>
          <w:szCs w:val="20"/>
          <w:lang w:val="fr-FR"/>
        </w:rPr>
        <w:t xml:space="preserve">Pour s'assurer que le transitaire parvient à organiser l'expédition de l'envoi sans retard indu, le contractant est tenu d'aviser le transitaire de la disponibilité des marchandises. Les notifications doivent être envoyées au moins </w:t>
      </w:r>
      <w:r w:rsidRPr="00E7557D">
        <w:rPr>
          <w:rFonts w:ascii="Arial" w:hAnsi="Arial" w:cs="Arial"/>
          <w:sz w:val="20"/>
          <w:szCs w:val="20"/>
          <w:highlight w:val="yellow"/>
          <w:lang w:val="fr-FR"/>
        </w:rPr>
        <w:t>&lt;trois&gt;</w:t>
      </w:r>
      <w:r w:rsidRPr="00E7557D">
        <w:rPr>
          <w:rFonts w:ascii="Arial" w:hAnsi="Arial" w:cs="Arial"/>
          <w:sz w:val="20"/>
          <w:szCs w:val="20"/>
          <w:lang w:val="fr-FR"/>
        </w:rPr>
        <w:t xml:space="preserve"> jours ouvrables avant la date confirmée de disponibilité des marchandises. Tout obstacle à la livraison doit être communiqué par écrit au pouvoir adjudicateur et au transitaire dès que possible. </w:t>
      </w:r>
      <w:r w:rsidRPr="00840441">
        <w:rPr>
          <w:rFonts w:ascii="Arial" w:hAnsi="Arial" w:cs="Arial"/>
          <w:b/>
          <w:bCs/>
          <w:sz w:val="20"/>
          <w:szCs w:val="20"/>
          <w:highlight w:val="red"/>
          <w:lang w:val="en-GB"/>
        </w:rPr>
        <w:t>(Note : supprimez cette option si elle n'est pas nécessaire) /</w:t>
      </w:r>
    </w:p>
    <w:p w14:paraId="6C067A0D" w14:textId="77777777" w:rsidR="00840441" w:rsidRPr="00E7557D" w:rsidRDefault="00840441" w:rsidP="00840441">
      <w:pPr>
        <w:tabs>
          <w:tab w:val="left" w:pos="851"/>
          <w:tab w:val="left" w:pos="993"/>
        </w:tabs>
        <w:jc w:val="both"/>
        <w:rPr>
          <w:rFonts w:ascii="Arial" w:hAnsi="Arial" w:cs="Arial"/>
          <w:b/>
          <w:i/>
          <w:iCs/>
          <w:sz w:val="20"/>
          <w:szCs w:val="20"/>
          <w:lang w:val="en-GB"/>
        </w:rPr>
      </w:pPr>
      <w:r w:rsidRPr="00E7557D">
        <w:rPr>
          <w:rFonts w:ascii="Arial" w:hAnsi="Arial" w:cs="Arial"/>
          <w:i/>
          <w:iCs/>
          <w:sz w:val="20"/>
          <w:szCs w:val="20"/>
          <w:lang w:val="en-GB"/>
        </w:rPr>
        <w:t xml:space="preserve">To ensure that the forwarder without undue delay can arrange dispatch of the consignment, the Contractor is required to notify the forwarder of readiness of supplies. The notifications shall be sent at least </w:t>
      </w:r>
      <w:r w:rsidRPr="00E7557D">
        <w:rPr>
          <w:rFonts w:ascii="Arial" w:hAnsi="Arial" w:cs="Arial"/>
          <w:i/>
          <w:iCs/>
          <w:sz w:val="20"/>
          <w:szCs w:val="20"/>
          <w:highlight w:val="yellow"/>
          <w:lang w:val="en-GB"/>
        </w:rPr>
        <w:t>&lt;3&gt;</w:t>
      </w:r>
      <w:r w:rsidRPr="00E7557D">
        <w:rPr>
          <w:rFonts w:ascii="Arial" w:hAnsi="Arial" w:cs="Arial"/>
          <w:i/>
          <w:iCs/>
          <w:sz w:val="20"/>
          <w:szCs w:val="20"/>
          <w:lang w:val="en-GB"/>
        </w:rPr>
        <w:t xml:space="preserve"> working days before the confirmed date of readiness of supplies. Any impediment to delivery must be advised in writing to the Contracting Authority and the forwarder as soon as possible. </w:t>
      </w:r>
      <w:r w:rsidRPr="00E7557D">
        <w:rPr>
          <w:rFonts w:ascii="Arial" w:hAnsi="Arial" w:cs="Arial"/>
          <w:b/>
          <w:i/>
          <w:iCs/>
          <w:sz w:val="20"/>
          <w:szCs w:val="20"/>
          <w:highlight w:val="red"/>
          <w:lang w:val="en-GB"/>
        </w:rPr>
        <w:t>(Note: delete if not required)</w:t>
      </w:r>
    </w:p>
    <w:p w14:paraId="4F853BA2" w14:textId="77777777" w:rsidR="00840441" w:rsidRDefault="00840441" w:rsidP="00840441">
      <w:pPr>
        <w:tabs>
          <w:tab w:val="left" w:pos="851"/>
          <w:tab w:val="left" w:pos="993"/>
        </w:tabs>
        <w:jc w:val="both"/>
        <w:rPr>
          <w:rFonts w:ascii="Arial" w:hAnsi="Arial" w:cs="Arial"/>
          <w:sz w:val="20"/>
          <w:szCs w:val="20"/>
          <w:lang w:val="en-GB"/>
        </w:rPr>
      </w:pPr>
    </w:p>
    <w:p w14:paraId="454D99E1" w14:textId="77777777" w:rsidR="00840441" w:rsidRPr="00E7557D" w:rsidRDefault="00840441" w:rsidP="00840441">
      <w:pPr>
        <w:tabs>
          <w:tab w:val="left" w:pos="851"/>
          <w:tab w:val="left" w:pos="993"/>
        </w:tabs>
        <w:jc w:val="both"/>
        <w:rPr>
          <w:rFonts w:ascii="Arial" w:hAnsi="Arial" w:cs="Arial"/>
          <w:b/>
          <w:sz w:val="20"/>
          <w:szCs w:val="20"/>
          <w:highlight w:val="cyan"/>
          <w:lang w:val="en-DK"/>
        </w:rPr>
      </w:pPr>
      <w:r w:rsidRPr="00E7557D">
        <w:rPr>
          <w:rFonts w:ascii="Arial" w:hAnsi="Arial" w:cs="Arial"/>
          <w:b/>
          <w:sz w:val="20"/>
          <w:szCs w:val="20"/>
          <w:highlight w:val="cyan"/>
          <w:lang w:val="en-DK"/>
        </w:rPr>
        <w:t>(Option : Inspection avant l'expédition)</w:t>
      </w:r>
    </w:p>
    <w:p w14:paraId="4D153962" w14:textId="77777777" w:rsidR="00840441" w:rsidRPr="00E7557D" w:rsidRDefault="00840441" w:rsidP="00840441">
      <w:pPr>
        <w:tabs>
          <w:tab w:val="left" w:pos="851"/>
          <w:tab w:val="left" w:pos="993"/>
        </w:tabs>
        <w:jc w:val="both"/>
        <w:rPr>
          <w:rFonts w:ascii="Arial" w:hAnsi="Arial" w:cs="Arial"/>
          <w:b/>
          <w:sz w:val="20"/>
          <w:szCs w:val="20"/>
          <w:lang w:val="en-DK"/>
        </w:rPr>
      </w:pPr>
      <w:r w:rsidRPr="00E7557D">
        <w:rPr>
          <w:rFonts w:ascii="Arial" w:hAnsi="Arial" w:cs="Arial"/>
          <w:bCs/>
          <w:sz w:val="20"/>
          <w:szCs w:val="20"/>
          <w:lang w:val="en-DK"/>
        </w:rPr>
        <w:t xml:space="preserve">Les marchandises feront l'objet d'une inspection avant expédition par SGS ou une autre agence d'inspection. </w:t>
      </w:r>
      <w:r w:rsidRPr="00E7557D">
        <w:rPr>
          <w:rFonts w:ascii="Arial" w:hAnsi="Arial" w:cs="Arial"/>
          <w:b/>
          <w:sz w:val="20"/>
          <w:szCs w:val="20"/>
          <w:lang w:val="en-DK"/>
        </w:rPr>
        <w:t>(</w:t>
      </w:r>
      <w:r w:rsidRPr="00E7557D">
        <w:rPr>
          <w:rFonts w:ascii="Arial" w:hAnsi="Arial" w:cs="Arial"/>
          <w:b/>
          <w:sz w:val="20"/>
          <w:szCs w:val="20"/>
          <w:highlight w:val="red"/>
          <w:lang w:val="en-DK"/>
        </w:rPr>
        <w:t>Note : supprimez cette option si elle n'est pas nécessaire)</w:t>
      </w:r>
      <w:r>
        <w:rPr>
          <w:rFonts w:ascii="Arial" w:hAnsi="Arial" w:cs="Arial"/>
          <w:b/>
          <w:sz w:val="20"/>
          <w:szCs w:val="20"/>
          <w:highlight w:val="red"/>
          <w:lang w:val="en-DK"/>
        </w:rPr>
        <w:t xml:space="preserve"> </w:t>
      </w:r>
      <w:r w:rsidRPr="00E7557D">
        <w:rPr>
          <w:rFonts w:ascii="Arial" w:hAnsi="Arial" w:cs="Arial"/>
          <w:b/>
          <w:sz w:val="20"/>
          <w:szCs w:val="20"/>
          <w:lang w:val="en-DK"/>
        </w:rPr>
        <w:t xml:space="preserve">/ </w:t>
      </w:r>
    </w:p>
    <w:p w14:paraId="42474CFA" w14:textId="77777777" w:rsidR="00840441" w:rsidRPr="00E7557D" w:rsidRDefault="00840441" w:rsidP="00840441">
      <w:pPr>
        <w:tabs>
          <w:tab w:val="left" w:pos="851"/>
          <w:tab w:val="left" w:pos="993"/>
        </w:tabs>
        <w:jc w:val="both"/>
        <w:rPr>
          <w:rFonts w:ascii="Arial" w:hAnsi="Arial" w:cs="Arial"/>
          <w:b/>
          <w:i/>
          <w:iCs/>
          <w:sz w:val="20"/>
          <w:szCs w:val="20"/>
          <w:highlight w:val="cyan"/>
          <w:lang w:val="fr-FR"/>
        </w:rPr>
      </w:pPr>
      <w:r w:rsidRPr="00E7557D">
        <w:rPr>
          <w:rFonts w:ascii="Arial" w:hAnsi="Arial" w:cs="Arial"/>
          <w:b/>
          <w:i/>
          <w:iCs/>
          <w:sz w:val="20"/>
          <w:szCs w:val="20"/>
          <w:highlight w:val="cyan"/>
          <w:lang w:val="fr-FR"/>
        </w:rPr>
        <w:t>(Option: Pre-shipment inspection)</w:t>
      </w:r>
    </w:p>
    <w:p w14:paraId="4460EDA2" w14:textId="77777777" w:rsidR="00840441" w:rsidRPr="00E7557D" w:rsidRDefault="00840441" w:rsidP="00840441">
      <w:pPr>
        <w:tabs>
          <w:tab w:val="left" w:pos="851"/>
          <w:tab w:val="left" w:pos="993"/>
        </w:tabs>
        <w:jc w:val="both"/>
        <w:rPr>
          <w:rFonts w:ascii="Arial" w:hAnsi="Arial" w:cs="Arial"/>
          <w:i/>
          <w:iCs/>
          <w:sz w:val="20"/>
          <w:szCs w:val="20"/>
          <w:lang w:val="en-GB"/>
        </w:rPr>
      </w:pPr>
      <w:r w:rsidRPr="00E7557D">
        <w:rPr>
          <w:rFonts w:ascii="Arial" w:hAnsi="Arial" w:cs="Arial"/>
          <w:i/>
          <w:iCs/>
          <w:sz w:val="20"/>
          <w:szCs w:val="20"/>
          <w:lang w:val="en-GB"/>
        </w:rPr>
        <w:t xml:space="preserve">The supplies will be subject to a pre-shipment inspection by SGS or other inspection agency. </w:t>
      </w:r>
      <w:r w:rsidRPr="00E7557D">
        <w:rPr>
          <w:rFonts w:ascii="Arial" w:hAnsi="Arial" w:cs="Arial"/>
          <w:i/>
          <w:iCs/>
          <w:sz w:val="20"/>
          <w:szCs w:val="20"/>
          <w:lang w:val="en-GB"/>
        </w:rPr>
        <w:br/>
      </w:r>
      <w:r w:rsidRPr="00E7557D">
        <w:rPr>
          <w:rFonts w:ascii="Arial" w:hAnsi="Arial" w:cs="Arial"/>
          <w:b/>
          <w:i/>
          <w:iCs/>
          <w:sz w:val="20"/>
          <w:szCs w:val="20"/>
          <w:highlight w:val="red"/>
          <w:lang w:val="en-GB"/>
        </w:rPr>
        <w:t>(Note: delete option if not required)</w:t>
      </w:r>
    </w:p>
    <w:p w14:paraId="55893F62" w14:textId="77777777" w:rsidR="00840441" w:rsidRDefault="00840441" w:rsidP="00840441">
      <w:pPr>
        <w:tabs>
          <w:tab w:val="left" w:pos="851"/>
          <w:tab w:val="left" w:pos="993"/>
        </w:tabs>
        <w:ind w:left="720"/>
        <w:jc w:val="both"/>
        <w:rPr>
          <w:rFonts w:ascii="Arial" w:hAnsi="Arial" w:cs="Arial"/>
          <w:sz w:val="20"/>
          <w:szCs w:val="20"/>
          <w:lang w:val="en-GB"/>
        </w:rPr>
      </w:pPr>
    </w:p>
    <w:p w14:paraId="0D518326" w14:textId="77777777" w:rsidR="00840441" w:rsidRDefault="00840441" w:rsidP="00840441">
      <w:pPr>
        <w:ind w:left="284"/>
        <w:outlineLvl w:val="0"/>
        <w:rPr>
          <w:rFonts w:ascii="Arial" w:hAnsi="Arial" w:cs="Arial"/>
          <w:b/>
          <w:sz w:val="20"/>
          <w:szCs w:val="20"/>
          <w:lang w:val="en-GB"/>
        </w:rPr>
      </w:pPr>
    </w:p>
    <w:p w14:paraId="0B20F58A" w14:textId="77777777" w:rsidR="00840441" w:rsidRPr="00840441" w:rsidRDefault="00840441" w:rsidP="00840441">
      <w:pPr>
        <w:ind w:left="284"/>
        <w:outlineLvl w:val="0"/>
        <w:rPr>
          <w:rFonts w:ascii="Arial" w:hAnsi="Arial" w:cs="Arial"/>
          <w:b/>
          <w:sz w:val="20"/>
          <w:szCs w:val="20"/>
          <w:lang w:val="en-GB"/>
        </w:rPr>
      </w:pPr>
      <w:r w:rsidRPr="00840441">
        <w:rPr>
          <w:rFonts w:ascii="Arial" w:hAnsi="Arial" w:cs="Arial"/>
          <w:b/>
          <w:sz w:val="20"/>
          <w:szCs w:val="20"/>
          <w:lang w:val="en-GB"/>
        </w:rPr>
        <w:t xml:space="preserve">A.7.               Livraison partielle / </w:t>
      </w:r>
      <w:r w:rsidRPr="00840441">
        <w:rPr>
          <w:rFonts w:ascii="Arial" w:hAnsi="Arial" w:cs="Arial"/>
          <w:bCs/>
          <w:sz w:val="20"/>
          <w:szCs w:val="20"/>
          <w:lang w:val="en-GB"/>
        </w:rPr>
        <w:t>Partial Shipment</w:t>
      </w:r>
    </w:p>
    <w:p w14:paraId="0A787379" w14:textId="77777777" w:rsidR="00840441" w:rsidRDefault="00840441" w:rsidP="00840441">
      <w:pPr>
        <w:tabs>
          <w:tab w:val="left" w:pos="851"/>
          <w:tab w:val="left" w:pos="993"/>
        </w:tabs>
        <w:jc w:val="both"/>
        <w:rPr>
          <w:rFonts w:ascii="Arial" w:hAnsi="Arial" w:cs="Arial"/>
          <w:sz w:val="20"/>
          <w:szCs w:val="20"/>
          <w:lang w:val="en-GB"/>
        </w:rPr>
      </w:pPr>
    </w:p>
    <w:p w14:paraId="49F28F3F" w14:textId="77777777" w:rsidR="00840441" w:rsidRPr="00E7557D" w:rsidRDefault="00840441" w:rsidP="00840441">
      <w:pPr>
        <w:tabs>
          <w:tab w:val="left" w:pos="851"/>
          <w:tab w:val="left" w:pos="993"/>
        </w:tabs>
        <w:jc w:val="both"/>
        <w:rPr>
          <w:rFonts w:ascii="Arial" w:hAnsi="Arial" w:cs="Arial"/>
          <w:sz w:val="20"/>
          <w:szCs w:val="20"/>
          <w:lang w:val="fr-FR"/>
        </w:rPr>
      </w:pPr>
      <w:r w:rsidRPr="00E7557D">
        <w:rPr>
          <w:rFonts w:ascii="Arial" w:hAnsi="Arial" w:cs="Arial"/>
          <w:sz w:val="20"/>
          <w:szCs w:val="20"/>
          <w:lang w:val="fr-FR"/>
        </w:rPr>
        <w:t>La livraison partielle est (</w:t>
      </w:r>
      <w:r w:rsidRPr="00E7557D">
        <w:rPr>
          <w:rFonts w:ascii="Arial" w:hAnsi="Arial" w:cs="Arial"/>
          <w:sz w:val="20"/>
          <w:szCs w:val="20"/>
          <w:highlight w:val="cyan"/>
          <w:lang w:val="fr-FR"/>
        </w:rPr>
        <w:t>Option : autorisée/non autorisée</w:t>
      </w:r>
      <w:r w:rsidRPr="00E7557D">
        <w:rPr>
          <w:rFonts w:ascii="Arial" w:hAnsi="Arial" w:cs="Arial"/>
          <w:sz w:val="20"/>
          <w:szCs w:val="20"/>
          <w:lang w:val="fr-FR"/>
        </w:rPr>
        <w:t xml:space="preserve">) </w:t>
      </w:r>
      <w:r w:rsidRPr="00E7557D">
        <w:rPr>
          <w:rFonts w:ascii="Arial" w:hAnsi="Arial" w:cs="Arial"/>
          <w:sz w:val="20"/>
          <w:szCs w:val="20"/>
          <w:highlight w:val="red"/>
          <w:lang w:val="fr-FR"/>
        </w:rPr>
        <w:t>(Note : adaptez la liste au besoin)</w:t>
      </w:r>
    </w:p>
    <w:p w14:paraId="796E36C1" w14:textId="77777777" w:rsidR="00840441" w:rsidRPr="00E7557D" w:rsidRDefault="00840441" w:rsidP="00840441">
      <w:pPr>
        <w:tabs>
          <w:tab w:val="left" w:pos="851"/>
          <w:tab w:val="left" w:pos="993"/>
        </w:tabs>
        <w:jc w:val="both"/>
        <w:rPr>
          <w:rFonts w:ascii="Arial" w:hAnsi="Arial" w:cs="Arial"/>
          <w:b/>
          <w:i/>
          <w:iCs/>
          <w:sz w:val="20"/>
          <w:szCs w:val="20"/>
          <w:lang w:val="en-GB"/>
        </w:rPr>
      </w:pPr>
      <w:r w:rsidRPr="00E7557D">
        <w:rPr>
          <w:rFonts w:ascii="Arial" w:hAnsi="Arial" w:cs="Arial"/>
          <w:i/>
          <w:iCs/>
          <w:sz w:val="20"/>
          <w:szCs w:val="20"/>
          <w:lang w:val="en-GB"/>
        </w:rPr>
        <w:t xml:space="preserve">Partial shipment is </w:t>
      </w:r>
      <w:r w:rsidRPr="00E7557D">
        <w:rPr>
          <w:rFonts w:ascii="Arial" w:hAnsi="Arial" w:cs="Arial"/>
          <w:i/>
          <w:iCs/>
          <w:sz w:val="20"/>
          <w:szCs w:val="20"/>
          <w:highlight w:val="cyan"/>
          <w:lang w:val="en-GB"/>
        </w:rPr>
        <w:t>(Option: allowed/not allowed).</w:t>
      </w:r>
      <w:r w:rsidRPr="00E7557D">
        <w:rPr>
          <w:rFonts w:ascii="Arial" w:hAnsi="Arial" w:cs="Arial"/>
          <w:i/>
          <w:iCs/>
          <w:sz w:val="20"/>
          <w:szCs w:val="20"/>
          <w:lang w:val="en-GB"/>
        </w:rPr>
        <w:t xml:space="preserve"> </w:t>
      </w:r>
      <w:r w:rsidRPr="00E7557D">
        <w:rPr>
          <w:rFonts w:ascii="Arial" w:hAnsi="Arial" w:cs="Arial"/>
          <w:b/>
          <w:i/>
          <w:iCs/>
          <w:sz w:val="20"/>
          <w:szCs w:val="20"/>
          <w:highlight w:val="red"/>
          <w:lang w:val="en-GB"/>
        </w:rPr>
        <w:t>(Note: adjust as required)</w:t>
      </w:r>
    </w:p>
    <w:p w14:paraId="14378646" w14:textId="77777777" w:rsidR="00840441" w:rsidRDefault="00840441" w:rsidP="00840441">
      <w:pPr>
        <w:tabs>
          <w:tab w:val="left" w:pos="851"/>
          <w:tab w:val="left" w:pos="993"/>
        </w:tabs>
        <w:ind w:left="1304"/>
        <w:jc w:val="both"/>
        <w:rPr>
          <w:rFonts w:ascii="Arial" w:hAnsi="Arial" w:cs="Arial"/>
          <w:sz w:val="20"/>
          <w:szCs w:val="20"/>
          <w:lang w:val="en-GB"/>
        </w:rPr>
      </w:pPr>
    </w:p>
    <w:p w14:paraId="3126DE28" w14:textId="77777777" w:rsidR="00840441" w:rsidRPr="00840441" w:rsidRDefault="00840441" w:rsidP="00840441">
      <w:pPr>
        <w:tabs>
          <w:tab w:val="left" w:pos="-993"/>
        </w:tabs>
        <w:ind w:left="284"/>
        <w:jc w:val="both"/>
        <w:rPr>
          <w:rFonts w:ascii="Arial" w:hAnsi="Arial" w:cs="Arial"/>
          <w:b/>
          <w:sz w:val="20"/>
          <w:szCs w:val="20"/>
          <w:highlight w:val="cyan"/>
          <w:lang w:val="fr-FR"/>
        </w:rPr>
      </w:pPr>
      <w:r w:rsidRPr="00840441">
        <w:rPr>
          <w:rFonts w:ascii="Arial" w:hAnsi="Arial" w:cs="Arial"/>
          <w:b/>
          <w:sz w:val="20"/>
          <w:szCs w:val="20"/>
          <w:lang w:val="en-GB"/>
        </w:rPr>
        <w:t xml:space="preserve">A.8.             </w:t>
      </w:r>
      <w:r w:rsidRPr="00840441">
        <w:rPr>
          <w:rFonts w:ascii="Arial" w:hAnsi="Arial" w:cs="Arial"/>
          <w:b/>
          <w:sz w:val="20"/>
          <w:szCs w:val="20"/>
          <w:highlight w:val="cyan"/>
          <w:lang w:val="fr-FR"/>
        </w:rPr>
        <w:t>(Option Instructions d’emballage) / (</w:t>
      </w:r>
      <w:r w:rsidRPr="00840441">
        <w:rPr>
          <w:rFonts w:ascii="Arial" w:hAnsi="Arial" w:cs="Arial"/>
          <w:b/>
          <w:i/>
          <w:iCs/>
          <w:sz w:val="20"/>
          <w:szCs w:val="20"/>
          <w:highlight w:val="cyan"/>
          <w:lang w:val="fr-FR"/>
        </w:rPr>
        <w:t>Option Packing Instructions)</w:t>
      </w:r>
    </w:p>
    <w:p w14:paraId="3B257D3F" w14:textId="77777777" w:rsidR="00840441" w:rsidRPr="00840441" w:rsidRDefault="00840441" w:rsidP="00840441">
      <w:pPr>
        <w:tabs>
          <w:tab w:val="left" w:pos="851"/>
          <w:tab w:val="left" w:pos="993"/>
        </w:tabs>
        <w:jc w:val="both"/>
        <w:rPr>
          <w:rFonts w:ascii="Arial" w:hAnsi="Arial" w:cs="Arial"/>
          <w:sz w:val="20"/>
          <w:szCs w:val="20"/>
          <w:lang w:val="fr-FR"/>
        </w:rPr>
      </w:pPr>
    </w:p>
    <w:p w14:paraId="2842B620" w14:textId="77777777" w:rsidR="00840441" w:rsidRPr="00E7557D" w:rsidRDefault="00840441" w:rsidP="00840441">
      <w:pPr>
        <w:tabs>
          <w:tab w:val="left" w:pos="851"/>
          <w:tab w:val="left" w:pos="993"/>
        </w:tabs>
        <w:jc w:val="both"/>
        <w:rPr>
          <w:rFonts w:ascii="Arial" w:hAnsi="Arial" w:cs="Arial"/>
          <w:sz w:val="20"/>
          <w:szCs w:val="20"/>
          <w:lang w:val="fr-FR"/>
        </w:rPr>
      </w:pPr>
      <w:r w:rsidRPr="00E7557D">
        <w:rPr>
          <w:rFonts w:ascii="Arial" w:hAnsi="Arial" w:cs="Arial"/>
          <w:sz w:val="20"/>
          <w:szCs w:val="20"/>
          <w:lang w:val="fr-FR"/>
        </w:rPr>
        <w:lastRenderedPageBreak/>
        <w:t>Les marchandises doivent être contenues ou emballées de manière adéquate de façon à ce qu'elles soient protégées pendant le transport jusqu'au destinataire. Le contractant est responsable de tout dommage ou perte résultant d'un emballage défectueux ou inadéquat. Le contractant garantit que le coût de l'emballage est inclus dans le coût proposé pour les articles.</w:t>
      </w:r>
      <w:r>
        <w:rPr>
          <w:rFonts w:ascii="Arial" w:hAnsi="Arial" w:cs="Arial"/>
          <w:sz w:val="20"/>
          <w:szCs w:val="20"/>
          <w:lang w:val="fr-FR"/>
        </w:rPr>
        <w:t xml:space="preserve">/ </w:t>
      </w:r>
    </w:p>
    <w:p w14:paraId="2251B41B" w14:textId="77777777" w:rsidR="00840441" w:rsidRPr="00E7557D" w:rsidRDefault="00840441" w:rsidP="00840441">
      <w:pPr>
        <w:tabs>
          <w:tab w:val="left" w:pos="851"/>
          <w:tab w:val="left" w:pos="993"/>
        </w:tabs>
        <w:jc w:val="both"/>
        <w:rPr>
          <w:rFonts w:ascii="Arial" w:hAnsi="Arial" w:cs="Arial"/>
          <w:i/>
          <w:iCs/>
          <w:sz w:val="20"/>
          <w:szCs w:val="20"/>
          <w:lang w:val="en-GB"/>
        </w:rPr>
      </w:pPr>
      <w:r w:rsidRPr="00E7557D">
        <w:rPr>
          <w:rFonts w:ascii="Arial" w:hAnsi="Arial" w:cs="Arial"/>
          <w:i/>
          <w:iCs/>
          <w:sz w:val="20"/>
          <w:szCs w:val="20"/>
          <w:lang w:val="en-GB"/>
        </w:rPr>
        <w:t>The supplies shall be contained or packed in a manner adequate to protect the supplies while in transit to the Consignee. The Contractor shall be responsible for any damage or loss, which has resulted from faulty or inadequate packing. The Contractor warrants that the cost of packing is included in the cost offered for the items.</w:t>
      </w:r>
    </w:p>
    <w:p w14:paraId="3377386A" w14:textId="77777777" w:rsidR="00840441" w:rsidRDefault="00840441" w:rsidP="00840441">
      <w:pPr>
        <w:tabs>
          <w:tab w:val="left" w:pos="993"/>
          <w:tab w:val="left" w:pos="1260"/>
        </w:tabs>
        <w:ind w:left="1260"/>
        <w:jc w:val="both"/>
        <w:rPr>
          <w:rFonts w:ascii="Arial" w:hAnsi="Arial" w:cs="Arial"/>
          <w:color w:val="FF0000"/>
          <w:sz w:val="20"/>
          <w:szCs w:val="20"/>
          <w:lang w:val="en-GB"/>
        </w:rPr>
      </w:pPr>
    </w:p>
    <w:p w14:paraId="7FBC14B8" w14:textId="77777777" w:rsidR="00840441" w:rsidRPr="00840441" w:rsidRDefault="00840441" w:rsidP="00840441">
      <w:pPr>
        <w:tabs>
          <w:tab w:val="left" w:pos="993"/>
          <w:tab w:val="left" w:pos="1260"/>
        </w:tabs>
        <w:jc w:val="both"/>
        <w:rPr>
          <w:rFonts w:ascii="Arial" w:hAnsi="Arial" w:cs="Arial"/>
          <w:sz w:val="20"/>
          <w:szCs w:val="20"/>
          <w:lang w:val="fr-FR"/>
        </w:rPr>
      </w:pPr>
      <w:r w:rsidRPr="00840441">
        <w:rPr>
          <w:rFonts w:ascii="Arial" w:hAnsi="Arial" w:cs="Arial"/>
          <w:sz w:val="20"/>
          <w:szCs w:val="20"/>
          <w:lang w:val="fr-FR"/>
        </w:rPr>
        <w:t xml:space="preserve">Les coûts de transport supplémentaires jusqu'à la destination finale en raison d'excès de poids/volume par rapport au poids/volume indiqué dans le contrat sont pris en charge par le contractant. / </w:t>
      </w:r>
    </w:p>
    <w:p w14:paraId="6D73CB5B" w14:textId="77777777" w:rsidR="00840441" w:rsidRPr="00F70819" w:rsidRDefault="00840441" w:rsidP="00840441">
      <w:pPr>
        <w:tabs>
          <w:tab w:val="left" w:pos="993"/>
          <w:tab w:val="left" w:pos="1260"/>
        </w:tabs>
        <w:jc w:val="both"/>
        <w:rPr>
          <w:rFonts w:ascii="Arial" w:hAnsi="Arial" w:cs="Arial"/>
          <w:i/>
          <w:iCs/>
          <w:sz w:val="20"/>
          <w:szCs w:val="20"/>
          <w:lang w:val="en-GB"/>
        </w:rPr>
      </w:pPr>
      <w:r w:rsidRPr="00F70819">
        <w:rPr>
          <w:rFonts w:ascii="Arial" w:hAnsi="Arial" w:cs="Arial"/>
          <w:i/>
          <w:iCs/>
          <w:sz w:val="20"/>
          <w:szCs w:val="20"/>
          <w:lang w:val="en-GB"/>
        </w:rPr>
        <w:t>Extra freight costs to final destination due to excess weight/volume compared to the weight/volume stated in the contract shall be borne by the Contractor.</w:t>
      </w:r>
    </w:p>
    <w:p w14:paraId="0E4D4D49" w14:textId="77777777" w:rsidR="00840441" w:rsidRDefault="00840441" w:rsidP="00840441">
      <w:pPr>
        <w:tabs>
          <w:tab w:val="left" w:pos="851"/>
          <w:tab w:val="left" w:pos="993"/>
        </w:tabs>
        <w:ind w:left="720" w:firstLine="585"/>
        <w:jc w:val="both"/>
        <w:rPr>
          <w:rFonts w:ascii="Arial" w:hAnsi="Arial" w:cs="Arial"/>
          <w:b/>
          <w:sz w:val="20"/>
          <w:szCs w:val="20"/>
          <w:lang w:val="en-GB"/>
        </w:rPr>
      </w:pPr>
    </w:p>
    <w:p w14:paraId="469A9A4C" w14:textId="77777777" w:rsidR="00840441" w:rsidRDefault="00840441" w:rsidP="00840441">
      <w:pPr>
        <w:tabs>
          <w:tab w:val="left" w:pos="851"/>
          <w:tab w:val="left" w:pos="993"/>
        </w:tabs>
        <w:jc w:val="both"/>
        <w:rPr>
          <w:rFonts w:ascii="Arial" w:hAnsi="Arial" w:cs="Arial"/>
          <w:b/>
          <w:sz w:val="20"/>
          <w:szCs w:val="20"/>
          <w:lang w:val="en-GB"/>
        </w:rPr>
      </w:pPr>
    </w:p>
    <w:p w14:paraId="341E38F7" w14:textId="77777777" w:rsidR="00840441" w:rsidRPr="00840441" w:rsidRDefault="00840441" w:rsidP="00840441">
      <w:pPr>
        <w:tabs>
          <w:tab w:val="left" w:pos="851"/>
          <w:tab w:val="left" w:pos="993"/>
        </w:tabs>
        <w:jc w:val="both"/>
        <w:rPr>
          <w:rFonts w:ascii="Arial" w:hAnsi="Arial" w:cs="Arial"/>
          <w:b/>
          <w:i/>
          <w:iCs/>
          <w:sz w:val="20"/>
          <w:szCs w:val="20"/>
          <w:lang w:val="fr-FR"/>
        </w:rPr>
      </w:pPr>
      <w:r w:rsidRPr="00840441">
        <w:rPr>
          <w:rFonts w:ascii="Arial" w:hAnsi="Arial" w:cs="Arial"/>
          <w:b/>
          <w:sz w:val="20"/>
          <w:szCs w:val="20"/>
          <w:lang w:val="fr-FR"/>
        </w:rPr>
        <w:t xml:space="preserve">Marquage </w:t>
      </w:r>
      <w:r w:rsidRPr="00840441">
        <w:rPr>
          <w:rFonts w:ascii="Arial" w:hAnsi="Arial" w:cs="Arial"/>
          <w:b/>
          <w:i/>
          <w:iCs/>
          <w:sz w:val="20"/>
          <w:szCs w:val="20"/>
          <w:lang w:val="fr-FR"/>
        </w:rPr>
        <w:t>/ Marking</w:t>
      </w:r>
    </w:p>
    <w:p w14:paraId="067C3007" w14:textId="77777777" w:rsidR="00840441" w:rsidRPr="00840441" w:rsidRDefault="00840441" w:rsidP="00840441">
      <w:pPr>
        <w:tabs>
          <w:tab w:val="left" w:pos="851"/>
          <w:tab w:val="left" w:pos="993"/>
        </w:tabs>
        <w:jc w:val="both"/>
        <w:rPr>
          <w:rFonts w:ascii="Arial" w:hAnsi="Arial" w:cs="Arial"/>
          <w:sz w:val="20"/>
          <w:szCs w:val="20"/>
          <w:lang w:val="fr-FR"/>
        </w:rPr>
      </w:pPr>
    </w:p>
    <w:p w14:paraId="654B3D47" w14:textId="77777777" w:rsidR="00840441" w:rsidRPr="00F70819" w:rsidRDefault="00840441" w:rsidP="00840441">
      <w:pPr>
        <w:tabs>
          <w:tab w:val="left" w:pos="851"/>
          <w:tab w:val="left" w:pos="993"/>
        </w:tabs>
        <w:jc w:val="both"/>
        <w:rPr>
          <w:rFonts w:ascii="Arial" w:hAnsi="Arial" w:cs="Arial"/>
          <w:i/>
          <w:iCs/>
          <w:sz w:val="20"/>
          <w:szCs w:val="20"/>
          <w:lang w:val="fr-FR"/>
        </w:rPr>
      </w:pPr>
      <w:r w:rsidRPr="00F70819">
        <w:rPr>
          <w:rFonts w:ascii="Arial" w:hAnsi="Arial" w:cs="Arial"/>
          <w:sz w:val="20"/>
          <w:szCs w:val="20"/>
          <w:lang w:val="fr-FR"/>
        </w:rPr>
        <w:t>Chaque boîte/étui/caisse/carton doit être emballé dans un matériel résistant aux intempéries, comme suit :</w:t>
      </w:r>
      <w:r>
        <w:rPr>
          <w:rFonts w:ascii="Arial" w:hAnsi="Arial" w:cs="Arial"/>
          <w:sz w:val="20"/>
          <w:szCs w:val="20"/>
          <w:lang w:val="fr-FR"/>
        </w:rPr>
        <w:t xml:space="preserve"> / </w:t>
      </w:r>
      <w:r w:rsidRPr="00F70819">
        <w:rPr>
          <w:rFonts w:ascii="Arial" w:hAnsi="Arial" w:cs="Arial"/>
          <w:i/>
          <w:iCs/>
          <w:sz w:val="20"/>
          <w:szCs w:val="20"/>
          <w:lang w:val="fr-FR"/>
        </w:rPr>
        <w:t>Each box/case/crate/carton shall be marked in weatherproof material, as follows:</w:t>
      </w:r>
    </w:p>
    <w:p w14:paraId="127ACA9A" w14:textId="77777777" w:rsidR="00840441" w:rsidRPr="00F70819" w:rsidRDefault="00840441" w:rsidP="00840441">
      <w:pPr>
        <w:tabs>
          <w:tab w:val="left" w:pos="851"/>
          <w:tab w:val="left" w:pos="993"/>
        </w:tabs>
        <w:ind w:left="720"/>
        <w:jc w:val="both"/>
        <w:rPr>
          <w:rFonts w:ascii="Arial" w:hAnsi="Arial" w:cs="Arial"/>
          <w:i/>
          <w:iCs/>
          <w:sz w:val="20"/>
          <w:szCs w:val="20"/>
          <w:lang w:val="fr-FR"/>
        </w:rPr>
      </w:pPr>
    </w:p>
    <w:p w14:paraId="0BBB2873" w14:textId="77777777" w:rsidR="00840441" w:rsidRPr="00F70819" w:rsidRDefault="00840441" w:rsidP="00840441">
      <w:pPr>
        <w:tabs>
          <w:tab w:val="left" w:pos="851"/>
          <w:tab w:val="left" w:pos="993"/>
        </w:tabs>
        <w:jc w:val="both"/>
        <w:rPr>
          <w:rFonts w:ascii="Arial" w:hAnsi="Arial" w:cs="Arial"/>
          <w:i/>
          <w:iCs/>
          <w:sz w:val="20"/>
          <w:szCs w:val="20"/>
          <w:lang w:val="fr-FR"/>
        </w:rPr>
      </w:pPr>
      <w:r w:rsidRPr="00F70819">
        <w:rPr>
          <w:rFonts w:ascii="Arial" w:hAnsi="Arial" w:cs="Arial"/>
          <w:sz w:val="20"/>
          <w:szCs w:val="20"/>
          <w:lang w:val="fr-FR"/>
        </w:rPr>
        <w:t xml:space="preserve">Destinataire : </w:t>
      </w:r>
      <w:r>
        <w:rPr>
          <w:rFonts w:ascii="Arial" w:hAnsi="Arial" w:cs="Arial"/>
          <w:sz w:val="20"/>
          <w:szCs w:val="20"/>
          <w:lang w:val="fr-FR"/>
        </w:rPr>
        <w:t xml:space="preserve">/ </w:t>
      </w:r>
      <w:r w:rsidRPr="00F70819">
        <w:rPr>
          <w:rFonts w:ascii="Arial" w:hAnsi="Arial" w:cs="Arial"/>
          <w:i/>
          <w:iCs/>
          <w:sz w:val="20"/>
          <w:szCs w:val="20"/>
          <w:lang w:val="fr-FR"/>
        </w:rPr>
        <w:t>Consignee</w:t>
      </w:r>
      <w:r>
        <w:rPr>
          <w:rFonts w:ascii="Arial" w:hAnsi="Arial" w:cs="Arial"/>
          <w:sz w:val="20"/>
          <w:szCs w:val="20"/>
          <w:lang w:val="fr-FR"/>
        </w:rPr>
        <w:t xml:space="preserve"> </w:t>
      </w:r>
      <w:r w:rsidRPr="00F70819">
        <w:rPr>
          <w:rFonts w:ascii="Arial" w:hAnsi="Arial" w:cs="Arial"/>
          <w:sz w:val="20"/>
          <w:szCs w:val="20"/>
          <w:lang w:val="fr-FR"/>
        </w:rPr>
        <w:t xml:space="preserve"> </w:t>
      </w:r>
      <w:r w:rsidRPr="00F70819">
        <w:rPr>
          <w:rFonts w:ascii="Arial" w:hAnsi="Arial" w:cs="Arial"/>
          <w:i/>
          <w:iCs/>
          <w:sz w:val="20"/>
          <w:szCs w:val="20"/>
          <w:lang w:val="fr-FR"/>
        </w:rPr>
        <w:t>&lt;nom et adresse du destinataire&gt; /</w:t>
      </w:r>
      <w:r>
        <w:rPr>
          <w:rFonts w:ascii="Arial" w:hAnsi="Arial" w:cs="Arial"/>
          <w:sz w:val="20"/>
          <w:szCs w:val="20"/>
          <w:lang w:val="fr-FR"/>
        </w:rPr>
        <w:t xml:space="preserve"> </w:t>
      </w:r>
      <w:r w:rsidRPr="00F70819">
        <w:rPr>
          <w:rFonts w:ascii="Arial" w:hAnsi="Arial" w:cs="Arial"/>
          <w:i/>
          <w:iCs/>
          <w:sz w:val="20"/>
          <w:szCs w:val="20"/>
          <w:highlight w:val="yellow"/>
          <w:lang w:val="fr-FR"/>
        </w:rPr>
        <w:t>&lt;name and address of consignee&gt;</w:t>
      </w:r>
    </w:p>
    <w:p w14:paraId="260B8797" w14:textId="77777777" w:rsidR="00840441" w:rsidRPr="00F70819" w:rsidRDefault="00840441" w:rsidP="00840441">
      <w:pPr>
        <w:tabs>
          <w:tab w:val="left" w:pos="851"/>
          <w:tab w:val="left" w:pos="993"/>
        </w:tabs>
        <w:jc w:val="both"/>
        <w:rPr>
          <w:rFonts w:ascii="Arial" w:hAnsi="Arial" w:cs="Arial"/>
          <w:sz w:val="20"/>
          <w:szCs w:val="20"/>
          <w:lang w:val="fr-FR"/>
        </w:rPr>
      </w:pPr>
      <w:r w:rsidRPr="00F70819">
        <w:rPr>
          <w:rFonts w:ascii="Arial" w:hAnsi="Arial" w:cs="Arial"/>
          <w:sz w:val="20"/>
          <w:szCs w:val="20"/>
          <w:lang w:val="fr-FR"/>
        </w:rPr>
        <w:t xml:space="preserve">Numéro de contrat / Contract number : </w:t>
      </w:r>
      <w:r w:rsidRPr="00F70819">
        <w:rPr>
          <w:rFonts w:ascii="Arial" w:hAnsi="Arial" w:cs="Arial"/>
          <w:sz w:val="20"/>
          <w:szCs w:val="20"/>
          <w:highlight w:val="yellow"/>
          <w:lang w:val="fr-FR"/>
        </w:rPr>
        <w:t>&lt;numéro&gt;</w:t>
      </w:r>
      <w:r w:rsidRPr="00F70819">
        <w:rPr>
          <w:rFonts w:ascii="Arial" w:hAnsi="Arial" w:cs="Arial"/>
          <w:sz w:val="20"/>
          <w:szCs w:val="20"/>
          <w:lang w:val="fr-FR"/>
        </w:rPr>
        <w:t xml:space="preserve"> / </w:t>
      </w:r>
      <w:r w:rsidRPr="00F70819">
        <w:rPr>
          <w:rFonts w:ascii="Arial" w:hAnsi="Arial" w:cs="Arial"/>
          <w:i/>
          <w:iCs/>
          <w:sz w:val="20"/>
          <w:szCs w:val="20"/>
          <w:lang w:val="fr-FR"/>
        </w:rPr>
        <w:t xml:space="preserve">: </w:t>
      </w:r>
      <w:r w:rsidRPr="00F70819">
        <w:rPr>
          <w:rFonts w:ascii="Arial" w:hAnsi="Arial" w:cs="Arial"/>
          <w:i/>
          <w:iCs/>
          <w:sz w:val="20"/>
          <w:szCs w:val="20"/>
          <w:highlight w:val="yellow"/>
          <w:lang w:val="fr-FR"/>
        </w:rPr>
        <w:t>&lt;number&gt;</w:t>
      </w:r>
    </w:p>
    <w:p w14:paraId="235D6E18" w14:textId="77777777" w:rsidR="00840441" w:rsidRPr="00F70819" w:rsidRDefault="00840441" w:rsidP="00840441">
      <w:pPr>
        <w:tabs>
          <w:tab w:val="left" w:pos="851"/>
          <w:tab w:val="left" w:pos="993"/>
        </w:tabs>
        <w:jc w:val="both"/>
        <w:rPr>
          <w:rFonts w:ascii="Arial" w:hAnsi="Arial" w:cs="Arial"/>
          <w:i/>
          <w:iCs/>
          <w:sz w:val="20"/>
          <w:szCs w:val="20"/>
          <w:lang w:val="fr-FR"/>
        </w:rPr>
      </w:pPr>
      <w:r w:rsidRPr="00F70819">
        <w:rPr>
          <w:rFonts w:ascii="Arial" w:hAnsi="Arial" w:cs="Arial"/>
          <w:sz w:val="20"/>
          <w:szCs w:val="20"/>
          <w:lang w:val="fr-FR"/>
        </w:rPr>
        <w:t>Numéros consécutifs, par ex. boîte nº 1 sur x, 2 sur x, 3 sur x</w:t>
      </w:r>
      <w:r>
        <w:rPr>
          <w:rFonts w:ascii="Arial" w:hAnsi="Arial" w:cs="Arial"/>
          <w:sz w:val="20"/>
          <w:szCs w:val="20"/>
          <w:lang w:val="fr-FR"/>
        </w:rPr>
        <w:t xml:space="preserve"> / </w:t>
      </w:r>
      <w:r w:rsidRPr="00F70819">
        <w:rPr>
          <w:rFonts w:ascii="Arial" w:hAnsi="Arial" w:cs="Arial"/>
          <w:i/>
          <w:iCs/>
          <w:sz w:val="20"/>
          <w:szCs w:val="20"/>
          <w:lang w:val="fr-FR"/>
        </w:rPr>
        <w:t>Consecutive numbers i.e. box no 1 of x, 2 of x, 3 of x……</w:t>
      </w:r>
    </w:p>
    <w:p w14:paraId="52555813" w14:textId="77777777" w:rsidR="00840441" w:rsidRPr="00F70819" w:rsidRDefault="00840441" w:rsidP="00840441">
      <w:pPr>
        <w:tabs>
          <w:tab w:val="left" w:pos="851"/>
          <w:tab w:val="left" w:pos="993"/>
        </w:tabs>
        <w:ind w:left="720"/>
        <w:jc w:val="both"/>
        <w:rPr>
          <w:rFonts w:ascii="Arial" w:hAnsi="Arial" w:cs="Arial"/>
          <w:sz w:val="20"/>
          <w:szCs w:val="20"/>
          <w:lang w:val="fr-FR"/>
        </w:rPr>
      </w:pPr>
    </w:p>
    <w:p w14:paraId="2F20A413" w14:textId="77777777" w:rsidR="00840441" w:rsidRPr="00F70819" w:rsidRDefault="00840441" w:rsidP="00840441">
      <w:pPr>
        <w:tabs>
          <w:tab w:val="left" w:pos="851"/>
          <w:tab w:val="left" w:pos="993"/>
        </w:tabs>
        <w:jc w:val="both"/>
        <w:rPr>
          <w:rFonts w:ascii="Arial" w:hAnsi="Arial" w:cs="Arial"/>
          <w:sz w:val="20"/>
          <w:szCs w:val="20"/>
          <w:lang w:val="fr-FR"/>
        </w:rPr>
      </w:pPr>
      <w:r w:rsidRPr="00F70819">
        <w:rPr>
          <w:rFonts w:ascii="Arial" w:hAnsi="Arial" w:cs="Arial"/>
          <w:sz w:val="20"/>
          <w:szCs w:val="20"/>
          <w:lang w:val="fr-FR"/>
        </w:rPr>
        <w:t>Tout marquage doit être reflété dans la liste de colisage à remplir au moment de l'expédition.</w:t>
      </w:r>
    </w:p>
    <w:p w14:paraId="12433835" w14:textId="77777777" w:rsidR="00840441" w:rsidRPr="00F70819" w:rsidRDefault="00840441" w:rsidP="00840441">
      <w:pPr>
        <w:tabs>
          <w:tab w:val="left" w:pos="851"/>
          <w:tab w:val="left" w:pos="993"/>
        </w:tabs>
        <w:jc w:val="both"/>
        <w:rPr>
          <w:rFonts w:ascii="Arial" w:hAnsi="Arial" w:cs="Arial"/>
          <w:i/>
          <w:iCs/>
          <w:sz w:val="20"/>
          <w:szCs w:val="20"/>
          <w:lang w:val="en-GB"/>
        </w:rPr>
      </w:pPr>
      <w:r w:rsidRPr="00F70819">
        <w:rPr>
          <w:rFonts w:ascii="Arial" w:hAnsi="Arial" w:cs="Arial"/>
          <w:i/>
          <w:iCs/>
          <w:sz w:val="20"/>
          <w:szCs w:val="20"/>
          <w:lang w:val="en-GB"/>
        </w:rPr>
        <w:t xml:space="preserve">All marking must be reflected in the packing list to be completed at time of shipment. </w:t>
      </w:r>
      <w:r w:rsidRPr="00F70819">
        <w:rPr>
          <w:rFonts w:ascii="Arial" w:hAnsi="Arial" w:cs="Arial"/>
          <w:b/>
          <w:i/>
          <w:iCs/>
          <w:sz w:val="20"/>
          <w:szCs w:val="20"/>
          <w:highlight w:val="red"/>
          <w:lang w:val="en-GB"/>
        </w:rPr>
        <w:t>(Note: delete option if not required)</w:t>
      </w:r>
    </w:p>
    <w:p w14:paraId="37D011C9" w14:textId="77777777" w:rsidR="00840441" w:rsidRDefault="00840441" w:rsidP="00840441">
      <w:pPr>
        <w:tabs>
          <w:tab w:val="left" w:pos="851"/>
          <w:tab w:val="left" w:pos="993"/>
        </w:tabs>
        <w:jc w:val="both"/>
        <w:rPr>
          <w:rFonts w:ascii="Arial" w:hAnsi="Arial" w:cs="Arial"/>
          <w:sz w:val="20"/>
          <w:szCs w:val="20"/>
          <w:lang w:val="en-GB"/>
        </w:rPr>
      </w:pPr>
    </w:p>
    <w:p w14:paraId="44471F44" w14:textId="77777777" w:rsidR="00840441" w:rsidRPr="009D1BBA" w:rsidRDefault="00840441" w:rsidP="00840441">
      <w:pPr>
        <w:tabs>
          <w:tab w:val="left" w:pos="851"/>
          <w:tab w:val="left" w:pos="993"/>
        </w:tabs>
        <w:ind w:left="142"/>
        <w:jc w:val="both"/>
        <w:rPr>
          <w:rFonts w:ascii="Arial" w:hAnsi="Arial" w:cs="Arial"/>
          <w:b/>
          <w:i/>
          <w:iCs/>
          <w:sz w:val="20"/>
          <w:szCs w:val="20"/>
          <w:lang w:val="fr-FR"/>
        </w:rPr>
      </w:pPr>
      <w:r w:rsidRPr="009D1BBA">
        <w:rPr>
          <w:rFonts w:ascii="Arial" w:hAnsi="Arial" w:cs="Arial"/>
          <w:b/>
          <w:sz w:val="20"/>
          <w:szCs w:val="20"/>
          <w:lang w:val="fr-FR"/>
        </w:rPr>
        <w:t>A.9.            (</w:t>
      </w:r>
      <w:r w:rsidRPr="009D1BBA">
        <w:rPr>
          <w:rFonts w:ascii="Arial" w:hAnsi="Arial" w:cs="Arial"/>
          <w:b/>
          <w:sz w:val="20"/>
          <w:szCs w:val="20"/>
          <w:highlight w:val="cyan"/>
          <w:lang w:val="fr-FR"/>
        </w:rPr>
        <w:t>Option : Marchandises dangereuses)</w:t>
      </w:r>
      <w:r w:rsidRPr="009D1BBA">
        <w:rPr>
          <w:rFonts w:ascii="Arial" w:hAnsi="Arial" w:cs="Arial"/>
          <w:b/>
          <w:sz w:val="20"/>
          <w:szCs w:val="20"/>
          <w:lang w:val="fr-FR"/>
        </w:rPr>
        <w:t xml:space="preserve"> / </w:t>
      </w:r>
      <w:r w:rsidRPr="009D1BBA">
        <w:rPr>
          <w:rFonts w:ascii="Arial" w:hAnsi="Arial" w:cs="Arial"/>
          <w:b/>
          <w:i/>
          <w:iCs/>
          <w:sz w:val="20"/>
          <w:szCs w:val="20"/>
          <w:lang w:val="fr-FR"/>
        </w:rPr>
        <w:t>(</w:t>
      </w:r>
      <w:r w:rsidRPr="009D1BBA">
        <w:rPr>
          <w:rFonts w:ascii="Arial" w:hAnsi="Arial" w:cs="Arial"/>
          <w:b/>
          <w:i/>
          <w:iCs/>
          <w:sz w:val="20"/>
          <w:szCs w:val="20"/>
          <w:highlight w:val="cyan"/>
          <w:lang w:val="fr-FR"/>
        </w:rPr>
        <w:t>Option: Dangerous Goods)</w:t>
      </w:r>
    </w:p>
    <w:p w14:paraId="778745F9" w14:textId="77777777" w:rsidR="00840441" w:rsidRPr="009D1BBA" w:rsidRDefault="00840441" w:rsidP="00840441">
      <w:pPr>
        <w:tabs>
          <w:tab w:val="left" w:pos="851"/>
          <w:tab w:val="left" w:pos="993"/>
        </w:tabs>
        <w:jc w:val="both"/>
        <w:rPr>
          <w:rFonts w:ascii="Arial" w:hAnsi="Arial" w:cs="Arial"/>
          <w:sz w:val="20"/>
          <w:szCs w:val="20"/>
          <w:lang w:val="fr-FR"/>
        </w:rPr>
      </w:pPr>
    </w:p>
    <w:p w14:paraId="1B944C3B" w14:textId="77777777" w:rsidR="00840441" w:rsidRDefault="00840441" w:rsidP="00840441">
      <w:pPr>
        <w:tabs>
          <w:tab w:val="left" w:pos="851"/>
          <w:tab w:val="left" w:pos="993"/>
        </w:tabs>
        <w:jc w:val="both"/>
        <w:rPr>
          <w:rFonts w:ascii="Arial" w:hAnsi="Arial" w:cs="Arial"/>
          <w:sz w:val="20"/>
          <w:szCs w:val="20"/>
          <w:lang w:val="en-GB"/>
        </w:rPr>
      </w:pPr>
      <w:r w:rsidRPr="00F70819">
        <w:rPr>
          <w:rFonts w:ascii="Arial" w:hAnsi="Arial" w:cs="Arial"/>
          <w:sz w:val="20"/>
          <w:szCs w:val="20"/>
          <w:lang w:val="fr-FR"/>
        </w:rPr>
        <w:t xml:space="preserve">La manipulation et le transport de marchandises dangereuses est soumis à des règles et règlements fondés sur le contrat de transport international (code ADR, RID, IMDG, IATA DGR, ICAO, IMCO) afin de prévenir les blessures aux personnes, les dommages sur les cargaisons et les ressources vivantes. Par conséquent, si des produits compris dans le contrat sont classés comme des marchandises dangereuses, il incombe au contractant de s'assurer que les produits sont emballés et étiquetés correctement, transportés en toute sécurité et accompagnés des certificats de transport nécessaires pendant le transport. </w:t>
      </w:r>
      <w:r w:rsidRPr="00840441">
        <w:rPr>
          <w:rFonts w:ascii="Arial" w:hAnsi="Arial" w:cs="Arial"/>
          <w:b/>
          <w:bCs/>
          <w:sz w:val="20"/>
          <w:szCs w:val="20"/>
          <w:lang w:val="en-GB"/>
        </w:rPr>
        <w:t>(</w:t>
      </w:r>
      <w:r w:rsidRPr="00840441">
        <w:rPr>
          <w:rFonts w:ascii="Arial" w:hAnsi="Arial" w:cs="Arial"/>
          <w:b/>
          <w:bCs/>
          <w:sz w:val="20"/>
          <w:szCs w:val="20"/>
          <w:highlight w:val="red"/>
          <w:lang w:val="en-GB"/>
        </w:rPr>
        <w:t>Note : supprimez cette option si elle n'est pas nécessaire)</w:t>
      </w:r>
      <w:r w:rsidRPr="00840441">
        <w:rPr>
          <w:rFonts w:ascii="Arial" w:hAnsi="Arial" w:cs="Arial"/>
          <w:b/>
          <w:bCs/>
          <w:sz w:val="20"/>
          <w:szCs w:val="20"/>
          <w:lang w:val="en-GB"/>
        </w:rPr>
        <w:t xml:space="preserve"> /</w:t>
      </w:r>
    </w:p>
    <w:p w14:paraId="233D4721" w14:textId="77777777" w:rsidR="00840441" w:rsidRPr="00F70819" w:rsidRDefault="00840441" w:rsidP="00840441">
      <w:pPr>
        <w:tabs>
          <w:tab w:val="left" w:pos="851"/>
          <w:tab w:val="left" w:pos="993"/>
        </w:tabs>
        <w:jc w:val="both"/>
        <w:rPr>
          <w:rFonts w:ascii="Arial" w:hAnsi="Arial" w:cs="Arial"/>
          <w:i/>
          <w:iCs/>
          <w:sz w:val="20"/>
          <w:szCs w:val="20"/>
          <w:highlight w:val="lightGray"/>
          <w:lang w:val="en-GB"/>
        </w:rPr>
      </w:pPr>
      <w:r w:rsidRPr="00F70819">
        <w:rPr>
          <w:rFonts w:ascii="Arial" w:hAnsi="Arial" w:cs="Arial"/>
          <w:i/>
          <w:iCs/>
          <w:sz w:val="20"/>
          <w:szCs w:val="20"/>
          <w:lang w:val="en-GB"/>
        </w:rPr>
        <w:t xml:space="preserve">The handling and transport of dangerous goods is subject to rules and regulations based on international transport contracts (ADR, RID, IMDG Code, IATA DGR, ICAO, IMCO Code) in order to prevent injury to persons, damage to cargoes and living resources. Hence, should any products comprised in the Contract be classified as dangerous goods, it is the Contractor’s responsibility to ensure that the goods are packed and labelled correctly, transported safely and accompanied by the necessary transport certificates during shipment. </w:t>
      </w:r>
      <w:r w:rsidRPr="00F70819">
        <w:rPr>
          <w:rFonts w:ascii="Arial" w:hAnsi="Arial" w:cs="Arial"/>
          <w:b/>
          <w:i/>
          <w:iCs/>
          <w:sz w:val="20"/>
          <w:szCs w:val="20"/>
          <w:highlight w:val="red"/>
          <w:lang w:val="en-GB"/>
        </w:rPr>
        <w:t>(Note: delete if not required)</w:t>
      </w:r>
    </w:p>
    <w:p w14:paraId="00DE92B6" w14:textId="77777777" w:rsidR="00840441" w:rsidRPr="00F70819" w:rsidRDefault="00840441" w:rsidP="00840441">
      <w:pPr>
        <w:tabs>
          <w:tab w:val="left" w:pos="851"/>
          <w:tab w:val="left" w:pos="993"/>
        </w:tabs>
        <w:ind w:firstLine="1305"/>
        <w:jc w:val="both"/>
        <w:rPr>
          <w:rFonts w:ascii="Arial" w:hAnsi="Arial" w:cs="Arial"/>
          <w:i/>
          <w:iCs/>
          <w:color w:val="FF0000"/>
          <w:sz w:val="20"/>
          <w:szCs w:val="20"/>
          <w:lang w:val="en-GB"/>
        </w:rPr>
      </w:pPr>
    </w:p>
    <w:p w14:paraId="75AEFBCC" w14:textId="77777777" w:rsidR="00840441" w:rsidRPr="009D1BBA" w:rsidRDefault="00840441" w:rsidP="00840441">
      <w:pPr>
        <w:tabs>
          <w:tab w:val="left" w:pos="993"/>
          <w:tab w:val="left" w:pos="1260"/>
        </w:tabs>
        <w:ind w:left="142"/>
        <w:jc w:val="both"/>
        <w:rPr>
          <w:rFonts w:ascii="Arial" w:hAnsi="Arial" w:cs="Arial"/>
          <w:b/>
          <w:i/>
          <w:iCs/>
          <w:sz w:val="20"/>
          <w:szCs w:val="20"/>
          <w:highlight w:val="cyan"/>
          <w:lang w:val="fr-FR"/>
        </w:rPr>
      </w:pPr>
      <w:r w:rsidRPr="009D1BBA">
        <w:rPr>
          <w:rFonts w:ascii="Arial" w:hAnsi="Arial" w:cs="Arial"/>
          <w:b/>
          <w:sz w:val="20"/>
          <w:szCs w:val="20"/>
          <w:highlight w:val="cyan"/>
          <w:lang w:val="fr-FR"/>
        </w:rPr>
        <w:t>A.10. (Option : Documents d'expédition nécessaires</w:t>
      </w:r>
      <w:r w:rsidRPr="009D1BBA">
        <w:rPr>
          <w:rFonts w:ascii="Arial" w:hAnsi="Arial" w:cs="Arial"/>
          <w:b/>
          <w:i/>
          <w:iCs/>
          <w:sz w:val="20"/>
          <w:szCs w:val="20"/>
          <w:highlight w:val="cyan"/>
          <w:lang w:val="fr-FR"/>
        </w:rPr>
        <w:t>)  / (Option: Shipping documents required)</w:t>
      </w:r>
    </w:p>
    <w:p w14:paraId="54FEBD57" w14:textId="77777777" w:rsidR="00840441" w:rsidRPr="00F70819" w:rsidRDefault="00840441" w:rsidP="00840441">
      <w:pPr>
        <w:tabs>
          <w:tab w:val="left" w:pos="1260"/>
        </w:tabs>
        <w:rPr>
          <w:rFonts w:ascii="Arial" w:hAnsi="Arial" w:cs="Arial"/>
          <w:i/>
          <w:iCs/>
          <w:sz w:val="20"/>
          <w:szCs w:val="20"/>
          <w:lang w:val="en-GB"/>
        </w:rPr>
      </w:pPr>
      <w:r w:rsidRPr="00F70819">
        <w:rPr>
          <w:rFonts w:ascii="Arial" w:hAnsi="Arial" w:cs="Arial"/>
          <w:sz w:val="20"/>
          <w:szCs w:val="20"/>
          <w:lang w:val="en-GB"/>
        </w:rPr>
        <w:t xml:space="preserve">Les documents suivants seront soumis au transitaire : </w:t>
      </w:r>
      <w:r>
        <w:rPr>
          <w:rFonts w:ascii="Arial" w:hAnsi="Arial" w:cs="Arial"/>
          <w:sz w:val="20"/>
          <w:szCs w:val="20"/>
          <w:lang w:val="en-GB"/>
        </w:rPr>
        <w:t xml:space="preserve">/ </w:t>
      </w:r>
      <w:r w:rsidRPr="00F70819">
        <w:rPr>
          <w:rFonts w:ascii="Arial" w:hAnsi="Arial" w:cs="Arial"/>
          <w:i/>
          <w:iCs/>
          <w:sz w:val="20"/>
          <w:szCs w:val="20"/>
          <w:lang w:val="en-GB"/>
        </w:rPr>
        <w:t xml:space="preserve">The following documents shall be submitted to the forwarding agent: </w:t>
      </w:r>
    </w:p>
    <w:p w14:paraId="4BB29E21" w14:textId="77777777" w:rsidR="00840441" w:rsidRPr="00F70819" w:rsidRDefault="00840441" w:rsidP="00840441">
      <w:pPr>
        <w:tabs>
          <w:tab w:val="left" w:pos="993"/>
          <w:tab w:val="left" w:pos="1260"/>
        </w:tabs>
        <w:ind w:left="1260"/>
        <w:jc w:val="both"/>
        <w:rPr>
          <w:rFonts w:ascii="Arial" w:hAnsi="Arial" w:cs="Arial"/>
          <w:i/>
          <w:iCs/>
          <w:sz w:val="20"/>
          <w:szCs w:val="20"/>
          <w:highlight w:val="lightGray"/>
          <w:lang w:val="en-GB"/>
        </w:rPr>
      </w:pPr>
    </w:p>
    <w:p w14:paraId="1E692491" w14:textId="77777777" w:rsidR="00840441" w:rsidRPr="00495620" w:rsidRDefault="00840441" w:rsidP="00840441">
      <w:pPr>
        <w:numPr>
          <w:ilvl w:val="0"/>
          <w:numId w:val="30"/>
        </w:numPr>
        <w:autoSpaceDE w:val="0"/>
        <w:autoSpaceDN w:val="0"/>
        <w:adjustRightInd w:val="0"/>
        <w:rPr>
          <w:rFonts w:ascii="Arial" w:hAnsi="Arial" w:cs="Arial"/>
          <w:sz w:val="20"/>
          <w:szCs w:val="20"/>
          <w:lang w:val="en-GB"/>
        </w:rPr>
      </w:pPr>
      <w:r w:rsidRPr="002B3CD1">
        <w:rPr>
          <w:rFonts w:ascii="Arial" w:hAnsi="Arial" w:cs="Arial"/>
          <w:sz w:val="20"/>
          <w:szCs w:val="20"/>
        </w:rPr>
        <w:t>Facture (un original + deux copies)</w:t>
      </w:r>
      <w:r>
        <w:rPr>
          <w:rFonts w:ascii="Arial" w:hAnsi="Arial" w:cs="Arial"/>
          <w:sz w:val="20"/>
          <w:szCs w:val="20"/>
        </w:rPr>
        <w:t xml:space="preserve"> / </w:t>
      </w:r>
      <w:r w:rsidRPr="002B3CD1">
        <w:rPr>
          <w:rFonts w:ascii="Arial" w:hAnsi="Arial" w:cs="Arial"/>
          <w:i/>
          <w:iCs/>
          <w:sz w:val="20"/>
          <w:szCs w:val="20"/>
          <w:lang w:val="en-GB"/>
        </w:rPr>
        <w:t>Invoice (one original + two copies)</w:t>
      </w:r>
    </w:p>
    <w:p w14:paraId="42AC9A94" w14:textId="77777777" w:rsidR="00840441" w:rsidRPr="002B3CD1" w:rsidRDefault="00840441" w:rsidP="00840441">
      <w:pPr>
        <w:numPr>
          <w:ilvl w:val="0"/>
          <w:numId w:val="30"/>
        </w:numPr>
        <w:autoSpaceDE w:val="0"/>
        <w:autoSpaceDN w:val="0"/>
        <w:adjustRightInd w:val="0"/>
        <w:rPr>
          <w:rFonts w:ascii="Arial" w:hAnsi="Arial" w:cs="Arial"/>
          <w:i/>
          <w:iCs/>
          <w:sz w:val="20"/>
          <w:szCs w:val="20"/>
          <w:lang w:val="fr-FR"/>
        </w:rPr>
      </w:pPr>
      <w:r w:rsidRPr="002B3CD1">
        <w:rPr>
          <w:rFonts w:ascii="Arial" w:hAnsi="Arial" w:cs="Arial"/>
          <w:sz w:val="20"/>
          <w:szCs w:val="20"/>
          <w:lang w:val="fr-FR"/>
        </w:rPr>
        <w:t xml:space="preserve">Liste de colisage (un original + deux copies) </w:t>
      </w:r>
      <w:r w:rsidRPr="002B3CD1">
        <w:rPr>
          <w:rFonts w:ascii="Arial" w:hAnsi="Arial" w:cs="Arial"/>
          <w:i/>
          <w:iCs/>
          <w:sz w:val="20"/>
          <w:szCs w:val="20"/>
          <w:lang w:val="fr-FR"/>
        </w:rPr>
        <w:t>/ Packing list (one original + two copies)</w:t>
      </w:r>
    </w:p>
    <w:p w14:paraId="72B2F9AD" w14:textId="77777777" w:rsidR="00840441" w:rsidRPr="002B3CD1" w:rsidRDefault="00840441" w:rsidP="00840441">
      <w:pPr>
        <w:numPr>
          <w:ilvl w:val="0"/>
          <w:numId w:val="30"/>
        </w:numPr>
        <w:autoSpaceDE w:val="0"/>
        <w:autoSpaceDN w:val="0"/>
        <w:adjustRightInd w:val="0"/>
        <w:rPr>
          <w:rFonts w:ascii="Arial" w:hAnsi="Arial" w:cs="Arial"/>
          <w:sz w:val="20"/>
          <w:szCs w:val="20"/>
          <w:highlight w:val="cyan"/>
          <w:lang w:val="fr-FR"/>
        </w:rPr>
      </w:pPr>
      <w:r w:rsidRPr="002B3CD1">
        <w:rPr>
          <w:rFonts w:ascii="Arial" w:hAnsi="Arial" w:cs="Arial"/>
          <w:sz w:val="20"/>
          <w:szCs w:val="20"/>
          <w:highlight w:val="cyan"/>
          <w:lang w:val="fr-FR"/>
        </w:rPr>
        <w:t xml:space="preserve">(Option : Tout autre document/certificat nécessaire pour l'importation/exportation de fournitures) </w:t>
      </w:r>
      <w:r>
        <w:rPr>
          <w:rFonts w:ascii="Arial" w:hAnsi="Arial" w:cs="Arial"/>
          <w:sz w:val="20"/>
          <w:szCs w:val="20"/>
          <w:highlight w:val="cyan"/>
          <w:lang w:val="fr-FR"/>
        </w:rPr>
        <w:t>/</w:t>
      </w:r>
      <w:r w:rsidRPr="002B3CD1">
        <w:rPr>
          <w:rFonts w:ascii="Arial" w:hAnsi="Arial" w:cs="Arial"/>
          <w:i/>
          <w:iCs/>
          <w:sz w:val="20"/>
          <w:szCs w:val="20"/>
          <w:highlight w:val="cyan"/>
          <w:lang w:val="fr-FR"/>
        </w:rPr>
        <w:t>Option: Any other document/certificate required for import/export of supplies)</w:t>
      </w:r>
      <w:r w:rsidRPr="002B3CD1">
        <w:rPr>
          <w:rFonts w:ascii="Arial" w:hAnsi="Arial" w:cs="Arial"/>
          <w:bCs/>
          <w:i/>
          <w:iCs/>
          <w:sz w:val="20"/>
          <w:szCs w:val="20"/>
          <w:highlight w:val="cyan"/>
          <w:lang w:val="fr-FR"/>
        </w:rPr>
        <w:t xml:space="preserve"> </w:t>
      </w:r>
    </w:p>
    <w:p w14:paraId="572160DA" w14:textId="77777777" w:rsidR="00840441" w:rsidRPr="002B3CD1" w:rsidRDefault="00840441" w:rsidP="00840441">
      <w:pPr>
        <w:tabs>
          <w:tab w:val="left" w:pos="993"/>
          <w:tab w:val="left" w:pos="1260"/>
        </w:tabs>
        <w:rPr>
          <w:rFonts w:ascii="Arial" w:hAnsi="Arial" w:cs="Arial"/>
          <w:i/>
          <w:iCs/>
          <w:sz w:val="20"/>
          <w:szCs w:val="20"/>
          <w:highlight w:val="red"/>
          <w:lang w:val="en-GB"/>
        </w:rPr>
      </w:pPr>
      <w:r w:rsidRPr="002B3CD1">
        <w:rPr>
          <w:rFonts w:ascii="Arial" w:hAnsi="Arial" w:cs="Arial"/>
          <w:b/>
          <w:sz w:val="20"/>
          <w:szCs w:val="20"/>
          <w:highlight w:val="red"/>
          <w:lang w:val="fr-FR"/>
        </w:rPr>
        <w:t xml:space="preserve">(Note : adaptez et précisez les documents selon les besoins. Si aucun transitaire, supprimez l'article) </w:t>
      </w:r>
      <w:r>
        <w:rPr>
          <w:rFonts w:ascii="Arial" w:hAnsi="Arial" w:cs="Arial"/>
          <w:b/>
          <w:sz w:val="20"/>
          <w:szCs w:val="20"/>
          <w:highlight w:val="red"/>
          <w:lang w:val="fr-FR"/>
        </w:rPr>
        <w:t xml:space="preserve">/ </w:t>
      </w:r>
      <w:r w:rsidRPr="002B3CD1">
        <w:rPr>
          <w:rFonts w:ascii="Arial" w:hAnsi="Arial" w:cs="Arial"/>
          <w:b/>
          <w:i/>
          <w:iCs/>
          <w:sz w:val="20"/>
          <w:szCs w:val="20"/>
          <w:highlight w:val="red"/>
          <w:lang w:val="fr-FR"/>
        </w:rPr>
        <w:t xml:space="preserve">(Note: adjust and specify documents as required. </w:t>
      </w:r>
      <w:r w:rsidRPr="002B3CD1">
        <w:rPr>
          <w:rFonts w:ascii="Arial" w:hAnsi="Arial" w:cs="Arial"/>
          <w:b/>
          <w:i/>
          <w:iCs/>
          <w:sz w:val="20"/>
          <w:szCs w:val="20"/>
          <w:highlight w:val="red"/>
          <w:lang w:val="en-GB"/>
        </w:rPr>
        <w:t>If no forwarding agent, delete article)</w:t>
      </w:r>
    </w:p>
    <w:p w14:paraId="368D608A" w14:textId="77777777" w:rsidR="00840441" w:rsidRPr="002B3CD1" w:rsidRDefault="00840441" w:rsidP="00840441">
      <w:pPr>
        <w:tabs>
          <w:tab w:val="left" w:pos="993"/>
          <w:tab w:val="left" w:pos="1260"/>
        </w:tabs>
        <w:jc w:val="both"/>
        <w:rPr>
          <w:rFonts w:ascii="Arial" w:hAnsi="Arial" w:cs="Arial"/>
          <w:b/>
          <w:i/>
          <w:iCs/>
          <w:sz w:val="20"/>
          <w:szCs w:val="20"/>
          <w:lang w:val="en-GB"/>
        </w:rPr>
      </w:pPr>
    </w:p>
    <w:p w14:paraId="68BD63B3" w14:textId="77777777" w:rsidR="00840441" w:rsidRPr="00840441" w:rsidRDefault="00840441" w:rsidP="00840441">
      <w:pPr>
        <w:ind w:left="142"/>
        <w:outlineLvl w:val="0"/>
        <w:rPr>
          <w:rFonts w:ascii="Arial" w:hAnsi="Arial" w:cs="Arial"/>
          <w:b/>
          <w:sz w:val="20"/>
          <w:szCs w:val="20"/>
          <w:lang w:val="en-GB"/>
        </w:rPr>
      </w:pPr>
      <w:r w:rsidRPr="00840441">
        <w:rPr>
          <w:rFonts w:ascii="Arial" w:hAnsi="Arial" w:cs="Arial"/>
          <w:b/>
          <w:sz w:val="20"/>
          <w:szCs w:val="20"/>
          <w:lang w:val="en-GB"/>
        </w:rPr>
        <w:lastRenderedPageBreak/>
        <w:t>A.11.          Assurance / (Option: Insurance)</w:t>
      </w:r>
    </w:p>
    <w:p w14:paraId="44A6B480" w14:textId="77777777" w:rsidR="00840441" w:rsidRPr="00840441" w:rsidRDefault="00840441" w:rsidP="00840441">
      <w:pPr>
        <w:tabs>
          <w:tab w:val="left" w:pos="851"/>
          <w:tab w:val="left" w:pos="993"/>
        </w:tabs>
        <w:jc w:val="both"/>
        <w:rPr>
          <w:rFonts w:ascii="Arial" w:hAnsi="Arial" w:cs="Arial"/>
          <w:b/>
          <w:i/>
          <w:iCs/>
          <w:sz w:val="20"/>
          <w:szCs w:val="20"/>
          <w:lang w:val="fr-FR"/>
        </w:rPr>
      </w:pPr>
      <w:r w:rsidRPr="002B3CD1">
        <w:rPr>
          <w:rFonts w:ascii="Arial" w:hAnsi="Arial" w:cs="Arial"/>
          <w:sz w:val="20"/>
          <w:szCs w:val="20"/>
          <w:lang w:val="fr-FR"/>
        </w:rPr>
        <w:t xml:space="preserve">l est de la responsabilité du contractant d'émettre une assurance transport couvrant le transport jusqu'au lieu de livraison </w:t>
      </w:r>
      <w:r w:rsidRPr="002B3CD1">
        <w:rPr>
          <w:rFonts w:ascii="Arial" w:hAnsi="Arial" w:cs="Arial"/>
          <w:sz w:val="20"/>
          <w:szCs w:val="20"/>
          <w:highlight w:val="yellow"/>
          <w:lang w:val="fr-FR"/>
        </w:rPr>
        <w:t>&lt;conformément à l'Incoterm&gt;.</w:t>
      </w:r>
      <w:r w:rsidRPr="002B3CD1">
        <w:rPr>
          <w:rFonts w:ascii="Arial" w:hAnsi="Arial" w:cs="Arial"/>
          <w:sz w:val="20"/>
          <w:szCs w:val="20"/>
          <w:lang w:val="fr-FR"/>
        </w:rPr>
        <w:t xml:space="preserve"> </w:t>
      </w:r>
      <w:r w:rsidRPr="002B3CD1">
        <w:rPr>
          <w:rFonts w:ascii="Arial" w:hAnsi="Arial" w:cs="Arial"/>
          <w:sz w:val="20"/>
          <w:szCs w:val="20"/>
          <w:lang w:val="en-GB"/>
        </w:rPr>
        <w:t>(</w:t>
      </w:r>
      <w:r w:rsidRPr="002B3CD1">
        <w:rPr>
          <w:rFonts w:ascii="Arial" w:hAnsi="Arial" w:cs="Arial"/>
          <w:b/>
          <w:bCs/>
          <w:sz w:val="20"/>
          <w:szCs w:val="20"/>
          <w:highlight w:val="red"/>
          <w:lang w:val="en-GB"/>
        </w:rPr>
        <w:t>Note : supprimez cette option si elle n'est pas nécessaire</w:t>
      </w:r>
      <w:r w:rsidRPr="002B3CD1">
        <w:rPr>
          <w:rFonts w:ascii="Arial" w:hAnsi="Arial" w:cs="Arial"/>
          <w:sz w:val="20"/>
          <w:szCs w:val="20"/>
          <w:lang w:val="en-GB"/>
        </w:rPr>
        <w:t>)</w:t>
      </w:r>
      <w:r>
        <w:rPr>
          <w:rFonts w:ascii="Arial" w:hAnsi="Arial" w:cs="Arial"/>
          <w:sz w:val="20"/>
          <w:szCs w:val="20"/>
          <w:lang w:val="en-GB"/>
        </w:rPr>
        <w:t xml:space="preserve">  / </w:t>
      </w:r>
      <w:r w:rsidRPr="002B3CD1">
        <w:rPr>
          <w:rFonts w:ascii="Arial" w:hAnsi="Arial" w:cs="Arial"/>
          <w:i/>
          <w:iCs/>
          <w:sz w:val="20"/>
          <w:szCs w:val="20"/>
          <w:lang w:val="en-GB"/>
        </w:rPr>
        <w:t xml:space="preserve">It is the responsibility of the Contractor to issue a transport insurance covering transport to point of delivery </w:t>
      </w:r>
      <w:r w:rsidRPr="002B3CD1">
        <w:rPr>
          <w:rFonts w:ascii="Arial" w:hAnsi="Arial" w:cs="Arial"/>
          <w:i/>
          <w:iCs/>
          <w:sz w:val="20"/>
          <w:szCs w:val="20"/>
          <w:highlight w:val="yellow"/>
          <w:lang w:val="en-GB"/>
        </w:rPr>
        <w:t>&lt;as per Incoterm&gt;</w:t>
      </w:r>
      <w:r w:rsidRPr="002B3CD1">
        <w:rPr>
          <w:rFonts w:ascii="Arial" w:hAnsi="Arial" w:cs="Arial"/>
          <w:i/>
          <w:iCs/>
          <w:sz w:val="20"/>
          <w:szCs w:val="20"/>
          <w:lang w:val="en-GB"/>
        </w:rPr>
        <w:t xml:space="preserve">. </w:t>
      </w:r>
      <w:r w:rsidRPr="00840441">
        <w:rPr>
          <w:rFonts w:ascii="Arial" w:hAnsi="Arial" w:cs="Arial"/>
          <w:b/>
          <w:i/>
          <w:iCs/>
          <w:sz w:val="20"/>
          <w:szCs w:val="20"/>
          <w:highlight w:val="red"/>
          <w:lang w:val="fr-FR"/>
        </w:rPr>
        <w:t>(Note: delete if not required)</w:t>
      </w:r>
    </w:p>
    <w:p w14:paraId="4A67709C" w14:textId="77777777" w:rsidR="00840441" w:rsidRPr="00840441" w:rsidRDefault="00840441" w:rsidP="00840441">
      <w:pPr>
        <w:tabs>
          <w:tab w:val="left" w:pos="993"/>
          <w:tab w:val="left" w:pos="1260"/>
        </w:tabs>
        <w:jc w:val="both"/>
        <w:rPr>
          <w:rFonts w:ascii="Arial" w:hAnsi="Arial" w:cs="Arial"/>
          <w:b/>
          <w:sz w:val="20"/>
          <w:szCs w:val="20"/>
          <w:lang w:val="fr-FR"/>
        </w:rPr>
      </w:pPr>
    </w:p>
    <w:p w14:paraId="7D57EFE7" w14:textId="77777777" w:rsidR="00840441" w:rsidRPr="00975E2D" w:rsidRDefault="00840441" w:rsidP="00840441">
      <w:pPr>
        <w:ind w:left="142"/>
        <w:outlineLvl w:val="0"/>
        <w:rPr>
          <w:rFonts w:ascii="Arial" w:hAnsi="Arial" w:cs="Arial"/>
          <w:b/>
          <w:sz w:val="20"/>
          <w:szCs w:val="20"/>
          <w:highlight w:val="cyan"/>
          <w:lang w:val="fr-FR"/>
        </w:rPr>
      </w:pPr>
      <w:r>
        <w:rPr>
          <w:rFonts w:ascii="Arial" w:hAnsi="Arial" w:cs="Arial"/>
          <w:b/>
          <w:sz w:val="20"/>
          <w:szCs w:val="20"/>
          <w:highlight w:val="cyan"/>
          <w:lang w:val="fr-FR"/>
        </w:rPr>
        <w:t>A.12.       (</w:t>
      </w:r>
      <w:r w:rsidRPr="00975E2D">
        <w:rPr>
          <w:rFonts w:ascii="Arial" w:hAnsi="Arial" w:cs="Arial"/>
          <w:b/>
          <w:sz w:val="20"/>
          <w:szCs w:val="20"/>
          <w:highlight w:val="cyan"/>
          <w:lang w:val="fr-FR"/>
        </w:rPr>
        <w:t>Option</w:t>
      </w:r>
      <w:r>
        <w:rPr>
          <w:rFonts w:ascii="Arial" w:hAnsi="Arial" w:cs="Arial"/>
          <w:b/>
          <w:sz w:val="20"/>
          <w:szCs w:val="20"/>
          <w:highlight w:val="cyan"/>
          <w:lang w:val="fr-FR"/>
        </w:rPr>
        <w:t xml:space="preserve"> </w:t>
      </w:r>
      <w:r w:rsidRPr="00975E2D">
        <w:rPr>
          <w:rFonts w:ascii="Arial" w:hAnsi="Arial" w:cs="Arial"/>
          <w:b/>
          <w:sz w:val="20"/>
          <w:szCs w:val="20"/>
          <w:highlight w:val="cyan"/>
          <w:lang w:val="fr-FR"/>
        </w:rPr>
        <w:t>: PROTECTION DES DONNÉES</w:t>
      </w:r>
      <w:r>
        <w:rPr>
          <w:rFonts w:ascii="Arial" w:hAnsi="Arial" w:cs="Arial"/>
          <w:b/>
          <w:sz w:val="20"/>
          <w:szCs w:val="20"/>
          <w:highlight w:val="cyan"/>
          <w:lang w:val="fr-FR"/>
        </w:rPr>
        <w:t xml:space="preserve"> </w:t>
      </w:r>
      <w:r w:rsidRPr="004A3E27">
        <w:rPr>
          <w:rFonts w:ascii="Arial" w:hAnsi="Arial" w:cs="Arial"/>
          <w:bCs/>
          <w:sz w:val="20"/>
          <w:szCs w:val="20"/>
          <w:highlight w:val="cyan"/>
          <w:lang w:val="fr-FR"/>
        </w:rPr>
        <w:t>/ Data Protection</w:t>
      </w:r>
      <w:r w:rsidRPr="00975E2D">
        <w:rPr>
          <w:rFonts w:ascii="Arial" w:hAnsi="Arial" w:cs="Arial"/>
          <w:b/>
          <w:sz w:val="20"/>
          <w:szCs w:val="20"/>
          <w:highlight w:val="cyan"/>
          <w:lang w:val="fr-FR"/>
        </w:rPr>
        <w:t>)</w:t>
      </w:r>
    </w:p>
    <w:p w14:paraId="319B6BF4" w14:textId="77777777" w:rsidR="00840441" w:rsidRDefault="00840441" w:rsidP="00840441">
      <w:pPr>
        <w:tabs>
          <w:tab w:val="left" w:pos="851"/>
          <w:tab w:val="left" w:pos="993"/>
        </w:tabs>
        <w:ind w:left="142"/>
        <w:jc w:val="both"/>
        <w:rPr>
          <w:rFonts w:ascii="Arial" w:hAnsi="Arial" w:cs="Arial"/>
          <w:b/>
          <w:sz w:val="20"/>
          <w:szCs w:val="20"/>
          <w:lang w:val="fr-FR"/>
        </w:rPr>
      </w:pPr>
      <w:r w:rsidRPr="003F6717">
        <w:rPr>
          <w:rFonts w:ascii="Arial" w:hAnsi="Arial" w:cs="Arial"/>
          <w:sz w:val="20"/>
          <w:szCs w:val="20"/>
          <w:lang w:val="fr-FR"/>
        </w:rPr>
        <w:t>Si DanChurchAid CVR Nº36980214 enregistre et traite des données à caractère personnel (noms, adresses, e-mails, numéros de téléphone et CV), ces données seront uniquement traitées aux fins de la gestion et du suivi de l</w:t>
      </w:r>
      <w:r>
        <w:rPr>
          <w:rFonts w:ascii="Arial" w:hAnsi="Arial" w:cs="Arial"/>
          <w:sz w:val="20"/>
          <w:szCs w:val="20"/>
          <w:lang w:val="fr-FR"/>
        </w:rPr>
        <w:t>’</w:t>
      </w:r>
      <w:r w:rsidRPr="003F6717">
        <w:rPr>
          <w:rFonts w:ascii="Arial" w:hAnsi="Arial" w:cs="Arial"/>
          <w:sz w:val="20"/>
          <w:szCs w:val="20"/>
          <w:lang w:val="fr-FR"/>
        </w:rPr>
        <w:t>offre et du contrat par le pouvoir adjudicateur, sans préjudice de leur éventuelle transmission aux organismes chargés des activités de contrôle ou d</w:t>
      </w:r>
      <w:r>
        <w:rPr>
          <w:rFonts w:ascii="Arial" w:hAnsi="Arial" w:cs="Arial"/>
          <w:sz w:val="20"/>
          <w:szCs w:val="20"/>
          <w:lang w:val="fr-FR"/>
        </w:rPr>
        <w:t>’</w:t>
      </w:r>
      <w:r w:rsidRPr="003F6717">
        <w:rPr>
          <w:rFonts w:ascii="Arial" w:hAnsi="Arial" w:cs="Arial"/>
          <w:sz w:val="20"/>
          <w:szCs w:val="20"/>
          <w:lang w:val="fr-FR"/>
        </w:rPr>
        <w:t>inspection en application du droit de l</w:t>
      </w:r>
      <w:r>
        <w:rPr>
          <w:rFonts w:ascii="Arial" w:hAnsi="Arial" w:cs="Arial"/>
          <w:sz w:val="20"/>
          <w:szCs w:val="20"/>
          <w:lang w:val="fr-FR"/>
        </w:rPr>
        <w:t>’</w:t>
      </w:r>
      <w:r w:rsidRPr="003F6717">
        <w:rPr>
          <w:rFonts w:ascii="Arial" w:hAnsi="Arial" w:cs="Arial"/>
          <w:sz w:val="20"/>
          <w:szCs w:val="20"/>
          <w:lang w:val="fr-FR"/>
        </w:rPr>
        <w:t>UE. En outre, lorsque le marché porte sur le travail du pouvoir adjudicateur en dehors de l</w:t>
      </w:r>
      <w:r>
        <w:rPr>
          <w:rFonts w:ascii="Arial" w:hAnsi="Arial" w:cs="Arial"/>
          <w:sz w:val="20"/>
          <w:szCs w:val="20"/>
          <w:lang w:val="fr-FR"/>
        </w:rPr>
        <w:t>’</w:t>
      </w:r>
      <w:r w:rsidRPr="003F6717">
        <w:rPr>
          <w:rFonts w:ascii="Arial" w:hAnsi="Arial" w:cs="Arial"/>
          <w:sz w:val="20"/>
          <w:szCs w:val="20"/>
          <w:lang w:val="fr-FR"/>
        </w:rPr>
        <w:t>UE, des données à caractère personnel peuvent être transmises à des pays extérieurs à l</w:t>
      </w:r>
      <w:r>
        <w:rPr>
          <w:rFonts w:ascii="Arial" w:hAnsi="Arial" w:cs="Arial"/>
          <w:sz w:val="20"/>
          <w:szCs w:val="20"/>
          <w:lang w:val="fr-FR"/>
        </w:rPr>
        <w:t>’</w:t>
      </w:r>
      <w:r w:rsidRPr="003F6717">
        <w:rPr>
          <w:rFonts w:ascii="Arial" w:hAnsi="Arial" w:cs="Arial"/>
          <w:sz w:val="20"/>
          <w:szCs w:val="20"/>
          <w:lang w:val="fr-FR"/>
        </w:rPr>
        <w:t>UE, aux seules fins de la mise en œuvre de la procédure d</w:t>
      </w:r>
      <w:r>
        <w:rPr>
          <w:rFonts w:ascii="Arial" w:hAnsi="Arial" w:cs="Arial"/>
          <w:sz w:val="20"/>
          <w:szCs w:val="20"/>
          <w:lang w:val="fr-FR"/>
        </w:rPr>
        <w:t>’</w:t>
      </w:r>
      <w:r w:rsidRPr="003F6717">
        <w:rPr>
          <w:rFonts w:ascii="Arial" w:hAnsi="Arial" w:cs="Arial"/>
          <w:sz w:val="20"/>
          <w:szCs w:val="20"/>
          <w:lang w:val="fr-FR"/>
        </w:rPr>
        <w:t>approvisionnement et du contrat. Conformément au règlement de l</w:t>
      </w:r>
      <w:r>
        <w:rPr>
          <w:rFonts w:ascii="Arial" w:hAnsi="Arial" w:cs="Arial"/>
          <w:sz w:val="20"/>
          <w:szCs w:val="20"/>
          <w:lang w:val="fr-FR"/>
        </w:rPr>
        <w:t>’</w:t>
      </w:r>
      <w:r w:rsidRPr="003F6717">
        <w:rPr>
          <w:rFonts w:ascii="Arial" w:hAnsi="Arial" w:cs="Arial"/>
          <w:sz w:val="20"/>
          <w:szCs w:val="20"/>
          <w:lang w:val="fr-FR"/>
        </w:rPr>
        <w:t>UE relatif à la protection des données, le fournisseur détient des droits par rapport aux informations traitées par le pouvoir adjudicateur. La politique de confidentialité contient des informations détaillées concernant le traitement des données à caractère personnel et les droits du contractant</w:t>
      </w:r>
      <w:r>
        <w:rPr>
          <w:rFonts w:ascii="Arial" w:hAnsi="Arial" w:cs="Arial"/>
          <w:sz w:val="20"/>
          <w:szCs w:val="20"/>
          <w:lang w:val="fr-FR"/>
        </w:rPr>
        <w:t> :</w:t>
      </w:r>
      <w:r w:rsidRPr="00D95A2D">
        <w:rPr>
          <w:rFonts w:ascii="Arial" w:hAnsi="Arial" w:cs="Arial"/>
          <w:sz w:val="20"/>
          <w:szCs w:val="20"/>
          <w:lang w:val="fr-FR"/>
        </w:rPr>
        <w:t xml:space="preserve"> </w:t>
      </w:r>
      <w:hyperlink r:id="rId14" w:history="1">
        <w:r w:rsidRPr="00D95A2D">
          <w:rPr>
            <w:rStyle w:val="Hyperlink"/>
            <w:rFonts w:ascii="Arial" w:hAnsi="Arial" w:cs="Arial"/>
            <w:sz w:val="20"/>
            <w:szCs w:val="20"/>
            <w:lang w:val="fr-FR"/>
          </w:rPr>
          <w:t>https://www.danchurchaid.org/privacy-policy</w:t>
        </w:r>
      </w:hyperlink>
      <w:r w:rsidRPr="00D95A2D">
        <w:rPr>
          <w:rFonts w:ascii="Arial" w:hAnsi="Arial" w:cs="Arial"/>
          <w:sz w:val="20"/>
          <w:szCs w:val="20"/>
          <w:lang w:val="fr-FR"/>
        </w:rPr>
        <w:t xml:space="preserve"> </w:t>
      </w:r>
      <w:r w:rsidRPr="00D95A2D">
        <w:rPr>
          <w:rFonts w:ascii="Arial" w:hAnsi="Arial" w:cs="Arial"/>
          <w:b/>
          <w:sz w:val="20"/>
          <w:szCs w:val="20"/>
          <w:highlight w:val="red"/>
          <w:lang w:val="fr-FR"/>
        </w:rPr>
        <w:t>(</w:t>
      </w:r>
      <w:r w:rsidRPr="00F90B59">
        <w:rPr>
          <w:rFonts w:ascii="Arial" w:hAnsi="Arial" w:cs="Arial"/>
          <w:b/>
          <w:sz w:val="20"/>
          <w:szCs w:val="20"/>
          <w:highlight w:val="red"/>
          <w:lang w:val="fr-FR"/>
        </w:rPr>
        <w:t>Note</w:t>
      </w:r>
      <w:r>
        <w:rPr>
          <w:rFonts w:ascii="Arial" w:hAnsi="Arial" w:cs="Arial"/>
          <w:b/>
          <w:sz w:val="20"/>
          <w:szCs w:val="20"/>
          <w:highlight w:val="red"/>
          <w:lang w:val="fr-FR"/>
        </w:rPr>
        <w:t> </w:t>
      </w:r>
      <w:r w:rsidRPr="00F90B59">
        <w:rPr>
          <w:rFonts w:ascii="Arial" w:hAnsi="Arial" w:cs="Arial"/>
          <w:b/>
          <w:sz w:val="20"/>
          <w:szCs w:val="20"/>
          <w:highlight w:val="red"/>
          <w:lang w:val="fr-FR"/>
        </w:rPr>
        <w:t>:</w:t>
      </w:r>
      <w:r>
        <w:rPr>
          <w:rFonts w:ascii="Arial" w:hAnsi="Arial" w:cs="Arial"/>
          <w:b/>
          <w:sz w:val="20"/>
          <w:szCs w:val="20"/>
          <w:highlight w:val="red"/>
          <w:lang w:val="fr-FR"/>
        </w:rPr>
        <w:t xml:space="preserve"> à supprimer si </w:t>
      </w:r>
      <w:r w:rsidRPr="00C13C50">
        <w:rPr>
          <w:rFonts w:ascii="Arial" w:hAnsi="Arial" w:cs="Arial"/>
          <w:b/>
          <w:sz w:val="20"/>
          <w:szCs w:val="20"/>
          <w:highlight w:val="red"/>
          <w:lang w:val="fr-FR"/>
        </w:rPr>
        <w:t xml:space="preserve">le </w:t>
      </w:r>
      <w:r w:rsidRPr="00DE2C52">
        <w:rPr>
          <w:rFonts w:ascii="Arial" w:hAnsi="Arial" w:cs="Arial"/>
          <w:b/>
          <w:bCs/>
          <w:sz w:val="20"/>
          <w:szCs w:val="20"/>
          <w:highlight w:val="red"/>
          <w:lang w:val="fr-FR"/>
        </w:rPr>
        <w:t>pouvoir adjudicateur</w:t>
      </w:r>
      <w:r w:rsidRPr="00DE2C52">
        <w:rPr>
          <w:rFonts w:ascii="Arial" w:hAnsi="Arial" w:cs="Arial"/>
          <w:b/>
          <w:sz w:val="20"/>
          <w:szCs w:val="20"/>
          <w:highlight w:val="red"/>
          <w:lang w:val="fr-FR"/>
        </w:rPr>
        <w:t xml:space="preserve"> n</w:t>
      </w:r>
      <w:r>
        <w:rPr>
          <w:rFonts w:ascii="Arial" w:hAnsi="Arial" w:cs="Arial"/>
          <w:b/>
          <w:sz w:val="20"/>
          <w:szCs w:val="20"/>
          <w:highlight w:val="red"/>
          <w:lang w:val="fr-FR"/>
        </w:rPr>
        <w:t>’</w:t>
      </w:r>
      <w:r w:rsidRPr="00DE2C52">
        <w:rPr>
          <w:rFonts w:ascii="Arial" w:hAnsi="Arial" w:cs="Arial"/>
          <w:b/>
          <w:sz w:val="20"/>
          <w:szCs w:val="20"/>
          <w:highlight w:val="red"/>
          <w:lang w:val="fr-FR"/>
        </w:rPr>
        <w:t>est pas assujetti au Règlement général de l</w:t>
      </w:r>
      <w:r>
        <w:rPr>
          <w:rFonts w:ascii="Arial" w:hAnsi="Arial" w:cs="Arial"/>
          <w:b/>
          <w:sz w:val="20"/>
          <w:szCs w:val="20"/>
          <w:highlight w:val="red"/>
          <w:lang w:val="fr-FR"/>
        </w:rPr>
        <w:t>’</w:t>
      </w:r>
      <w:r w:rsidRPr="00DE2C52">
        <w:rPr>
          <w:rFonts w:ascii="Arial" w:hAnsi="Arial" w:cs="Arial"/>
          <w:b/>
          <w:sz w:val="20"/>
          <w:szCs w:val="20"/>
          <w:highlight w:val="red"/>
          <w:lang w:val="fr-FR"/>
        </w:rPr>
        <w:t>UE sur la protection des données</w:t>
      </w:r>
      <w:r>
        <w:rPr>
          <w:rFonts w:ascii="Arial" w:hAnsi="Arial" w:cs="Arial"/>
          <w:b/>
          <w:sz w:val="20"/>
          <w:szCs w:val="20"/>
          <w:highlight w:val="red"/>
          <w:lang w:val="fr-FR"/>
        </w:rPr>
        <w:t>.</w:t>
      </w:r>
      <w:r w:rsidRPr="00D95A2D">
        <w:rPr>
          <w:rFonts w:ascii="Arial" w:hAnsi="Arial" w:cs="Arial"/>
          <w:b/>
          <w:sz w:val="20"/>
          <w:szCs w:val="20"/>
          <w:highlight w:val="red"/>
          <w:lang w:val="fr-FR"/>
        </w:rPr>
        <w:t>)</w:t>
      </w:r>
      <w:r>
        <w:rPr>
          <w:rFonts w:ascii="Arial" w:hAnsi="Arial" w:cs="Arial"/>
          <w:b/>
          <w:sz w:val="20"/>
          <w:szCs w:val="20"/>
          <w:lang w:val="fr-FR"/>
        </w:rPr>
        <w:t xml:space="preserve"> </w:t>
      </w:r>
    </w:p>
    <w:p w14:paraId="32892D02" w14:textId="77777777" w:rsidR="00840441" w:rsidRPr="00840441" w:rsidRDefault="00840441" w:rsidP="00840441">
      <w:pPr>
        <w:ind w:left="142"/>
        <w:outlineLvl w:val="0"/>
        <w:rPr>
          <w:rFonts w:ascii="Arial" w:hAnsi="Arial" w:cs="Arial"/>
          <w:b/>
          <w:sz w:val="20"/>
          <w:szCs w:val="20"/>
          <w:highlight w:val="cyan"/>
          <w:lang w:val="fr-FR"/>
        </w:rPr>
      </w:pPr>
    </w:p>
    <w:p w14:paraId="53907680" w14:textId="77777777" w:rsidR="00840441" w:rsidRPr="00F92CC9" w:rsidRDefault="00840441" w:rsidP="00840441">
      <w:pPr>
        <w:tabs>
          <w:tab w:val="left" w:pos="851"/>
          <w:tab w:val="left" w:pos="993"/>
        </w:tabs>
        <w:jc w:val="both"/>
        <w:rPr>
          <w:rFonts w:ascii="Arial" w:hAnsi="Arial" w:cs="Arial"/>
          <w:sz w:val="20"/>
          <w:szCs w:val="20"/>
          <w:lang w:val="en-GB"/>
        </w:rPr>
      </w:pPr>
      <w:r w:rsidRPr="002B3CD1">
        <w:rPr>
          <w:rFonts w:ascii="Arial" w:hAnsi="Arial" w:cs="Arial"/>
          <w:i/>
          <w:iCs/>
          <w:sz w:val="20"/>
          <w:szCs w:val="20"/>
          <w:lang w:val="en-GB"/>
        </w:rPr>
        <w:t>If DanChurchAid CVR No.</w:t>
      </w:r>
      <w:r w:rsidRPr="002B3CD1">
        <w:rPr>
          <w:i/>
          <w:iCs/>
          <w:lang w:val="en-GB"/>
        </w:rPr>
        <w:t xml:space="preserve"> </w:t>
      </w:r>
      <w:r w:rsidRPr="002B3CD1">
        <w:rPr>
          <w:rFonts w:ascii="Arial" w:hAnsi="Arial" w:cs="Arial"/>
          <w:i/>
          <w:iCs/>
          <w:sz w:val="20"/>
          <w:szCs w:val="20"/>
          <w:lang w:val="en-GB"/>
        </w:rPr>
        <w:t xml:space="preserve">36980214 is recording and processing personal data (such as names, addresses, emails, telephone number and CVs), the data will be processed solely for the purposes of the management and monitoring of the Quotation and the Contract by the Contracting Authority without prejudice to possible transmission to the bodies in charge of monitoring or inspection tasks in application of EU law. In addition, as and when the contract relates to the Contracting Authority’s work outside the EU, transmission of personal data may occur to countries outside of the EU, solely for the purpose of implementing the procurement procedure and the Contract. According to the EU data protection regulation the Supplier has rights related to the information the Contracting Authority processes. Details concerning processing of the Contractor’s personal data and rights are available in the Privacy Policy on </w:t>
      </w:r>
      <w:hyperlink r:id="rId15" w:history="1">
        <w:r w:rsidRPr="002B3CD1">
          <w:rPr>
            <w:rStyle w:val="Hyperlink"/>
            <w:rFonts w:ascii="Arial" w:hAnsi="Arial" w:cs="Arial"/>
            <w:i/>
            <w:iCs/>
            <w:sz w:val="20"/>
            <w:szCs w:val="20"/>
            <w:lang w:val="en-GB"/>
          </w:rPr>
          <w:t>https://www.danchurchaid.org/privacy-policy</w:t>
        </w:r>
      </w:hyperlink>
      <w:r w:rsidRPr="002B3CD1">
        <w:rPr>
          <w:rFonts w:ascii="Arial" w:hAnsi="Arial" w:cs="Arial"/>
          <w:i/>
          <w:iCs/>
          <w:sz w:val="20"/>
          <w:szCs w:val="20"/>
          <w:lang w:val="en-GB"/>
        </w:rPr>
        <w:t xml:space="preserve"> </w:t>
      </w:r>
      <w:r w:rsidRPr="002B3CD1">
        <w:rPr>
          <w:rFonts w:ascii="Arial" w:hAnsi="Arial" w:cs="Arial"/>
          <w:b/>
          <w:i/>
          <w:iCs/>
          <w:sz w:val="20"/>
          <w:szCs w:val="20"/>
          <w:highlight w:val="red"/>
          <w:lang w:val="en-GB"/>
        </w:rPr>
        <w:t>(Note: delete if the Contracting Authority is not subject to EU General Data Protection</w:t>
      </w:r>
      <w:r>
        <w:rPr>
          <w:rFonts w:ascii="Arial" w:hAnsi="Arial" w:cs="Arial"/>
          <w:b/>
          <w:sz w:val="20"/>
          <w:szCs w:val="20"/>
          <w:highlight w:val="red"/>
          <w:lang w:val="en-GB"/>
        </w:rPr>
        <w:t xml:space="preserve"> Regulation</w:t>
      </w:r>
      <w:r w:rsidRPr="004865D5">
        <w:rPr>
          <w:rFonts w:ascii="Arial" w:hAnsi="Arial" w:cs="Arial"/>
          <w:b/>
          <w:sz w:val="20"/>
          <w:szCs w:val="20"/>
          <w:highlight w:val="red"/>
          <w:lang w:val="en-GB"/>
        </w:rPr>
        <w:t>)</w:t>
      </w:r>
    </w:p>
    <w:p w14:paraId="681EDEFE" w14:textId="77777777" w:rsidR="00840441" w:rsidRDefault="00840441" w:rsidP="00840441">
      <w:pPr>
        <w:tabs>
          <w:tab w:val="left" w:pos="993"/>
          <w:tab w:val="left" w:pos="1260"/>
        </w:tabs>
        <w:jc w:val="both"/>
        <w:rPr>
          <w:rFonts w:ascii="Arial" w:hAnsi="Arial" w:cs="Arial"/>
          <w:b/>
          <w:sz w:val="20"/>
          <w:szCs w:val="20"/>
          <w:lang w:val="en-GB"/>
        </w:rPr>
      </w:pPr>
    </w:p>
    <w:p w14:paraId="035DB5F5" w14:textId="77777777" w:rsidR="00840441" w:rsidRPr="009D1BBA" w:rsidRDefault="00840441" w:rsidP="00840441">
      <w:pPr>
        <w:ind w:left="142"/>
        <w:jc w:val="both"/>
        <w:outlineLvl w:val="0"/>
        <w:rPr>
          <w:rFonts w:ascii="Arial" w:hAnsi="Arial" w:cs="Arial"/>
          <w:b/>
          <w:i/>
          <w:iCs/>
          <w:sz w:val="20"/>
          <w:szCs w:val="20"/>
          <w:lang w:val="en-GB"/>
        </w:rPr>
      </w:pPr>
      <w:r w:rsidRPr="009D1BBA">
        <w:rPr>
          <w:rFonts w:ascii="Arial" w:hAnsi="Arial" w:cs="Arial"/>
          <w:b/>
          <w:sz w:val="20"/>
          <w:szCs w:val="20"/>
          <w:lang w:val="en-GB"/>
        </w:rPr>
        <w:t xml:space="preserve">A.13.                   Prix / </w:t>
      </w:r>
      <w:r w:rsidRPr="009D1BBA">
        <w:rPr>
          <w:rFonts w:ascii="Arial" w:hAnsi="Arial" w:cs="Arial"/>
          <w:b/>
          <w:i/>
          <w:iCs/>
          <w:sz w:val="20"/>
          <w:szCs w:val="20"/>
          <w:lang w:val="en-GB"/>
        </w:rPr>
        <w:t>Price</w:t>
      </w:r>
    </w:p>
    <w:p w14:paraId="3D1A18E6" w14:textId="77777777" w:rsidR="00840441" w:rsidRPr="009D1BBA" w:rsidRDefault="00840441" w:rsidP="00840441">
      <w:pPr>
        <w:pStyle w:val="PlainText"/>
        <w:rPr>
          <w:rFonts w:ascii="Arial" w:hAnsi="Arial" w:cs="Arial"/>
          <w:i/>
          <w:iCs/>
          <w:lang w:val="en-GB"/>
        </w:rPr>
      </w:pPr>
      <w:r w:rsidRPr="009D1BBA">
        <w:rPr>
          <w:rFonts w:ascii="Arial" w:hAnsi="Arial" w:cs="Arial"/>
          <w:lang w:val="en-GB"/>
        </w:rPr>
        <w:t xml:space="preserve">Le pouvoir adjudicateur doit payer au contractant chaque bon de commande émis et fourniture livrée conformément aux modalités du présent contrat, une somme qui sera basée sur les fournitures commandées par le pouvoir adjudicateur et livrées par le contractant, au prix indiqué dans le présent contrat. / </w:t>
      </w:r>
      <w:r w:rsidRPr="009D1BBA">
        <w:rPr>
          <w:rFonts w:ascii="Arial" w:hAnsi="Arial" w:cs="Arial"/>
          <w:i/>
          <w:iCs/>
          <w:lang w:val="en-GB"/>
        </w:rPr>
        <w:t>The Contracting Authority shall pay the Contractor for each Purchase Order issued and supplies delivered in accordance with the terms of this Contract, a sum which shall be based on the supplies ordered by the Contracting Authority and delivered by the Contractor, at the price specified in this Contract.</w:t>
      </w:r>
    </w:p>
    <w:p w14:paraId="2D39FF6E" w14:textId="77777777" w:rsidR="00840441" w:rsidRPr="009D1BBA" w:rsidRDefault="00840441" w:rsidP="00840441">
      <w:pPr>
        <w:pStyle w:val="PlainText"/>
        <w:ind w:left="1304"/>
        <w:rPr>
          <w:rFonts w:ascii="Arial" w:hAnsi="Arial" w:cs="Arial"/>
          <w:lang w:val="en-GB"/>
        </w:rPr>
      </w:pPr>
    </w:p>
    <w:p w14:paraId="2508EA91" w14:textId="77777777" w:rsidR="00840441" w:rsidRPr="009D1BBA" w:rsidRDefault="00840441" w:rsidP="00840441">
      <w:pPr>
        <w:pStyle w:val="PlainText"/>
        <w:rPr>
          <w:rFonts w:ascii="Arial" w:hAnsi="Arial" w:cs="Arial"/>
          <w:lang w:val="en-GB"/>
        </w:rPr>
      </w:pPr>
    </w:p>
    <w:p w14:paraId="621B7AB7" w14:textId="77777777" w:rsidR="00840441" w:rsidRPr="002B3CD1" w:rsidRDefault="00840441" w:rsidP="00840441">
      <w:pPr>
        <w:pStyle w:val="PlainText"/>
        <w:rPr>
          <w:rFonts w:ascii="Arial" w:hAnsi="Arial" w:cs="Arial"/>
          <w:lang w:val="en-GB"/>
        </w:rPr>
      </w:pPr>
      <w:r w:rsidRPr="002B3CD1">
        <w:rPr>
          <w:rFonts w:ascii="Arial" w:hAnsi="Arial" w:cs="Arial"/>
          <w:lang w:val="fr-FR"/>
        </w:rPr>
        <w:t>Le contractant garantit que le prix indiqué dans le présent contrat est le prix maximum qui doit demeurer ferme et ne pas être augmenté pendant toute la durée du présent contrat, à condition toutefois, que dans le cas où le contractant serait en mesure d'offrir au pouvoir adjudicateur un prix réduit sur l'établissement de contrats en vrac, le prix unitaire soit réduit pour des contrats spécifiques.</w:t>
      </w:r>
      <w:r>
        <w:rPr>
          <w:rFonts w:ascii="Arial" w:hAnsi="Arial" w:cs="Arial"/>
          <w:lang w:val="fr-FR"/>
        </w:rPr>
        <w:t xml:space="preserve">  </w:t>
      </w:r>
      <w:r w:rsidRPr="002B3CD1">
        <w:rPr>
          <w:rFonts w:ascii="Arial" w:hAnsi="Arial" w:cs="Arial"/>
          <w:lang w:val="en-GB"/>
        </w:rPr>
        <w:t xml:space="preserve">/ </w:t>
      </w:r>
    </w:p>
    <w:p w14:paraId="533FA79B" w14:textId="77777777" w:rsidR="00840441" w:rsidRPr="002B3CD1" w:rsidRDefault="00840441" w:rsidP="00840441">
      <w:pPr>
        <w:pStyle w:val="PlainText"/>
        <w:rPr>
          <w:rFonts w:ascii="Arial" w:hAnsi="Arial" w:cs="Arial"/>
          <w:i/>
          <w:iCs/>
          <w:lang w:val="en-GB"/>
        </w:rPr>
      </w:pPr>
      <w:r w:rsidRPr="002B3CD1">
        <w:rPr>
          <w:rFonts w:ascii="Arial" w:hAnsi="Arial" w:cs="Arial"/>
          <w:i/>
          <w:iCs/>
          <w:lang w:val="en-GB"/>
        </w:rPr>
        <w:t>The Contractor guarantees that the price specified in this Contract is the maximum price that shall remain firm and shall not be increased during the entire period of this Contract, provided however that, in the event that the Contractor is able to offer the Contracting Authority a discounted price on placement of bulk contracts, the unit price shall be reduced for specific contracts.</w:t>
      </w:r>
    </w:p>
    <w:p w14:paraId="4C0DB914" w14:textId="77777777" w:rsidR="00840441" w:rsidRDefault="00840441" w:rsidP="00840441">
      <w:pPr>
        <w:pStyle w:val="PlainText"/>
        <w:ind w:left="1304"/>
        <w:rPr>
          <w:rFonts w:ascii="Arial" w:hAnsi="Arial" w:cs="Arial"/>
          <w:lang w:val="en-GB"/>
        </w:rPr>
      </w:pPr>
    </w:p>
    <w:p w14:paraId="458210F4" w14:textId="77777777" w:rsidR="00840441" w:rsidRDefault="00840441" w:rsidP="00840441">
      <w:pPr>
        <w:pStyle w:val="PlainText"/>
        <w:rPr>
          <w:rFonts w:ascii="Arial" w:hAnsi="Arial" w:cs="Arial"/>
          <w:lang w:val="en-GB"/>
        </w:rPr>
      </w:pPr>
      <w:r>
        <w:rPr>
          <w:rFonts w:ascii="Arial" w:hAnsi="Arial" w:cs="Arial"/>
          <w:lang w:val="en-GB"/>
        </w:rPr>
        <w:t xml:space="preserve">By signing this Contract, we certify that the Contracting Authority, for transactions resulting from this Contract is not being charged more than other clients for similar supplies and similar bulk orders and within similar circumstances. / </w:t>
      </w:r>
    </w:p>
    <w:p w14:paraId="29D12E91" w14:textId="77777777" w:rsidR="00840441" w:rsidRPr="002B3CD1" w:rsidRDefault="00840441" w:rsidP="00840441">
      <w:pPr>
        <w:pStyle w:val="PlainText"/>
        <w:rPr>
          <w:rFonts w:ascii="Arial" w:hAnsi="Arial" w:cs="Arial"/>
          <w:i/>
          <w:iCs/>
          <w:lang w:val="fr-FR"/>
        </w:rPr>
      </w:pPr>
      <w:r w:rsidRPr="002B3CD1">
        <w:rPr>
          <w:rFonts w:ascii="Arial" w:hAnsi="Arial" w:cs="Arial"/>
          <w:i/>
          <w:iCs/>
          <w:lang w:val="fr-FR"/>
        </w:rPr>
        <w:t>En signant ce contrat, nous certifions que le pouvoir adjudicateur, pour des opérations résultant du présent contrat, n'est pas facturé plus que les autres clients pour des fournitures et commandes en vrac similaires et dans des circonstances identiques.</w:t>
      </w:r>
    </w:p>
    <w:p w14:paraId="58F446EB" w14:textId="77777777" w:rsidR="00840441" w:rsidRPr="002B3CD1" w:rsidRDefault="00840441" w:rsidP="00840441">
      <w:pPr>
        <w:pStyle w:val="PlainText"/>
        <w:rPr>
          <w:rFonts w:ascii="Arial" w:hAnsi="Arial" w:cs="Arial"/>
          <w:lang w:val="fr-FR"/>
        </w:rPr>
      </w:pPr>
    </w:p>
    <w:p w14:paraId="2E5181D6" w14:textId="77777777" w:rsidR="00840441" w:rsidRPr="00200D6E" w:rsidRDefault="00840441" w:rsidP="00840441">
      <w:pPr>
        <w:jc w:val="both"/>
        <w:rPr>
          <w:rFonts w:ascii="Arial" w:hAnsi="Arial" w:cs="Arial"/>
          <w:b/>
          <w:bCs/>
          <w:i/>
          <w:iCs/>
          <w:color w:val="000000"/>
          <w:sz w:val="20"/>
          <w:szCs w:val="20"/>
          <w:highlight w:val="red"/>
          <w:lang w:val="fr-FR"/>
        </w:rPr>
      </w:pPr>
      <w:r w:rsidRPr="00200D6E">
        <w:rPr>
          <w:rFonts w:ascii="Arial" w:hAnsi="Arial" w:cs="Arial"/>
          <w:b/>
          <w:color w:val="000000"/>
          <w:sz w:val="20"/>
          <w:szCs w:val="20"/>
          <w:highlight w:val="red"/>
          <w:lang w:val="fr-FR"/>
        </w:rPr>
        <w:t xml:space="preserve">(Note : Décrivez la TVA nationale spécifique et/ou toute exigence de documentation concernant la taxe de vente, le cas échéant, et supprimez cette note). </w:t>
      </w:r>
      <w:r>
        <w:rPr>
          <w:rFonts w:ascii="Arial" w:hAnsi="Arial" w:cs="Arial"/>
          <w:b/>
          <w:color w:val="000000"/>
          <w:sz w:val="20"/>
          <w:szCs w:val="20"/>
          <w:highlight w:val="red"/>
          <w:lang w:val="fr-FR"/>
        </w:rPr>
        <w:t xml:space="preserve">/ </w:t>
      </w:r>
      <w:r w:rsidRPr="00200D6E">
        <w:rPr>
          <w:rFonts w:ascii="Arial" w:hAnsi="Arial" w:cs="Arial"/>
          <w:b/>
          <w:color w:val="000000"/>
          <w:sz w:val="20"/>
          <w:szCs w:val="20"/>
          <w:highlight w:val="red"/>
          <w:lang w:val="fr-FR"/>
        </w:rPr>
        <w:t>(</w:t>
      </w:r>
      <w:r w:rsidRPr="00200D6E">
        <w:rPr>
          <w:rFonts w:ascii="Arial" w:hAnsi="Arial" w:cs="Arial"/>
          <w:b/>
          <w:i/>
          <w:iCs/>
          <w:color w:val="000000"/>
          <w:sz w:val="20"/>
          <w:szCs w:val="20"/>
          <w:highlight w:val="red"/>
          <w:lang w:val="fr-FR"/>
        </w:rPr>
        <w:t>Note:</w:t>
      </w:r>
      <w:r w:rsidRPr="00200D6E">
        <w:rPr>
          <w:rFonts w:ascii="Arial" w:hAnsi="Arial" w:cs="Arial"/>
          <w:b/>
          <w:bCs/>
          <w:i/>
          <w:iCs/>
          <w:color w:val="000000"/>
          <w:sz w:val="20"/>
          <w:szCs w:val="20"/>
          <w:highlight w:val="red"/>
          <w:lang w:val="fr-FR"/>
        </w:rPr>
        <w:t xml:space="preserve"> Describe specific national </w:t>
      </w:r>
      <w:r w:rsidRPr="00200D6E">
        <w:rPr>
          <w:rFonts w:ascii="Arial" w:hAnsi="Arial" w:cs="Arial"/>
          <w:b/>
          <w:i/>
          <w:iCs/>
          <w:color w:val="000000"/>
          <w:sz w:val="20"/>
          <w:szCs w:val="20"/>
          <w:highlight w:val="red"/>
          <w:lang w:val="fr-FR"/>
        </w:rPr>
        <w:t xml:space="preserve">VAT and/or any sales tax documentation </w:t>
      </w:r>
      <w:r w:rsidRPr="00200D6E">
        <w:rPr>
          <w:rFonts w:ascii="Arial" w:hAnsi="Arial" w:cs="Arial"/>
          <w:b/>
          <w:bCs/>
          <w:i/>
          <w:iCs/>
          <w:color w:val="000000"/>
          <w:sz w:val="20"/>
          <w:szCs w:val="20"/>
          <w:highlight w:val="red"/>
          <w:lang w:val="fr-FR"/>
        </w:rPr>
        <w:t>requirement, if any, and delete this note).</w:t>
      </w:r>
    </w:p>
    <w:p w14:paraId="07EEA7C4" w14:textId="77777777" w:rsidR="00840441" w:rsidRPr="00200D6E" w:rsidRDefault="00840441" w:rsidP="00840441">
      <w:pPr>
        <w:jc w:val="both"/>
        <w:rPr>
          <w:rFonts w:ascii="Arial" w:hAnsi="Arial" w:cs="Arial"/>
          <w:b/>
          <w:bCs/>
          <w:i/>
          <w:iCs/>
          <w:color w:val="000000"/>
          <w:sz w:val="20"/>
          <w:szCs w:val="20"/>
          <w:highlight w:val="red"/>
          <w:lang w:val="fr-FR"/>
        </w:rPr>
      </w:pPr>
    </w:p>
    <w:p w14:paraId="69A6C671" w14:textId="77777777" w:rsidR="00840441" w:rsidRPr="00200D6E" w:rsidRDefault="00840441" w:rsidP="00840441">
      <w:pPr>
        <w:jc w:val="both"/>
        <w:rPr>
          <w:rFonts w:ascii="Arial" w:hAnsi="Arial" w:cs="Arial"/>
          <w:b/>
          <w:i/>
          <w:iCs/>
          <w:sz w:val="20"/>
          <w:szCs w:val="20"/>
          <w:lang w:val="fr-FR"/>
        </w:rPr>
      </w:pPr>
      <w:r w:rsidRPr="00200D6E">
        <w:rPr>
          <w:rFonts w:ascii="Arial" w:hAnsi="Arial" w:cs="Arial"/>
          <w:b/>
          <w:sz w:val="20"/>
          <w:szCs w:val="20"/>
          <w:lang w:val="fr-FR"/>
        </w:rPr>
        <w:t>La TVA et/ou toute taxe de vente applicable à l'achat de fournitures doivent être indiquées séparément dans le formulaire de soumission de devis.</w:t>
      </w:r>
      <w:r>
        <w:rPr>
          <w:rFonts w:ascii="Arial" w:hAnsi="Arial" w:cs="Arial"/>
          <w:b/>
          <w:sz w:val="20"/>
          <w:szCs w:val="20"/>
          <w:lang w:val="fr-FR"/>
        </w:rPr>
        <w:t xml:space="preserve"> / </w:t>
      </w:r>
      <w:r w:rsidRPr="00200D6E">
        <w:rPr>
          <w:rFonts w:ascii="Arial" w:hAnsi="Arial" w:cs="Arial"/>
          <w:b/>
          <w:i/>
          <w:iCs/>
          <w:sz w:val="20"/>
          <w:szCs w:val="20"/>
          <w:lang w:val="fr-FR"/>
        </w:rPr>
        <w:t>VAT and/or any sales tax applicable to the purchase of supplies shall be indicated separately in the Quotation Submission Form.</w:t>
      </w:r>
    </w:p>
    <w:p w14:paraId="3E17DEC1" w14:textId="77777777" w:rsidR="00840441" w:rsidRPr="00200D6E" w:rsidRDefault="00840441" w:rsidP="00840441">
      <w:pPr>
        <w:pStyle w:val="PlainText"/>
        <w:ind w:left="1304"/>
        <w:rPr>
          <w:rFonts w:ascii="Arial" w:hAnsi="Arial" w:cs="Arial"/>
          <w:lang w:val="fr-FR"/>
        </w:rPr>
      </w:pPr>
    </w:p>
    <w:p w14:paraId="34C955B3" w14:textId="77777777" w:rsidR="00840441" w:rsidRPr="00840441" w:rsidRDefault="00840441" w:rsidP="00840441">
      <w:pPr>
        <w:tabs>
          <w:tab w:val="left" w:pos="851"/>
          <w:tab w:val="left" w:pos="993"/>
        </w:tabs>
        <w:ind w:left="142"/>
        <w:rPr>
          <w:rFonts w:ascii="Arial" w:hAnsi="Arial" w:cs="Arial"/>
          <w:b/>
          <w:sz w:val="20"/>
          <w:szCs w:val="20"/>
          <w:lang w:val="fr-FR"/>
        </w:rPr>
      </w:pPr>
      <w:r w:rsidRPr="00840441">
        <w:rPr>
          <w:rFonts w:ascii="Arial" w:hAnsi="Arial" w:cs="Arial"/>
          <w:b/>
          <w:sz w:val="20"/>
          <w:szCs w:val="20"/>
          <w:lang w:val="fr-FR"/>
        </w:rPr>
        <w:t xml:space="preserve">A.14.           Paiement: / </w:t>
      </w:r>
      <w:r w:rsidRPr="00840441">
        <w:rPr>
          <w:rFonts w:ascii="Arial" w:hAnsi="Arial" w:cs="Arial"/>
          <w:b/>
          <w:i/>
          <w:iCs/>
          <w:sz w:val="20"/>
          <w:szCs w:val="20"/>
          <w:lang w:val="fr-FR"/>
        </w:rPr>
        <w:t>Payment</w:t>
      </w:r>
    </w:p>
    <w:p w14:paraId="2AE987B9" w14:textId="77777777" w:rsidR="00840441" w:rsidRPr="00840441" w:rsidRDefault="00840441" w:rsidP="00840441">
      <w:pPr>
        <w:autoSpaceDE w:val="0"/>
        <w:autoSpaceDN w:val="0"/>
        <w:adjustRightInd w:val="0"/>
        <w:rPr>
          <w:rFonts w:ascii="Arial" w:hAnsi="Arial" w:cs="Arial"/>
          <w:sz w:val="20"/>
          <w:szCs w:val="20"/>
          <w:lang w:val="fr-FR"/>
        </w:rPr>
      </w:pPr>
    </w:p>
    <w:p w14:paraId="5C0899EC" w14:textId="77777777" w:rsidR="00840441" w:rsidRPr="00840441" w:rsidRDefault="00840441" w:rsidP="00840441">
      <w:pPr>
        <w:autoSpaceDE w:val="0"/>
        <w:autoSpaceDN w:val="0"/>
        <w:adjustRightInd w:val="0"/>
        <w:rPr>
          <w:rFonts w:ascii="Arial" w:hAnsi="Arial" w:cs="Arial"/>
          <w:sz w:val="20"/>
          <w:szCs w:val="20"/>
          <w:lang w:val="fr-FR"/>
        </w:rPr>
      </w:pPr>
      <w:r w:rsidRPr="00840441">
        <w:rPr>
          <w:rFonts w:ascii="Arial" w:hAnsi="Arial" w:cs="Arial"/>
          <w:sz w:val="20"/>
          <w:szCs w:val="20"/>
          <w:lang w:val="fr-FR"/>
        </w:rPr>
        <w:t xml:space="preserve">Le paiement sera effectué en </w:t>
      </w:r>
      <w:r w:rsidRPr="00840441">
        <w:rPr>
          <w:rFonts w:ascii="Arial" w:hAnsi="Arial" w:cs="Arial"/>
          <w:sz w:val="20"/>
          <w:szCs w:val="20"/>
          <w:highlight w:val="yellow"/>
          <w:lang w:val="fr-FR"/>
        </w:rPr>
        <w:t>&lt;devise&gt;,</w:t>
      </w:r>
      <w:r w:rsidRPr="00840441">
        <w:rPr>
          <w:rFonts w:ascii="Arial" w:hAnsi="Arial" w:cs="Arial"/>
          <w:sz w:val="20"/>
          <w:szCs w:val="20"/>
          <w:lang w:val="fr-FR"/>
        </w:rPr>
        <w:t xml:space="preserve"> par virement bancaire sur le compte suivant : / </w:t>
      </w:r>
    </w:p>
    <w:p w14:paraId="5105EB25" w14:textId="77777777" w:rsidR="00840441" w:rsidRPr="00200D6E" w:rsidRDefault="00840441" w:rsidP="00840441">
      <w:pPr>
        <w:autoSpaceDE w:val="0"/>
        <w:autoSpaceDN w:val="0"/>
        <w:adjustRightInd w:val="0"/>
        <w:rPr>
          <w:rFonts w:ascii="Arial" w:hAnsi="Arial" w:cs="Arial"/>
          <w:i/>
          <w:iCs/>
          <w:sz w:val="20"/>
          <w:szCs w:val="20"/>
          <w:lang w:val="en-GB"/>
        </w:rPr>
      </w:pPr>
      <w:r w:rsidRPr="00200D6E">
        <w:rPr>
          <w:rFonts w:ascii="Arial" w:hAnsi="Arial" w:cs="Arial"/>
          <w:i/>
          <w:iCs/>
          <w:sz w:val="20"/>
          <w:szCs w:val="20"/>
          <w:lang w:val="en-GB"/>
        </w:rPr>
        <w:t xml:space="preserve">Payment shall be made in </w:t>
      </w:r>
      <w:r w:rsidRPr="00200D6E">
        <w:rPr>
          <w:rFonts w:ascii="Arial" w:hAnsi="Arial" w:cs="Arial"/>
          <w:i/>
          <w:iCs/>
          <w:sz w:val="20"/>
          <w:szCs w:val="20"/>
          <w:highlight w:val="yellow"/>
          <w:lang w:val="en-GB"/>
        </w:rPr>
        <w:t>&lt;currency&gt;</w:t>
      </w:r>
      <w:r w:rsidRPr="00200D6E">
        <w:rPr>
          <w:rFonts w:ascii="Arial" w:hAnsi="Arial" w:cs="Arial"/>
          <w:i/>
          <w:iCs/>
          <w:sz w:val="20"/>
          <w:szCs w:val="20"/>
          <w:lang w:val="en-GB"/>
        </w:rPr>
        <w:t xml:space="preserve">, by bank transfer to the following account: </w:t>
      </w:r>
    </w:p>
    <w:p w14:paraId="6B1AC04F" w14:textId="77777777" w:rsidR="00840441" w:rsidRDefault="00840441" w:rsidP="00840441">
      <w:pPr>
        <w:autoSpaceDE w:val="0"/>
        <w:autoSpaceDN w:val="0"/>
        <w:adjustRightInd w:val="0"/>
        <w:rPr>
          <w:rFonts w:ascii="Arial" w:hAnsi="Arial" w:cs="Arial"/>
          <w:sz w:val="20"/>
          <w:szCs w:val="20"/>
          <w:lang w:val="en-GB"/>
        </w:rPr>
      </w:pPr>
    </w:p>
    <w:p w14:paraId="7C5076AE" w14:textId="77777777" w:rsidR="00840441" w:rsidRPr="00200D6E" w:rsidRDefault="00840441" w:rsidP="00840441">
      <w:pPr>
        <w:jc w:val="both"/>
        <w:rPr>
          <w:rFonts w:ascii="Arial" w:hAnsi="Arial" w:cs="Arial"/>
          <w:sz w:val="20"/>
          <w:szCs w:val="20"/>
          <w:lang w:val="fr-FR"/>
        </w:rPr>
      </w:pPr>
      <w:r w:rsidRPr="00200D6E">
        <w:rPr>
          <w:rFonts w:ascii="Arial" w:hAnsi="Arial" w:cs="Arial"/>
          <w:sz w:val="20"/>
          <w:szCs w:val="20"/>
          <w:lang w:val="fr-FR"/>
        </w:rPr>
        <w:t>Numéro de compte :</w:t>
      </w:r>
      <w:r>
        <w:rPr>
          <w:rFonts w:ascii="Arial" w:hAnsi="Arial" w:cs="Arial"/>
          <w:sz w:val="20"/>
          <w:szCs w:val="20"/>
          <w:lang w:val="fr-FR"/>
        </w:rPr>
        <w:t xml:space="preserve">/ </w:t>
      </w:r>
      <w:r w:rsidRPr="00200D6E">
        <w:rPr>
          <w:rFonts w:ascii="Arial" w:hAnsi="Arial" w:cs="Arial"/>
          <w:i/>
          <w:iCs/>
          <w:sz w:val="20"/>
          <w:szCs w:val="20"/>
          <w:lang w:val="fr-FR"/>
        </w:rPr>
        <w:t>Account Number:</w:t>
      </w:r>
    </w:p>
    <w:p w14:paraId="35E5E547" w14:textId="77777777" w:rsidR="00840441" w:rsidRPr="00200D6E" w:rsidRDefault="00840441" w:rsidP="00840441">
      <w:pPr>
        <w:autoSpaceDE w:val="0"/>
        <w:autoSpaceDN w:val="0"/>
        <w:adjustRightInd w:val="0"/>
        <w:rPr>
          <w:rFonts w:ascii="Arial" w:hAnsi="Arial" w:cs="Arial"/>
          <w:i/>
          <w:iCs/>
          <w:sz w:val="20"/>
          <w:szCs w:val="20"/>
          <w:lang w:val="fr-FR"/>
        </w:rPr>
      </w:pPr>
      <w:r w:rsidRPr="00200D6E">
        <w:rPr>
          <w:rFonts w:ascii="Arial" w:hAnsi="Arial" w:cs="Arial"/>
          <w:sz w:val="20"/>
          <w:szCs w:val="20"/>
          <w:lang w:val="en-DK"/>
        </w:rPr>
        <w:t>Nom de la banque :</w:t>
      </w:r>
      <w:r>
        <w:rPr>
          <w:rFonts w:ascii="Arial" w:hAnsi="Arial" w:cs="Arial"/>
          <w:sz w:val="20"/>
          <w:szCs w:val="20"/>
          <w:lang w:val="en-DK"/>
        </w:rPr>
        <w:t>/</w:t>
      </w:r>
      <w:r w:rsidRPr="00200D6E">
        <w:rPr>
          <w:rFonts w:ascii="Arial" w:hAnsi="Arial" w:cs="Arial"/>
          <w:i/>
          <w:iCs/>
          <w:sz w:val="20"/>
          <w:szCs w:val="20"/>
          <w:lang w:val="fr-FR"/>
        </w:rPr>
        <w:t>Name of Bank:</w:t>
      </w:r>
    </w:p>
    <w:p w14:paraId="4F999634" w14:textId="77777777" w:rsidR="00840441" w:rsidRPr="00200D6E" w:rsidRDefault="00840441" w:rsidP="00840441">
      <w:pPr>
        <w:autoSpaceDE w:val="0"/>
        <w:autoSpaceDN w:val="0"/>
        <w:adjustRightInd w:val="0"/>
        <w:rPr>
          <w:rFonts w:ascii="Arial" w:hAnsi="Arial" w:cs="Arial"/>
          <w:sz w:val="20"/>
          <w:szCs w:val="20"/>
          <w:lang w:val="fr-FR"/>
        </w:rPr>
      </w:pPr>
      <w:r w:rsidRPr="00200D6E">
        <w:rPr>
          <w:rFonts w:ascii="Arial" w:hAnsi="Arial" w:cs="Arial"/>
          <w:sz w:val="20"/>
          <w:szCs w:val="20"/>
          <w:lang w:val="en-DK"/>
        </w:rPr>
        <w:t>Adresse de la banque :</w:t>
      </w:r>
      <w:r>
        <w:rPr>
          <w:rFonts w:ascii="Arial" w:hAnsi="Arial" w:cs="Arial"/>
          <w:sz w:val="20"/>
          <w:szCs w:val="20"/>
          <w:lang w:val="en-DK"/>
        </w:rPr>
        <w:t xml:space="preserve"> / </w:t>
      </w:r>
      <w:r w:rsidRPr="00200D6E">
        <w:rPr>
          <w:rFonts w:ascii="Arial" w:hAnsi="Arial" w:cs="Arial"/>
          <w:i/>
          <w:iCs/>
          <w:sz w:val="20"/>
          <w:szCs w:val="20"/>
          <w:lang w:val="fr-FR"/>
        </w:rPr>
        <w:t>Address of Bank:</w:t>
      </w:r>
      <w:r w:rsidRPr="00200D6E">
        <w:rPr>
          <w:rFonts w:ascii="Arial" w:hAnsi="Arial" w:cs="Arial"/>
          <w:sz w:val="20"/>
          <w:szCs w:val="20"/>
          <w:lang w:val="fr-FR"/>
        </w:rPr>
        <w:tab/>
      </w:r>
      <w:r w:rsidRPr="00200D6E">
        <w:rPr>
          <w:rFonts w:ascii="Arial" w:hAnsi="Arial" w:cs="Arial"/>
          <w:sz w:val="20"/>
          <w:szCs w:val="20"/>
          <w:lang w:val="fr-FR"/>
        </w:rPr>
        <w:tab/>
      </w:r>
    </w:p>
    <w:p w14:paraId="522438AF" w14:textId="77777777" w:rsidR="00840441" w:rsidRPr="00200D6E" w:rsidRDefault="00840441" w:rsidP="00840441">
      <w:pPr>
        <w:autoSpaceDE w:val="0"/>
        <w:autoSpaceDN w:val="0"/>
        <w:adjustRightInd w:val="0"/>
        <w:rPr>
          <w:rFonts w:ascii="Arial" w:hAnsi="Arial" w:cs="Arial"/>
          <w:sz w:val="20"/>
          <w:szCs w:val="20"/>
          <w:lang w:val="fr-FR"/>
        </w:rPr>
      </w:pPr>
      <w:r w:rsidRPr="00200D6E">
        <w:rPr>
          <w:rFonts w:ascii="Arial" w:hAnsi="Arial" w:cs="Arial"/>
          <w:sz w:val="20"/>
          <w:szCs w:val="20"/>
          <w:lang w:val="en-DK"/>
        </w:rPr>
        <w:t>Nom de compte :</w:t>
      </w:r>
      <w:r>
        <w:rPr>
          <w:rFonts w:ascii="Arial" w:hAnsi="Arial" w:cs="Arial"/>
          <w:sz w:val="20"/>
          <w:szCs w:val="20"/>
          <w:lang w:val="en-DK"/>
        </w:rPr>
        <w:t xml:space="preserve"> / </w:t>
      </w:r>
      <w:r w:rsidRPr="00200D6E">
        <w:rPr>
          <w:rFonts w:ascii="Arial" w:hAnsi="Arial" w:cs="Arial"/>
          <w:i/>
          <w:iCs/>
          <w:sz w:val="20"/>
          <w:szCs w:val="20"/>
          <w:lang w:val="fr-FR"/>
        </w:rPr>
        <w:t>Account name:</w:t>
      </w:r>
      <w:r w:rsidRPr="00200D6E">
        <w:rPr>
          <w:rFonts w:ascii="Arial" w:hAnsi="Arial" w:cs="Arial"/>
          <w:sz w:val="20"/>
          <w:szCs w:val="20"/>
          <w:lang w:val="fr-FR"/>
        </w:rPr>
        <w:tab/>
      </w:r>
      <w:r w:rsidRPr="00200D6E">
        <w:rPr>
          <w:rFonts w:ascii="Arial" w:hAnsi="Arial" w:cs="Arial"/>
          <w:sz w:val="20"/>
          <w:szCs w:val="20"/>
          <w:lang w:val="fr-FR"/>
        </w:rPr>
        <w:tab/>
      </w:r>
      <w:r w:rsidRPr="00200D6E">
        <w:rPr>
          <w:rFonts w:ascii="Arial" w:hAnsi="Arial" w:cs="Arial"/>
          <w:sz w:val="20"/>
          <w:szCs w:val="20"/>
          <w:lang w:val="fr-FR"/>
        </w:rPr>
        <w:tab/>
      </w:r>
    </w:p>
    <w:p w14:paraId="529F6BB6" w14:textId="77777777" w:rsidR="00840441" w:rsidRPr="00200D6E" w:rsidRDefault="00840441" w:rsidP="00840441">
      <w:pPr>
        <w:autoSpaceDE w:val="0"/>
        <w:autoSpaceDN w:val="0"/>
        <w:adjustRightInd w:val="0"/>
        <w:rPr>
          <w:rFonts w:ascii="Arial" w:hAnsi="Arial" w:cs="Arial"/>
          <w:sz w:val="20"/>
          <w:szCs w:val="20"/>
          <w:lang w:val="fr-FR"/>
        </w:rPr>
      </w:pPr>
      <w:r w:rsidRPr="00200D6E">
        <w:rPr>
          <w:rFonts w:ascii="Arial" w:hAnsi="Arial" w:cs="Arial"/>
          <w:sz w:val="20"/>
          <w:szCs w:val="20"/>
          <w:lang w:val="en-DK"/>
        </w:rPr>
        <w:t>Code Swift :</w:t>
      </w:r>
      <w:r>
        <w:rPr>
          <w:rFonts w:ascii="Arial" w:hAnsi="Arial" w:cs="Arial"/>
          <w:sz w:val="20"/>
          <w:szCs w:val="20"/>
          <w:lang w:val="en-DK"/>
        </w:rPr>
        <w:t xml:space="preserve"> / </w:t>
      </w:r>
      <w:r w:rsidRPr="00200D6E">
        <w:rPr>
          <w:rFonts w:ascii="Arial" w:hAnsi="Arial" w:cs="Arial"/>
          <w:i/>
          <w:iCs/>
          <w:sz w:val="20"/>
          <w:szCs w:val="20"/>
          <w:lang w:val="fr-FR"/>
        </w:rPr>
        <w:t>Swift Code:</w:t>
      </w:r>
    </w:p>
    <w:p w14:paraId="48F412AA" w14:textId="77777777" w:rsidR="00840441" w:rsidRPr="00200D6E" w:rsidRDefault="00840441" w:rsidP="00840441">
      <w:pPr>
        <w:autoSpaceDE w:val="0"/>
        <w:autoSpaceDN w:val="0"/>
        <w:adjustRightInd w:val="0"/>
        <w:rPr>
          <w:rFonts w:ascii="Arial" w:hAnsi="Arial" w:cs="Arial"/>
          <w:sz w:val="20"/>
          <w:szCs w:val="20"/>
          <w:lang w:val="fr-FR"/>
        </w:rPr>
      </w:pPr>
    </w:p>
    <w:p w14:paraId="567CCCA9" w14:textId="77777777" w:rsidR="00840441" w:rsidRDefault="00840441" w:rsidP="00840441">
      <w:pPr>
        <w:autoSpaceDE w:val="0"/>
        <w:autoSpaceDN w:val="0"/>
        <w:adjustRightInd w:val="0"/>
        <w:rPr>
          <w:rFonts w:ascii="Arial" w:hAnsi="Arial" w:cs="Arial"/>
          <w:sz w:val="20"/>
          <w:szCs w:val="20"/>
          <w:lang w:val="fr-FR"/>
        </w:rPr>
      </w:pPr>
      <w:r w:rsidRPr="00200D6E">
        <w:rPr>
          <w:rFonts w:ascii="Arial" w:hAnsi="Arial" w:cs="Arial"/>
          <w:sz w:val="20"/>
          <w:szCs w:val="20"/>
          <w:lang w:val="fr-FR"/>
        </w:rPr>
        <w:t>100 % du paiement est effectué par le pouvoir adjudicateur dans un délai de 30 jours après l'envoi des marchandises et dès la réception des documents suivants :</w:t>
      </w:r>
      <w:r>
        <w:rPr>
          <w:rFonts w:ascii="Arial" w:hAnsi="Arial" w:cs="Arial"/>
          <w:sz w:val="20"/>
          <w:szCs w:val="20"/>
          <w:lang w:val="fr-FR"/>
        </w:rPr>
        <w:t xml:space="preserve"> / </w:t>
      </w:r>
    </w:p>
    <w:p w14:paraId="0CC4657C" w14:textId="77777777" w:rsidR="00840441" w:rsidRPr="00200D6E" w:rsidRDefault="00840441" w:rsidP="00840441">
      <w:pPr>
        <w:autoSpaceDE w:val="0"/>
        <w:autoSpaceDN w:val="0"/>
        <w:adjustRightInd w:val="0"/>
        <w:rPr>
          <w:rFonts w:ascii="Arial" w:hAnsi="Arial" w:cs="Arial"/>
          <w:i/>
          <w:iCs/>
          <w:sz w:val="20"/>
          <w:szCs w:val="20"/>
          <w:lang w:val="en-GB"/>
        </w:rPr>
      </w:pPr>
      <w:r w:rsidRPr="00200D6E">
        <w:rPr>
          <w:rFonts w:ascii="Arial" w:hAnsi="Arial" w:cs="Arial"/>
          <w:i/>
          <w:iCs/>
          <w:sz w:val="20"/>
          <w:szCs w:val="20"/>
          <w:lang w:val="en-GB"/>
        </w:rPr>
        <w:t>100% payment will be made by the Contracting Authority within 30 days after dispatch of supplies and upon receipt of the following documents:</w:t>
      </w:r>
    </w:p>
    <w:p w14:paraId="657603B6" w14:textId="77777777" w:rsidR="00840441" w:rsidRPr="00200D6E" w:rsidRDefault="00840441" w:rsidP="00840441">
      <w:pPr>
        <w:autoSpaceDE w:val="0"/>
        <w:autoSpaceDN w:val="0"/>
        <w:adjustRightInd w:val="0"/>
        <w:ind w:left="1260"/>
        <w:rPr>
          <w:rFonts w:ascii="Arial" w:hAnsi="Arial" w:cs="Arial"/>
          <w:sz w:val="20"/>
          <w:szCs w:val="20"/>
          <w:lang w:val="en-GB"/>
        </w:rPr>
      </w:pPr>
    </w:p>
    <w:p w14:paraId="7B7949C3" w14:textId="77777777" w:rsidR="00840441" w:rsidRPr="003536CF" w:rsidRDefault="00840441" w:rsidP="00840441">
      <w:pPr>
        <w:numPr>
          <w:ilvl w:val="0"/>
          <w:numId w:val="31"/>
        </w:numPr>
        <w:tabs>
          <w:tab w:val="left" w:pos="-993"/>
        </w:tabs>
        <w:autoSpaceDE w:val="0"/>
        <w:autoSpaceDN w:val="0"/>
        <w:adjustRightInd w:val="0"/>
        <w:rPr>
          <w:rFonts w:ascii="Arial" w:hAnsi="Arial" w:cs="Arial"/>
          <w:sz w:val="20"/>
          <w:szCs w:val="20"/>
          <w:lang w:val="en-GB"/>
        </w:rPr>
      </w:pPr>
      <w:r w:rsidRPr="002B7576">
        <w:rPr>
          <w:rFonts w:ascii="Arial" w:hAnsi="Arial" w:cs="Arial"/>
          <w:sz w:val="20"/>
          <w:szCs w:val="20"/>
        </w:rPr>
        <w:t>Facture (un original + deux copies)</w:t>
      </w:r>
      <w:r>
        <w:rPr>
          <w:rFonts w:ascii="Arial" w:hAnsi="Arial" w:cs="Arial"/>
          <w:sz w:val="20"/>
          <w:szCs w:val="20"/>
        </w:rPr>
        <w:t xml:space="preserve"> / </w:t>
      </w:r>
      <w:r w:rsidRPr="002B7576">
        <w:rPr>
          <w:rFonts w:ascii="Arial" w:hAnsi="Arial" w:cs="Arial"/>
          <w:i/>
          <w:iCs/>
          <w:sz w:val="20"/>
          <w:szCs w:val="20"/>
          <w:lang w:val="en-GB"/>
        </w:rPr>
        <w:t>Invoice (one original + two copies)</w:t>
      </w:r>
    </w:p>
    <w:p w14:paraId="770FA636" w14:textId="77777777" w:rsidR="00840441" w:rsidRPr="002B7576" w:rsidRDefault="00840441" w:rsidP="00840441">
      <w:pPr>
        <w:numPr>
          <w:ilvl w:val="0"/>
          <w:numId w:val="31"/>
        </w:numPr>
        <w:tabs>
          <w:tab w:val="left" w:pos="-993"/>
        </w:tabs>
        <w:autoSpaceDE w:val="0"/>
        <w:autoSpaceDN w:val="0"/>
        <w:adjustRightInd w:val="0"/>
        <w:rPr>
          <w:rFonts w:ascii="Arial" w:hAnsi="Arial" w:cs="Arial"/>
          <w:sz w:val="20"/>
          <w:szCs w:val="20"/>
          <w:lang w:val="fr-FR"/>
        </w:rPr>
      </w:pPr>
      <w:r w:rsidRPr="002B7576">
        <w:rPr>
          <w:rFonts w:ascii="Arial" w:hAnsi="Arial" w:cs="Arial"/>
          <w:sz w:val="20"/>
          <w:szCs w:val="20"/>
          <w:lang w:val="fr-FR"/>
        </w:rPr>
        <w:t xml:space="preserve">Liste de colisage (un original + deux copies) </w:t>
      </w:r>
      <w:r>
        <w:rPr>
          <w:rFonts w:ascii="Arial" w:hAnsi="Arial" w:cs="Arial"/>
          <w:sz w:val="20"/>
          <w:szCs w:val="20"/>
          <w:lang w:val="fr-FR"/>
        </w:rPr>
        <w:t xml:space="preserve">/ </w:t>
      </w:r>
      <w:r w:rsidRPr="002B7576">
        <w:rPr>
          <w:rFonts w:ascii="Arial" w:hAnsi="Arial" w:cs="Arial"/>
          <w:i/>
          <w:iCs/>
          <w:sz w:val="20"/>
          <w:szCs w:val="20"/>
          <w:lang w:val="fr-FR"/>
        </w:rPr>
        <w:t>Packing list (one original + two copies)</w:t>
      </w:r>
      <w:r w:rsidRPr="002B7576">
        <w:rPr>
          <w:rFonts w:ascii="Arial" w:hAnsi="Arial" w:cs="Arial"/>
          <w:sz w:val="20"/>
          <w:szCs w:val="20"/>
          <w:lang w:val="fr-FR"/>
        </w:rPr>
        <w:t xml:space="preserve"> </w:t>
      </w:r>
    </w:p>
    <w:p w14:paraId="2E6866DF" w14:textId="77777777" w:rsidR="00840441" w:rsidRPr="00400983" w:rsidRDefault="00840441" w:rsidP="00840441">
      <w:pPr>
        <w:tabs>
          <w:tab w:val="left" w:pos="-993"/>
        </w:tabs>
        <w:autoSpaceDE w:val="0"/>
        <w:autoSpaceDN w:val="0"/>
        <w:adjustRightInd w:val="0"/>
        <w:ind w:left="360"/>
        <w:rPr>
          <w:rFonts w:ascii="Arial" w:hAnsi="Arial" w:cs="Arial"/>
          <w:sz w:val="20"/>
          <w:szCs w:val="20"/>
          <w:lang w:val="en-GB"/>
        </w:rPr>
      </w:pPr>
      <w:r w:rsidRPr="00BD2770">
        <w:rPr>
          <w:rFonts w:ascii="Arial" w:hAnsi="Arial" w:cs="Arial"/>
          <w:sz w:val="20"/>
          <w:szCs w:val="20"/>
          <w:highlight w:val="cyan"/>
          <w:lang w:val="en-GB"/>
        </w:rPr>
        <w:t>(Options:)</w:t>
      </w:r>
    </w:p>
    <w:p w14:paraId="763F3939" w14:textId="77777777" w:rsidR="00840441" w:rsidRPr="002B7576" w:rsidRDefault="00840441" w:rsidP="00840441">
      <w:pPr>
        <w:numPr>
          <w:ilvl w:val="0"/>
          <w:numId w:val="31"/>
        </w:numPr>
        <w:tabs>
          <w:tab w:val="left" w:pos="-993"/>
        </w:tabs>
        <w:autoSpaceDE w:val="0"/>
        <w:autoSpaceDN w:val="0"/>
        <w:adjustRightInd w:val="0"/>
        <w:rPr>
          <w:rFonts w:ascii="Arial" w:hAnsi="Arial" w:cs="Arial"/>
          <w:i/>
          <w:iCs/>
          <w:sz w:val="20"/>
          <w:szCs w:val="20"/>
          <w:lang w:val="en-GB"/>
        </w:rPr>
      </w:pPr>
      <w:r w:rsidRPr="002B7576">
        <w:rPr>
          <w:rFonts w:ascii="Arial" w:hAnsi="Arial" w:cs="Arial"/>
          <w:sz w:val="20"/>
          <w:szCs w:val="20"/>
          <w:lang w:val="en-GB"/>
        </w:rPr>
        <w:t>Connaissement aérien en (un original et trois copies) ou connaissement en (trois originaux et trois copies)</w:t>
      </w:r>
      <w:r>
        <w:rPr>
          <w:rFonts w:ascii="Arial" w:hAnsi="Arial" w:cs="Arial"/>
          <w:sz w:val="20"/>
          <w:szCs w:val="20"/>
          <w:lang w:val="en-GB"/>
        </w:rPr>
        <w:t xml:space="preserve"> / </w:t>
      </w:r>
      <w:r w:rsidRPr="002B7576">
        <w:rPr>
          <w:rFonts w:ascii="Arial" w:hAnsi="Arial" w:cs="Arial"/>
          <w:i/>
          <w:iCs/>
          <w:sz w:val="20"/>
          <w:szCs w:val="20"/>
          <w:lang w:val="en-GB"/>
        </w:rPr>
        <w:t>Air Way Bill in (one original and three copies) or Bill of Lading in (three originals and three copies)</w:t>
      </w:r>
    </w:p>
    <w:p w14:paraId="72833318" w14:textId="77777777" w:rsidR="00840441" w:rsidRPr="002B7576" w:rsidRDefault="00840441" w:rsidP="00840441">
      <w:pPr>
        <w:numPr>
          <w:ilvl w:val="0"/>
          <w:numId w:val="31"/>
        </w:numPr>
        <w:tabs>
          <w:tab w:val="left" w:pos="-993"/>
        </w:tabs>
        <w:autoSpaceDE w:val="0"/>
        <w:autoSpaceDN w:val="0"/>
        <w:adjustRightInd w:val="0"/>
        <w:rPr>
          <w:rFonts w:ascii="Arial" w:hAnsi="Arial" w:cs="Arial"/>
          <w:sz w:val="20"/>
          <w:szCs w:val="20"/>
          <w:lang w:val="fr-FR"/>
        </w:rPr>
      </w:pPr>
      <w:r w:rsidRPr="002B7576">
        <w:rPr>
          <w:rFonts w:ascii="Arial" w:hAnsi="Arial" w:cs="Arial"/>
          <w:sz w:val="20"/>
          <w:szCs w:val="20"/>
          <w:lang w:val="fr-FR"/>
        </w:rPr>
        <w:t xml:space="preserve">Certificat de garantie (un original) </w:t>
      </w:r>
      <w:r>
        <w:rPr>
          <w:rFonts w:ascii="Arial" w:hAnsi="Arial" w:cs="Arial"/>
          <w:sz w:val="20"/>
          <w:szCs w:val="20"/>
          <w:lang w:val="fr-FR"/>
        </w:rPr>
        <w:t xml:space="preserve">/ </w:t>
      </w:r>
      <w:r w:rsidRPr="002B7576">
        <w:rPr>
          <w:rFonts w:ascii="Arial" w:hAnsi="Arial" w:cs="Arial"/>
          <w:i/>
          <w:iCs/>
          <w:sz w:val="20"/>
          <w:szCs w:val="20"/>
          <w:lang w:val="fr-FR"/>
        </w:rPr>
        <w:t>Warranty Certificate (one original)</w:t>
      </w:r>
      <w:r w:rsidRPr="002B7576">
        <w:rPr>
          <w:rFonts w:ascii="Arial" w:hAnsi="Arial" w:cs="Arial"/>
          <w:sz w:val="20"/>
          <w:szCs w:val="20"/>
          <w:lang w:val="fr-FR"/>
        </w:rPr>
        <w:t xml:space="preserve"> </w:t>
      </w:r>
    </w:p>
    <w:p w14:paraId="2E4C156F" w14:textId="77777777" w:rsidR="00840441" w:rsidRPr="002B7576" w:rsidRDefault="00840441" w:rsidP="00840441">
      <w:pPr>
        <w:numPr>
          <w:ilvl w:val="0"/>
          <w:numId w:val="31"/>
        </w:numPr>
        <w:tabs>
          <w:tab w:val="left" w:pos="-993"/>
        </w:tabs>
        <w:autoSpaceDE w:val="0"/>
        <w:autoSpaceDN w:val="0"/>
        <w:adjustRightInd w:val="0"/>
        <w:rPr>
          <w:rFonts w:ascii="Arial" w:hAnsi="Arial" w:cs="Arial"/>
          <w:i/>
          <w:iCs/>
          <w:sz w:val="20"/>
          <w:szCs w:val="20"/>
          <w:lang w:val="fr-FR"/>
        </w:rPr>
      </w:pPr>
      <w:r w:rsidRPr="002B7576">
        <w:rPr>
          <w:rFonts w:ascii="Arial" w:hAnsi="Arial" w:cs="Arial"/>
          <w:sz w:val="20"/>
          <w:szCs w:val="20"/>
          <w:lang w:val="fr-FR"/>
        </w:rPr>
        <w:t xml:space="preserve">Certificat d'inspection avant expédition (un original) </w:t>
      </w:r>
      <w:r>
        <w:rPr>
          <w:rFonts w:ascii="Arial" w:hAnsi="Arial" w:cs="Arial"/>
          <w:sz w:val="20"/>
          <w:szCs w:val="20"/>
          <w:lang w:val="fr-FR"/>
        </w:rPr>
        <w:t xml:space="preserve">/ </w:t>
      </w:r>
      <w:r w:rsidRPr="002B7576">
        <w:rPr>
          <w:rFonts w:ascii="Arial" w:hAnsi="Arial" w:cs="Arial"/>
          <w:i/>
          <w:iCs/>
          <w:sz w:val="20"/>
          <w:szCs w:val="20"/>
          <w:lang w:val="fr-FR"/>
        </w:rPr>
        <w:t xml:space="preserve">Pre-shipment Inspection Certificate (one original) </w:t>
      </w:r>
    </w:p>
    <w:p w14:paraId="37DF0496" w14:textId="77777777" w:rsidR="00840441" w:rsidRPr="002B7576" w:rsidRDefault="00840441" w:rsidP="00840441">
      <w:pPr>
        <w:numPr>
          <w:ilvl w:val="0"/>
          <w:numId w:val="31"/>
        </w:numPr>
        <w:tabs>
          <w:tab w:val="left" w:pos="-993"/>
        </w:tabs>
        <w:rPr>
          <w:rFonts w:ascii="Arial" w:hAnsi="Arial" w:cs="Arial"/>
          <w:i/>
          <w:iCs/>
          <w:sz w:val="20"/>
          <w:szCs w:val="20"/>
          <w:lang w:val="fr-FR"/>
        </w:rPr>
      </w:pPr>
      <w:r w:rsidRPr="002B7576">
        <w:rPr>
          <w:rFonts w:ascii="Arial" w:hAnsi="Arial" w:cs="Arial"/>
          <w:sz w:val="20"/>
          <w:szCs w:val="20"/>
          <w:lang w:val="fr-FR"/>
        </w:rPr>
        <w:t>Tout autre document/certificat nécessaire pour l'importation/exportation de fournitures</w:t>
      </w:r>
      <w:r>
        <w:rPr>
          <w:rFonts w:ascii="Arial" w:hAnsi="Arial" w:cs="Arial"/>
          <w:sz w:val="20"/>
          <w:szCs w:val="20"/>
          <w:lang w:val="fr-FR"/>
        </w:rPr>
        <w:t xml:space="preserve"> / </w:t>
      </w:r>
      <w:r w:rsidRPr="002B7576">
        <w:rPr>
          <w:rFonts w:ascii="Arial" w:hAnsi="Arial" w:cs="Arial"/>
          <w:i/>
          <w:iCs/>
          <w:sz w:val="20"/>
          <w:szCs w:val="20"/>
          <w:lang w:val="fr-FR"/>
        </w:rPr>
        <w:t>Any other document/certificate required for import/export of supplies</w:t>
      </w:r>
    </w:p>
    <w:p w14:paraId="01BFD05A" w14:textId="77777777" w:rsidR="00840441" w:rsidRPr="002B7576" w:rsidRDefault="00840441" w:rsidP="00840441">
      <w:pPr>
        <w:numPr>
          <w:ilvl w:val="0"/>
          <w:numId w:val="31"/>
        </w:numPr>
        <w:tabs>
          <w:tab w:val="left" w:pos="-993"/>
        </w:tabs>
        <w:rPr>
          <w:rFonts w:ascii="Arial" w:hAnsi="Arial" w:cs="Arial"/>
          <w:i/>
          <w:iCs/>
          <w:sz w:val="20"/>
          <w:szCs w:val="20"/>
          <w:lang w:val="fr-FR"/>
        </w:rPr>
      </w:pPr>
      <w:r w:rsidRPr="002B7576">
        <w:rPr>
          <w:rFonts w:ascii="Arial" w:hAnsi="Arial" w:cs="Arial"/>
          <w:sz w:val="20"/>
          <w:szCs w:val="20"/>
          <w:lang w:val="fr-FR"/>
        </w:rPr>
        <w:t xml:space="preserve">Garantie de remboursement anticipé / </w:t>
      </w:r>
      <w:r w:rsidRPr="002B7576">
        <w:rPr>
          <w:rFonts w:ascii="Arial" w:hAnsi="Arial" w:cs="Arial"/>
          <w:i/>
          <w:iCs/>
          <w:sz w:val="20"/>
          <w:szCs w:val="20"/>
          <w:lang w:val="fr-FR"/>
        </w:rPr>
        <w:t>Pre-payment guarantee</w:t>
      </w:r>
    </w:p>
    <w:p w14:paraId="36A8C8B7" w14:textId="77777777" w:rsidR="00840441" w:rsidRPr="00F62F1C" w:rsidRDefault="00840441" w:rsidP="00840441">
      <w:pPr>
        <w:jc w:val="both"/>
        <w:rPr>
          <w:rFonts w:ascii="Arial" w:hAnsi="Arial" w:cs="Arial"/>
          <w:b/>
          <w:bCs/>
          <w:iCs/>
          <w:sz w:val="20"/>
          <w:szCs w:val="20"/>
          <w:lang w:val="fr-FR"/>
        </w:rPr>
      </w:pPr>
      <w:r w:rsidRPr="00F62F1C">
        <w:rPr>
          <w:rFonts w:ascii="Arial" w:hAnsi="Arial" w:cs="Arial"/>
          <w:b/>
          <w:bCs/>
          <w:iCs/>
          <w:sz w:val="20"/>
          <w:szCs w:val="20"/>
          <w:highlight w:val="red"/>
          <w:lang w:val="fr-FR"/>
        </w:rPr>
        <w:t xml:space="preserve">(Note : adaptez la liste au besoin) </w:t>
      </w:r>
      <w:r w:rsidRPr="00F62F1C">
        <w:rPr>
          <w:rFonts w:ascii="Arial" w:hAnsi="Arial" w:cs="Arial"/>
          <w:b/>
          <w:bCs/>
          <w:iCs/>
          <w:sz w:val="20"/>
          <w:szCs w:val="20"/>
          <w:lang w:val="fr-FR"/>
        </w:rPr>
        <w:t xml:space="preserve">/ </w:t>
      </w:r>
      <w:r w:rsidRPr="00F62F1C">
        <w:rPr>
          <w:rFonts w:ascii="Arial" w:hAnsi="Arial" w:cs="Arial"/>
          <w:b/>
          <w:bCs/>
          <w:iCs/>
          <w:sz w:val="20"/>
          <w:szCs w:val="20"/>
          <w:highlight w:val="red"/>
          <w:lang w:val="fr-FR"/>
        </w:rPr>
        <w:t>(Note: adjust as required)</w:t>
      </w:r>
    </w:p>
    <w:p w14:paraId="0428DAEB" w14:textId="77777777" w:rsidR="00840441" w:rsidRPr="00F62F1C" w:rsidRDefault="00840441" w:rsidP="00840441">
      <w:pPr>
        <w:jc w:val="both"/>
        <w:rPr>
          <w:rFonts w:ascii="Arial" w:hAnsi="Arial" w:cs="Arial"/>
          <w:sz w:val="20"/>
          <w:szCs w:val="20"/>
          <w:lang w:val="fr-FR"/>
        </w:rPr>
      </w:pPr>
      <w:r w:rsidRPr="00F62F1C">
        <w:rPr>
          <w:rFonts w:ascii="Arial" w:hAnsi="Arial" w:cs="Arial"/>
          <w:sz w:val="20"/>
          <w:szCs w:val="20"/>
          <w:lang w:val="fr-FR"/>
        </w:rPr>
        <w:t xml:space="preserve"> </w:t>
      </w:r>
    </w:p>
    <w:p w14:paraId="2E6329F6" w14:textId="77777777" w:rsidR="00840441" w:rsidRPr="00F62F1C" w:rsidRDefault="00840441" w:rsidP="00840441">
      <w:pPr>
        <w:rPr>
          <w:rFonts w:ascii="Arial" w:hAnsi="Arial" w:cs="Arial"/>
          <w:sz w:val="20"/>
          <w:szCs w:val="20"/>
          <w:lang w:val="fr-FR"/>
        </w:rPr>
      </w:pPr>
      <w:r w:rsidRPr="00F62F1C">
        <w:rPr>
          <w:rFonts w:ascii="Arial" w:hAnsi="Arial" w:cs="Arial"/>
          <w:sz w:val="20"/>
          <w:szCs w:val="20"/>
          <w:lang w:val="fr-FR"/>
        </w:rPr>
        <w:t>Sauf autorisation par le pouvoir adjudicateur, une facture séparée doit être présentée pour chaque bon de commande émis en vertu du présent contrat et le contractant veiller à ce que toutes les factures :</w:t>
      </w:r>
      <w:r>
        <w:rPr>
          <w:rFonts w:ascii="Arial" w:hAnsi="Arial" w:cs="Arial"/>
          <w:sz w:val="20"/>
          <w:szCs w:val="20"/>
          <w:lang w:val="fr-FR"/>
        </w:rPr>
        <w:t xml:space="preserve"> / </w:t>
      </w:r>
    </w:p>
    <w:p w14:paraId="2D4D8BE0" w14:textId="77777777" w:rsidR="00840441" w:rsidRPr="00F62F1C" w:rsidRDefault="00840441" w:rsidP="00840441">
      <w:pPr>
        <w:rPr>
          <w:rFonts w:ascii="Arial" w:hAnsi="Arial" w:cs="Arial"/>
          <w:i/>
          <w:iCs/>
          <w:sz w:val="20"/>
          <w:szCs w:val="20"/>
          <w:lang w:val="en-GB"/>
        </w:rPr>
      </w:pPr>
      <w:r w:rsidRPr="00F62F1C">
        <w:rPr>
          <w:rFonts w:ascii="Arial" w:hAnsi="Arial" w:cs="Arial"/>
          <w:i/>
          <w:iCs/>
          <w:sz w:val="20"/>
          <w:szCs w:val="20"/>
          <w:lang w:val="en-GB"/>
        </w:rPr>
        <w:t>Unless otherwise authorized by the Contracting Authority a separate invoice must be submitted in respect of each Purchase Order issued pursuant to this Contract and the Contractor shall ensure that all invoices:</w:t>
      </w:r>
    </w:p>
    <w:p w14:paraId="12FBCB1F" w14:textId="77777777" w:rsidR="00840441" w:rsidRDefault="00840441" w:rsidP="00840441">
      <w:pPr>
        <w:ind w:left="1304"/>
        <w:rPr>
          <w:rFonts w:ascii="Arial" w:hAnsi="Arial" w:cs="Arial"/>
          <w:sz w:val="20"/>
          <w:szCs w:val="20"/>
          <w:lang w:val="en-GB"/>
        </w:rPr>
      </w:pPr>
    </w:p>
    <w:p w14:paraId="60AC2752" w14:textId="77777777" w:rsidR="00840441" w:rsidRPr="00F62F1C" w:rsidRDefault="00840441" w:rsidP="00840441">
      <w:pPr>
        <w:numPr>
          <w:ilvl w:val="0"/>
          <w:numId w:val="32"/>
        </w:numPr>
        <w:rPr>
          <w:rFonts w:ascii="Arial" w:hAnsi="Arial" w:cs="Arial"/>
          <w:i/>
          <w:iCs/>
          <w:sz w:val="20"/>
          <w:szCs w:val="20"/>
          <w:lang w:val="en-GB"/>
        </w:rPr>
      </w:pPr>
      <w:r w:rsidRPr="00F62F1C">
        <w:rPr>
          <w:rFonts w:ascii="Arial" w:hAnsi="Arial" w:cs="Arial"/>
          <w:sz w:val="20"/>
          <w:szCs w:val="20"/>
        </w:rPr>
        <w:t xml:space="preserve">soient soumises en </w:t>
      </w:r>
      <w:r w:rsidRPr="00F62F1C">
        <w:rPr>
          <w:rFonts w:ascii="Arial" w:hAnsi="Arial" w:cs="Arial"/>
          <w:sz w:val="20"/>
          <w:szCs w:val="20"/>
          <w:highlight w:val="yellow"/>
        </w:rPr>
        <w:t>&lt;langue&gt;</w:t>
      </w:r>
      <w:r>
        <w:rPr>
          <w:rFonts w:ascii="Arial" w:hAnsi="Arial" w:cs="Arial"/>
          <w:sz w:val="20"/>
          <w:szCs w:val="20"/>
        </w:rPr>
        <w:t xml:space="preserve"> / </w:t>
      </w:r>
      <w:r w:rsidRPr="00F62F1C">
        <w:rPr>
          <w:rFonts w:ascii="Arial" w:hAnsi="Arial" w:cs="Arial"/>
          <w:i/>
          <w:iCs/>
          <w:sz w:val="20"/>
          <w:szCs w:val="20"/>
          <w:lang w:val="en-GB"/>
        </w:rPr>
        <w:t xml:space="preserve">are submitted in </w:t>
      </w:r>
      <w:r w:rsidRPr="00F62F1C">
        <w:rPr>
          <w:rFonts w:ascii="Arial" w:hAnsi="Arial" w:cs="Arial"/>
          <w:i/>
          <w:iCs/>
          <w:sz w:val="20"/>
          <w:szCs w:val="20"/>
          <w:highlight w:val="yellow"/>
          <w:lang w:val="en-GB"/>
        </w:rPr>
        <w:t>&lt;language&gt;</w:t>
      </w:r>
    </w:p>
    <w:p w14:paraId="476D646F" w14:textId="77777777" w:rsidR="00840441" w:rsidRPr="00F62F1C" w:rsidRDefault="00840441" w:rsidP="00840441">
      <w:pPr>
        <w:numPr>
          <w:ilvl w:val="0"/>
          <w:numId w:val="32"/>
        </w:numPr>
        <w:rPr>
          <w:rFonts w:ascii="Arial" w:hAnsi="Arial" w:cs="Arial"/>
          <w:sz w:val="20"/>
          <w:szCs w:val="20"/>
          <w:lang w:val="fr-FR"/>
        </w:rPr>
      </w:pPr>
      <w:r w:rsidRPr="00F62F1C">
        <w:rPr>
          <w:rFonts w:ascii="Arial" w:hAnsi="Arial" w:cs="Arial"/>
          <w:sz w:val="20"/>
          <w:szCs w:val="20"/>
          <w:lang w:val="fr-FR"/>
        </w:rPr>
        <w:t xml:space="preserve">référez-vous au numéro de contrat / </w:t>
      </w:r>
      <w:r w:rsidRPr="00F62F1C">
        <w:rPr>
          <w:rFonts w:ascii="Arial" w:hAnsi="Arial" w:cs="Arial"/>
          <w:i/>
          <w:iCs/>
          <w:sz w:val="20"/>
          <w:szCs w:val="20"/>
          <w:lang w:val="fr-FR"/>
        </w:rPr>
        <w:t>refer to the contract number</w:t>
      </w:r>
    </w:p>
    <w:p w14:paraId="4AB2C287" w14:textId="77777777" w:rsidR="00840441" w:rsidRPr="00F62F1C" w:rsidRDefault="00840441" w:rsidP="00840441">
      <w:pPr>
        <w:numPr>
          <w:ilvl w:val="0"/>
          <w:numId w:val="32"/>
        </w:numPr>
        <w:rPr>
          <w:rFonts w:ascii="Arial" w:hAnsi="Arial" w:cs="Arial"/>
          <w:i/>
          <w:iCs/>
          <w:sz w:val="20"/>
          <w:szCs w:val="20"/>
          <w:lang w:val="fr-FR"/>
        </w:rPr>
      </w:pPr>
      <w:r w:rsidRPr="00F62F1C">
        <w:rPr>
          <w:rFonts w:ascii="Arial" w:hAnsi="Arial" w:cs="Arial"/>
          <w:sz w:val="20"/>
          <w:szCs w:val="20"/>
          <w:lang w:val="fr-FR"/>
        </w:rPr>
        <w:t>fournissez des détails clairs et précis concernant les marchandises qui ont été fournies en vertu d'un numéro de bon de commande spécifique</w:t>
      </w:r>
      <w:r>
        <w:rPr>
          <w:rFonts w:ascii="Arial" w:hAnsi="Arial" w:cs="Arial"/>
          <w:sz w:val="20"/>
          <w:szCs w:val="20"/>
          <w:lang w:val="fr-FR"/>
        </w:rPr>
        <w:t xml:space="preserve"> / </w:t>
      </w:r>
      <w:r w:rsidRPr="00F62F1C">
        <w:rPr>
          <w:rFonts w:ascii="Arial" w:hAnsi="Arial" w:cs="Arial"/>
          <w:i/>
          <w:iCs/>
          <w:sz w:val="20"/>
          <w:szCs w:val="20"/>
          <w:lang w:val="fr-FR"/>
        </w:rPr>
        <w:t>provide clear and specific details of the supplies that have been provided pursuant to a specified purchase order number</w:t>
      </w:r>
    </w:p>
    <w:p w14:paraId="46DD8478" w14:textId="77777777" w:rsidR="00840441" w:rsidRPr="00F62F1C" w:rsidRDefault="00840441" w:rsidP="00840441">
      <w:pPr>
        <w:numPr>
          <w:ilvl w:val="0"/>
          <w:numId w:val="32"/>
        </w:numPr>
        <w:rPr>
          <w:rFonts w:ascii="Arial" w:hAnsi="Arial" w:cs="Arial"/>
          <w:i/>
          <w:iCs/>
          <w:sz w:val="20"/>
          <w:szCs w:val="20"/>
          <w:lang w:val="en-GB"/>
        </w:rPr>
      </w:pPr>
      <w:r w:rsidRPr="00F62F1C">
        <w:rPr>
          <w:rFonts w:ascii="Arial" w:hAnsi="Arial" w:cs="Arial"/>
          <w:sz w:val="20"/>
          <w:szCs w:val="20"/>
          <w:lang w:val="en-GB"/>
        </w:rPr>
        <w:t xml:space="preserve">indiquez clairement les livraisons couvertes </w:t>
      </w:r>
      <w:r>
        <w:rPr>
          <w:rFonts w:ascii="Arial" w:hAnsi="Arial" w:cs="Arial"/>
          <w:sz w:val="20"/>
          <w:szCs w:val="20"/>
          <w:lang w:val="en-GB"/>
        </w:rPr>
        <w:t xml:space="preserve">/ </w:t>
      </w:r>
      <w:r w:rsidRPr="00F62F1C">
        <w:rPr>
          <w:rFonts w:ascii="Arial" w:hAnsi="Arial" w:cs="Arial"/>
          <w:i/>
          <w:iCs/>
          <w:sz w:val="20"/>
          <w:szCs w:val="20"/>
          <w:lang w:val="en-GB"/>
        </w:rPr>
        <w:t>clearly state the deliveries that they cover</w:t>
      </w:r>
      <w:r w:rsidRPr="00F62F1C">
        <w:rPr>
          <w:rFonts w:ascii="Arial" w:hAnsi="Arial" w:cs="Arial"/>
          <w:i/>
          <w:iCs/>
          <w:sz w:val="20"/>
          <w:szCs w:val="20"/>
          <w:lang w:val="en-GB"/>
        </w:rPr>
        <w:tab/>
      </w:r>
    </w:p>
    <w:p w14:paraId="3B2FB7C0" w14:textId="77777777" w:rsidR="00840441" w:rsidRPr="00F62F1C" w:rsidRDefault="00840441" w:rsidP="00840441">
      <w:pPr>
        <w:jc w:val="both"/>
        <w:rPr>
          <w:rFonts w:ascii="Arial" w:hAnsi="Arial" w:cs="Arial"/>
          <w:i/>
          <w:iCs/>
          <w:sz w:val="20"/>
          <w:szCs w:val="20"/>
          <w:lang w:val="en-GB"/>
        </w:rPr>
      </w:pPr>
    </w:p>
    <w:p w14:paraId="30A91785" w14:textId="77777777" w:rsidR="00840441" w:rsidRPr="009D1BBA" w:rsidRDefault="00840441" w:rsidP="00840441">
      <w:pPr>
        <w:ind w:left="142"/>
        <w:rPr>
          <w:rFonts w:ascii="Arial" w:hAnsi="Arial" w:cs="Arial"/>
          <w:b/>
          <w:sz w:val="20"/>
          <w:szCs w:val="20"/>
          <w:lang w:val="fr-FR"/>
        </w:rPr>
      </w:pPr>
      <w:r w:rsidRPr="009D1BBA">
        <w:rPr>
          <w:rFonts w:ascii="Arial" w:hAnsi="Arial" w:cs="Arial"/>
          <w:b/>
          <w:sz w:val="20"/>
          <w:szCs w:val="20"/>
          <w:lang w:val="fr-FR"/>
        </w:rPr>
        <w:t xml:space="preserve">A.15.             Garantie / </w:t>
      </w:r>
      <w:r w:rsidRPr="009D1BBA">
        <w:rPr>
          <w:rFonts w:ascii="Arial" w:hAnsi="Arial" w:cs="Arial"/>
          <w:b/>
          <w:i/>
          <w:iCs/>
          <w:sz w:val="20"/>
          <w:szCs w:val="20"/>
          <w:lang w:val="fr-FR"/>
        </w:rPr>
        <w:t>Warranty</w:t>
      </w:r>
      <w:r w:rsidRPr="009D1BBA">
        <w:rPr>
          <w:rFonts w:ascii="Arial" w:hAnsi="Arial" w:cs="Arial"/>
          <w:bCs/>
          <w:i/>
          <w:iCs/>
          <w:sz w:val="20"/>
          <w:szCs w:val="20"/>
          <w:lang w:val="fr-FR"/>
        </w:rPr>
        <w:tab/>
      </w:r>
    </w:p>
    <w:p w14:paraId="61F809D4" w14:textId="77777777" w:rsidR="00840441" w:rsidRPr="009D1BBA" w:rsidRDefault="00840441" w:rsidP="00840441">
      <w:pPr>
        <w:rPr>
          <w:rFonts w:ascii="Arial" w:hAnsi="Arial" w:cs="Arial"/>
          <w:sz w:val="20"/>
          <w:szCs w:val="20"/>
          <w:lang w:val="fr-FR"/>
        </w:rPr>
      </w:pPr>
    </w:p>
    <w:p w14:paraId="039DF2EB" w14:textId="77777777" w:rsidR="00840441" w:rsidRPr="00F62F1C" w:rsidRDefault="00840441" w:rsidP="00840441">
      <w:pPr>
        <w:rPr>
          <w:rFonts w:ascii="Arial" w:hAnsi="Arial" w:cs="Arial"/>
          <w:sz w:val="20"/>
          <w:szCs w:val="20"/>
          <w:lang w:val="fr-FR"/>
        </w:rPr>
      </w:pPr>
      <w:r w:rsidRPr="00F62F1C">
        <w:rPr>
          <w:rFonts w:ascii="Arial" w:hAnsi="Arial" w:cs="Arial"/>
          <w:sz w:val="20"/>
          <w:szCs w:val="20"/>
          <w:lang w:val="fr-FR"/>
        </w:rPr>
        <w:t xml:space="preserve">Le contractant respecte, entre autres, les obligations de garantie telles qu'indiquées dans les conditions générales pour les contrats d'approvisionnement </w:t>
      </w:r>
      <w:r>
        <w:rPr>
          <w:rFonts w:ascii="Arial" w:hAnsi="Arial" w:cs="Arial"/>
          <w:sz w:val="20"/>
          <w:szCs w:val="20"/>
          <w:lang w:val="fr-FR"/>
        </w:rPr>
        <w:t>–</w:t>
      </w:r>
      <w:r w:rsidRPr="00F62F1C">
        <w:rPr>
          <w:rFonts w:ascii="Arial" w:hAnsi="Arial" w:cs="Arial"/>
          <w:sz w:val="20"/>
          <w:szCs w:val="20"/>
          <w:lang w:val="fr-FR"/>
        </w:rPr>
        <w:t xml:space="preserve"> Ver</w:t>
      </w:r>
      <w:r>
        <w:rPr>
          <w:rFonts w:ascii="Arial" w:hAnsi="Arial" w:cs="Arial"/>
          <w:sz w:val="20"/>
          <w:szCs w:val="20"/>
          <w:lang w:val="fr-FR"/>
        </w:rPr>
        <w:t>5</w:t>
      </w:r>
      <w:r w:rsidRPr="00F62F1C">
        <w:rPr>
          <w:rFonts w:ascii="Arial" w:hAnsi="Arial" w:cs="Arial"/>
          <w:sz w:val="20"/>
          <w:szCs w:val="20"/>
          <w:lang w:val="fr-FR"/>
        </w:rPr>
        <w:t xml:space="preserve"> 202</w:t>
      </w:r>
      <w:r>
        <w:rPr>
          <w:rFonts w:ascii="Arial" w:hAnsi="Arial" w:cs="Arial"/>
          <w:sz w:val="20"/>
          <w:szCs w:val="20"/>
          <w:lang w:val="fr-FR"/>
        </w:rPr>
        <w:t>0</w:t>
      </w:r>
      <w:r w:rsidRPr="00F62F1C">
        <w:rPr>
          <w:rFonts w:ascii="Arial" w:hAnsi="Arial" w:cs="Arial"/>
          <w:sz w:val="20"/>
          <w:szCs w:val="20"/>
          <w:lang w:val="fr-FR"/>
        </w:rPr>
        <w:t xml:space="preserve"> article 4.</w:t>
      </w:r>
      <w:r>
        <w:rPr>
          <w:rFonts w:ascii="Arial" w:hAnsi="Arial" w:cs="Arial"/>
          <w:sz w:val="20"/>
          <w:szCs w:val="20"/>
          <w:lang w:val="fr-FR"/>
        </w:rPr>
        <w:t xml:space="preserve"> /</w:t>
      </w:r>
    </w:p>
    <w:p w14:paraId="5D7CE03C" w14:textId="77777777" w:rsidR="00840441" w:rsidRPr="00F62F1C" w:rsidRDefault="00840441" w:rsidP="00840441">
      <w:pPr>
        <w:rPr>
          <w:rFonts w:ascii="Arial" w:hAnsi="Arial" w:cs="Arial"/>
          <w:i/>
          <w:iCs/>
          <w:sz w:val="20"/>
          <w:szCs w:val="20"/>
          <w:lang w:val="en-GB"/>
        </w:rPr>
      </w:pPr>
      <w:r w:rsidRPr="00F62F1C">
        <w:rPr>
          <w:rFonts w:ascii="Arial" w:hAnsi="Arial" w:cs="Arial"/>
          <w:i/>
          <w:iCs/>
          <w:sz w:val="20"/>
          <w:szCs w:val="20"/>
          <w:lang w:val="en-GB"/>
        </w:rPr>
        <w:lastRenderedPageBreak/>
        <w:t>The Contractor will meet without limitation the warranty obligations as stated in the General Terms and Conditions for Supply Contracts - Ver5 2020 article 4.</w:t>
      </w:r>
    </w:p>
    <w:p w14:paraId="1AB346D9" w14:textId="77777777" w:rsidR="00840441" w:rsidRPr="00F62F1C" w:rsidRDefault="00840441" w:rsidP="00840441">
      <w:pPr>
        <w:rPr>
          <w:rFonts w:ascii="Arial" w:hAnsi="Arial" w:cs="Arial"/>
          <w:i/>
          <w:iCs/>
          <w:sz w:val="20"/>
          <w:szCs w:val="20"/>
          <w:lang w:val="en-GB"/>
        </w:rPr>
      </w:pPr>
    </w:p>
    <w:p w14:paraId="6AB1BFA2" w14:textId="77777777" w:rsidR="00840441" w:rsidRPr="00F62F1C" w:rsidRDefault="00840441" w:rsidP="00840441">
      <w:pPr>
        <w:ind w:left="142"/>
        <w:jc w:val="both"/>
        <w:outlineLvl w:val="0"/>
        <w:rPr>
          <w:rFonts w:ascii="Arial" w:hAnsi="Arial" w:cs="Arial"/>
          <w:b/>
          <w:i/>
          <w:iCs/>
          <w:sz w:val="20"/>
          <w:szCs w:val="20"/>
          <w:lang w:val="fr-FR"/>
        </w:rPr>
      </w:pPr>
      <w:r w:rsidRPr="00F62F1C">
        <w:rPr>
          <w:rFonts w:ascii="Arial" w:hAnsi="Arial" w:cs="Arial"/>
          <w:b/>
          <w:sz w:val="20"/>
          <w:szCs w:val="20"/>
          <w:lang w:val="fr-FR"/>
        </w:rPr>
        <w:t>A.1</w:t>
      </w:r>
      <w:r>
        <w:rPr>
          <w:rFonts w:ascii="Arial" w:hAnsi="Arial" w:cs="Arial"/>
          <w:b/>
          <w:sz w:val="20"/>
          <w:szCs w:val="20"/>
          <w:lang w:val="fr-FR"/>
        </w:rPr>
        <w:t>6</w:t>
      </w:r>
      <w:r w:rsidRPr="00F62F1C">
        <w:rPr>
          <w:rFonts w:ascii="Arial" w:hAnsi="Arial" w:cs="Arial"/>
          <w:b/>
          <w:sz w:val="20"/>
          <w:szCs w:val="20"/>
          <w:lang w:val="fr-FR"/>
        </w:rPr>
        <w:t xml:space="preserve">. </w:t>
      </w:r>
      <w:r>
        <w:rPr>
          <w:rFonts w:ascii="Arial" w:hAnsi="Arial" w:cs="Arial"/>
          <w:b/>
          <w:sz w:val="20"/>
          <w:szCs w:val="20"/>
          <w:lang w:val="fr-FR"/>
        </w:rPr>
        <w:t xml:space="preserve">           </w:t>
      </w:r>
      <w:r w:rsidRPr="00F62F1C">
        <w:rPr>
          <w:rFonts w:ascii="Arial" w:hAnsi="Arial" w:cs="Arial"/>
          <w:b/>
          <w:sz w:val="20"/>
          <w:szCs w:val="20"/>
          <w:lang w:val="fr-FR"/>
        </w:rPr>
        <w:t xml:space="preserve">Ordre de priorité des documents contractuels </w:t>
      </w:r>
      <w:r>
        <w:rPr>
          <w:rFonts w:ascii="Arial" w:hAnsi="Arial" w:cs="Arial"/>
          <w:b/>
          <w:sz w:val="20"/>
          <w:szCs w:val="20"/>
          <w:lang w:val="fr-FR"/>
        </w:rPr>
        <w:t xml:space="preserve">/ </w:t>
      </w:r>
      <w:r w:rsidRPr="00F62F1C">
        <w:rPr>
          <w:rFonts w:ascii="Arial" w:hAnsi="Arial" w:cs="Arial"/>
          <w:b/>
          <w:i/>
          <w:iCs/>
          <w:sz w:val="20"/>
          <w:szCs w:val="20"/>
          <w:lang w:val="fr-FR"/>
        </w:rPr>
        <w:t>Order of precedence of contract documents</w:t>
      </w:r>
    </w:p>
    <w:p w14:paraId="40118AA9" w14:textId="77777777" w:rsidR="00840441" w:rsidRPr="00F62F1C" w:rsidRDefault="00840441" w:rsidP="00840441">
      <w:pPr>
        <w:jc w:val="both"/>
        <w:rPr>
          <w:rFonts w:ascii="Arial" w:hAnsi="Arial" w:cs="Arial"/>
          <w:sz w:val="20"/>
          <w:szCs w:val="20"/>
          <w:lang w:val="fr-FR"/>
        </w:rPr>
      </w:pPr>
      <w:r w:rsidRPr="00F62F1C">
        <w:rPr>
          <w:rFonts w:ascii="Arial" w:hAnsi="Arial" w:cs="Arial"/>
          <w:sz w:val="20"/>
          <w:szCs w:val="20"/>
          <w:lang w:val="fr-FR"/>
        </w:rPr>
        <w:t>Le contrat est constitué des documents suivants, par ordre de priorité :</w:t>
      </w:r>
      <w:r>
        <w:rPr>
          <w:rFonts w:ascii="Arial" w:hAnsi="Arial" w:cs="Arial"/>
          <w:sz w:val="20"/>
          <w:szCs w:val="20"/>
          <w:lang w:val="fr-FR"/>
        </w:rPr>
        <w:t xml:space="preserve"> /</w:t>
      </w:r>
    </w:p>
    <w:p w14:paraId="7C0142F1" w14:textId="77777777" w:rsidR="00840441" w:rsidRPr="00F62F1C" w:rsidRDefault="00840441" w:rsidP="00840441">
      <w:pPr>
        <w:jc w:val="both"/>
        <w:rPr>
          <w:rFonts w:ascii="Arial" w:hAnsi="Arial" w:cs="Arial"/>
          <w:i/>
          <w:iCs/>
          <w:sz w:val="20"/>
          <w:szCs w:val="20"/>
          <w:lang w:val="en-GB"/>
        </w:rPr>
      </w:pPr>
      <w:r w:rsidRPr="00F62F1C">
        <w:rPr>
          <w:rFonts w:ascii="Arial" w:hAnsi="Arial" w:cs="Arial"/>
          <w:i/>
          <w:iCs/>
          <w:sz w:val="20"/>
          <w:szCs w:val="20"/>
          <w:lang w:val="en-GB"/>
        </w:rPr>
        <w:t>The Contract is made up of the following documents in order of precedence:</w:t>
      </w:r>
    </w:p>
    <w:p w14:paraId="577217AD" w14:textId="77777777" w:rsidR="00840441" w:rsidRDefault="00840441" w:rsidP="00840441">
      <w:pPr>
        <w:ind w:left="567" w:hanging="567"/>
        <w:jc w:val="both"/>
        <w:rPr>
          <w:rFonts w:ascii="Arial" w:hAnsi="Arial" w:cs="Arial"/>
          <w:sz w:val="20"/>
          <w:szCs w:val="20"/>
          <w:lang w:val="en-GB"/>
        </w:rPr>
      </w:pPr>
    </w:p>
    <w:p w14:paraId="4F033910" w14:textId="77777777" w:rsidR="00840441" w:rsidRPr="00F62F1C" w:rsidRDefault="00840441" w:rsidP="00840441">
      <w:pPr>
        <w:numPr>
          <w:ilvl w:val="0"/>
          <w:numId w:val="33"/>
        </w:numPr>
        <w:jc w:val="both"/>
        <w:rPr>
          <w:rFonts w:ascii="Arial" w:hAnsi="Arial" w:cs="Arial"/>
          <w:i/>
          <w:iCs/>
          <w:sz w:val="20"/>
          <w:szCs w:val="20"/>
          <w:lang w:val="fr-FR"/>
        </w:rPr>
      </w:pPr>
      <w:r w:rsidRPr="00F62F1C">
        <w:rPr>
          <w:rFonts w:ascii="Arial" w:hAnsi="Arial" w:cs="Arial"/>
          <w:sz w:val="20"/>
          <w:szCs w:val="20"/>
          <w:lang w:val="fr-FR"/>
        </w:rPr>
        <w:t xml:space="preserve">Le présent contrat / </w:t>
      </w:r>
      <w:r w:rsidRPr="00F62F1C">
        <w:rPr>
          <w:rFonts w:ascii="Arial" w:hAnsi="Arial" w:cs="Arial"/>
          <w:i/>
          <w:iCs/>
          <w:sz w:val="20"/>
          <w:szCs w:val="20"/>
          <w:lang w:val="fr-FR"/>
        </w:rPr>
        <w:t xml:space="preserve">This Contract </w:t>
      </w:r>
    </w:p>
    <w:p w14:paraId="49B10642" w14:textId="77777777" w:rsidR="00840441" w:rsidRPr="00F62F1C" w:rsidRDefault="00840441" w:rsidP="00840441">
      <w:pPr>
        <w:numPr>
          <w:ilvl w:val="0"/>
          <w:numId w:val="33"/>
        </w:numPr>
        <w:jc w:val="both"/>
        <w:rPr>
          <w:rFonts w:ascii="Arial" w:hAnsi="Arial" w:cs="Arial"/>
          <w:i/>
          <w:iCs/>
          <w:sz w:val="20"/>
          <w:szCs w:val="20"/>
          <w:lang w:val="fr-FR"/>
        </w:rPr>
      </w:pPr>
      <w:r w:rsidRPr="00F62F1C">
        <w:rPr>
          <w:rFonts w:ascii="Arial" w:hAnsi="Arial" w:cs="Arial"/>
          <w:sz w:val="20"/>
          <w:szCs w:val="20"/>
          <w:lang w:val="fr-FR"/>
        </w:rPr>
        <w:t xml:space="preserve">Formulaire des prix et données techniques (annexe 1) </w:t>
      </w:r>
      <w:r>
        <w:rPr>
          <w:rFonts w:ascii="Arial" w:hAnsi="Arial" w:cs="Arial"/>
          <w:sz w:val="20"/>
          <w:szCs w:val="20"/>
          <w:lang w:val="fr-FR"/>
        </w:rPr>
        <w:t xml:space="preserve">/ </w:t>
      </w:r>
      <w:r w:rsidRPr="00F62F1C">
        <w:rPr>
          <w:rFonts w:ascii="Arial" w:hAnsi="Arial" w:cs="Arial"/>
          <w:i/>
          <w:iCs/>
          <w:sz w:val="20"/>
          <w:szCs w:val="20"/>
          <w:lang w:val="fr-FR"/>
        </w:rPr>
        <w:t>Price and Technical Data Form (Annex 1)</w:t>
      </w:r>
    </w:p>
    <w:p w14:paraId="2749FDF3" w14:textId="77777777" w:rsidR="00840441" w:rsidRPr="00F62F1C" w:rsidRDefault="00840441" w:rsidP="00840441">
      <w:pPr>
        <w:numPr>
          <w:ilvl w:val="0"/>
          <w:numId w:val="33"/>
        </w:numPr>
        <w:jc w:val="both"/>
        <w:rPr>
          <w:rFonts w:ascii="Arial" w:hAnsi="Arial" w:cs="Arial"/>
          <w:i/>
          <w:iCs/>
          <w:sz w:val="20"/>
          <w:szCs w:val="20"/>
          <w:lang w:val="en-GB"/>
        </w:rPr>
      </w:pPr>
      <w:r w:rsidRPr="00F62F1C">
        <w:rPr>
          <w:rFonts w:ascii="Arial" w:hAnsi="Arial" w:cs="Arial"/>
          <w:sz w:val="20"/>
          <w:szCs w:val="20"/>
        </w:rPr>
        <w:t xml:space="preserve">Conditions générales des contrats d'approvisionnement </w:t>
      </w:r>
      <w:r>
        <w:rPr>
          <w:rFonts w:ascii="Arial" w:hAnsi="Arial" w:cs="Arial"/>
          <w:sz w:val="20"/>
          <w:szCs w:val="20"/>
        </w:rPr>
        <w:t>–</w:t>
      </w:r>
      <w:r w:rsidRPr="00F62F1C">
        <w:rPr>
          <w:rFonts w:ascii="Arial" w:hAnsi="Arial" w:cs="Arial"/>
          <w:sz w:val="20"/>
          <w:szCs w:val="20"/>
        </w:rPr>
        <w:t xml:space="preserve"> Ver</w:t>
      </w:r>
      <w:r>
        <w:rPr>
          <w:rFonts w:ascii="Arial" w:hAnsi="Arial" w:cs="Arial"/>
          <w:sz w:val="20"/>
          <w:szCs w:val="20"/>
        </w:rPr>
        <w:t>5</w:t>
      </w:r>
      <w:r w:rsidRPr="00F62F1C">
        <w:rPr>
          <w:rFonts w:ascii="Arial" w:hAnsi="Arial" w:cs="Arial"/>
          <w:sz w:val="20"/>
          <w:szCs w:val="20"/>
        </w:rPr>
        <w:t xml:space="preserve"> 20</w:t>
      </w:r>
      <w:r>
        <w:rPr>
          <w:rFonts w:ascii="Arial" w:hAnsi="Arial" w:cs="Arial"/>
          <w:sz w:val="20"/>
          <w:szCs w:val="20"/>
        </w:rPr>
        <w:t>20</w:t>
      </w:r>
      <w:r w:rsidRPr="00F62F1C">
        <w:rPr>
          <w:rFonts w:ascii="Arial" w:hAnsi="Arial" w:cs="Arial"/>
          <w:sz w:val="20"/>
          <w:szCs w:val="20"/>
        </w:rPr>
        <w:t xml:space="preserve"> (annexe 2)</w:t>
      </w:r>
      <w:r>
        <w:rPr>
          <w:rFonts w:ascii="Arial" w:hAnsi="Arial" w:cs="Arial"/>
          <w:sz w:val="20"/>
          <w:szCs w:val="20"/>
        </w:rPr>
        <w:t xml:space="preserve"> / </w:t>
      </w:r>
      <w:r w:rsidRPr="00F62F1C">
        <w:rPr>
          <w:rFonts w:ascii="Arial" w:hAnsi="Arial" w:cs="Arial"/>
          <w:i/>
          <w:iCs/>
          <w:sz w:val="20"/>
          <w:szCs w:val="20"/>
          <w:lang w:val="en-GB"/>
        </w:rPr>
        <w:t>The General Terms and Conditions for Supply Contracts – Ver5 2020 (Annex 2)</w:t>
      </w:r>
    </w:p>
    <w:p w14:paraId="5CA0234D" w14:textId="77777777" w:rsidR="00840441" w:rsidRPr="00F62F1C" w:rsidRDefault="00840441" w:rsidP="00840441">
      <w:pPr>
        <w:numPr>
          <w:ilvl w:val="0"/>
          <w:numId w:val="33"/>
        </w:numPr>
        <w:jc w:val="both"/>
        <w:rPr>
          <w:rFonts w:ascii="Arial" w:hAnsi="Arial" w:cs="Arial"/>
          <w:sz w:val="20"/>
          <w:szCs w:val="20"/>
          <w:lang w:val="fr-FR"/>
        </w:rPr>
      </w:pPr>
      <w:r w:rsidRPr="00F62F1C">
        <w:rPr>
          <w:rFonts w:ascii="Arial" w:hAnsi="Arial" w:cs="Arial"/>
          <w:sz w:val="20"/>
          <w:szCs w:val="20"/>
          <w:lang w:val="fr-FR"/>
        </w:rPr>
        <w:t>Code de conduite pour les contractants (annexe 3)</w:t>
      </w:r>
      <w:r>
        <w:rPr>
          <w:rFonts w:ascii="Arial" w:hAnsi="Arial" w:cs="Arial"/>
          <w:sz w:val="20"/>
          <w:szCs w:val="20"/>
          <w:lang w:val="fr-FR"/>
        </w:rPr>
        <w:t xml:space="preserve"> / </w:t>
      </w:r>
      <w:r w:rsidRPr="00F62F1C">
        <w:rPr>
          <w:rFonts w:ascii="Arial" w:hAnsi="Arial" w:cs="Arial"/>
          <w:i/>
          <w:iCs/>
          <w:sz w:val="20"/>
          <w:szCs w:val="20"/>
          <w:lang w:val="fr-FR"/>
        </w:rPr>
        <w:t>The Code of Conduct for Contractors (Annex 3)</w:t>
      </w:r>
    </w:p>
    <w:p w14:paraId="06771A84" w14:textId="77777777" w:rsidR="00840441" w:rsidRPr="00F62F1C" w:rsidRDefault="00840441" w:rsidP="00840441">
      <w:pPr>
        <w:numPr>
          <w:ilvl w:val="0"/>
          <w:numId w:val="33"/>
        </w:numPr>
        <w:jc w:val="both"/>
        <w:rPr>
          <w:rFonts w:ascii="Arial" w:hAnsi="Arial" w:cs="Arial"/>
          <w:i/>
          <w:iCs/>
          <w:sz w:val="20"/>
          <w:szCs w:val="20"/>
          <w:lang w:val="fr-FR"/>
        </w:rPr>
      </w:pPr>
      <w:r w:rsidRPr="00F62F1C">
        <w:rPr>
          <w:rFonts w:ascii="Arial" w:hAnsi="Arial" w:cs="Arial"/>
          <w:sz w:val="20"/>
          <w:szCs w:val="20"/>
          <w:highlight w:val="cyan"/>
          <w:lang w:val="fr-FR"/>
        </w:rPr>
        <w:t xml:space="preserve">(Option : Garantie de bonne exécution) </w:t>
      </w:r>
      <w:r w:rsidRPr="00F62F1C">
        <w:rPr>
          <w:rFonts w:ascii="Arial" w:hAnsi="Arial" w:cs="Arial"/>
          <w:sz w:val="20"/>
          <w:szCs w:val="20"/>
          <w:highlight w:val="red"/>
          <w:lang w:val="fr-FR"/>
        </w:rPr>
        <w:t>(</w:t>
      </w:r>
      <w:r w:rsidRPr="00F62F1C">
        <w:rPr>
          <w:rFonts w:ascii="Arial" w:hAnsi="Arial" w:cs="Arial"/>
          <w:b/>
          <w:bCs/>
          <w:sz w:val="20"/>
          <w:szCs w:val="20"/>
          <w:highlight w:val="red"/>
          <w:lang w:val="fr-FR"/>
        </w:rPr>
        <w:t>Note : supprimez cette option si elle n'est pas)</w:t>
      </w:r>
      <w:r w:rsidRPr="00F62F1C">
        <w:rPr>
          <w:rFonts w:ascii="Arial" w:hAnsi="Arial" w:cs="Arial"/>
          <w:sz w:val="20"/>
          <w:szCs w:val="20"/>
          <w:highlight w:val="red"/>
          <w:lang w:val="fr-FR"/>
        </w:rPr>
        <w:t xml:space="preserve"> </w:t>
      </w:r>
      <w:r w:rsidRPr="00F62F1C">
        <w:rPr>
          <w:rFonts w:ascii="Arial" w:hAnsi="Arial" w:cs="Arial"/>
          <w:sz w:val="20"/>
          <w:szCs w:val="20"/>
          <w:lang w:val="fr-FR"/>
        </w:rPr>
        <w:t xml:space="preserve">/  </w:t>
      </w:r>
      <w:r>
        <w:rPr>
          <w:rFonts w:ascii="Arial" w:hAnsi="Arial" w:cs="Arial"/>
          <w:sz w:val="20"/>
          <w:szCs w:val="20"/>
          <w:highlight w:val="cyan"/>
          <w:lang w:val="fr-FR"/>
        </w:rPr>
        <w:t xml:space="preserve"> </w:t>
      </w:r>
      <w:r w:rsidRPr="00F62F1C">
        <w:rPr>
          <w:rFonts w:ascii="Arial" w:hAnsi="Arial" w:cs="Arial"/>
          <w:i/>
          <w:iCs/>
          <w:sz w:val="20"/>
          <w:szCs w:val="20"/>
          <w:highlight w:val="cyan"/>
          <w:lang w:val="fr-FR"/>
        </w:rPr>
        <w:t>Option: Performance Guarantee)</w:t>
      </w:r>
      <w:r w:rsidRPr="00F62F1C">
        <w:rPr>
          <w:rFonts w:ascii="Arial" w:hAnsi="Arial" w:cs="Arial"/>
          <w:i/>
          <w:iCs/>
          <w:sz w:val="20"/>
          <w:szCs w:val="20"/>
          <w:lang w:val="fr-FR"/>
        </w:rPr>
        <w:t xml:space="preserve"> </w:t>
      </w:r>
      <w:r w:rsidRPr="00F62F1C">
        <w:rPr>
          <w:rFonts w:ascii="Arial" w:hAnsi="Arial" w:cs="Arial"/>
          <w:b/>
          <w:i/>
          <w:iCs/>
          <w:sz w:val="20"/>
          <w:szCs w:val="20"/>
          <w:highlight w:val="red"/>
          <w:lang w:val="fr-FR"/>
        </w:rPr>
        <w:t>(Note: delete if not required)</w:t>
      </w:r>
    </w:p>
    <w:p w14:paraId="2240EFC1" w14:textId="77777777" w:rsidR="00840441" w:rsidRPr="00F62F1C" w:rsidRDefault="00840441" w:rsidP="00840441">
      <w:pPr>
        <w:ind w:left="567" w:hanging="567"/>
        <w:jc w:val="both"/>
        <w:rPr>
          <w:rFonts w:ascii="Arial" w:hAnsi="Arial" w:cs="Arial"/>
          <w:i/>
          <w:iCs/>
          <w:sz w:val="20"/>
          <w:szCs w:val="20"/>
          <w:lang w:val="fr-FR"/>
        </w:rPr>
      </w:pPr>
    </w:p>
    <w:p w14:paraId="303A82A0" w14:textId="77777777" w:rsidR="00840441" w:rsidRPr="00F62F1C" w:rsidRDefault="00840441" w:rsidP="00840441">
      <w:pPr>
        <w:jc w:val="both"/>
        <w:outlineLvl w:val="0"/>
        <w:rPr>
          <w:rFonts w:ascii="Arial" w:hAnsi="Arial" w:cs="Arial"/>
          <w:i/>
          <w:iCs/>
          <w:sz w:val="20"/>
          <w:szCs w:val="20"/>
          <w:lang w:val="en-GB"/>
        </w:rPr>
      </w:pPr>
      <w:r w:rsidRPr="00F62F1C">
        <w:rPr>
          <w:rFonts w:ascii="Arial" w:hAnsi="Arial" w:cs="Arial"/>
          <w:sz w:val="20"/>
          <w:szCs w:val="20"/>
          <w:lang w:val="fr-FR"/>
        </w:rPr>
        <w:t xml:space="preserve">Les différents documents constituant le contrat doivent être considérés comme mutuellement explicites. </w:t>
      </w:r>
      <w:r w:rsidRPr="00F62F1C">
        <w:rPr>
          <w:rFonts w:ascii="Arial" w:hAnsi="Arial" w:cs="Arial"/>
          <w:sz w:val="20"/>
          <w:szCs w:val="20"/>
          <w:lang w:val="en-GB"/>
        </w:rPr>
        <w:t xml:space="preserve">En cas d'ambiguïté ou de divergence, ils doivent être lus dans l'ordre dans lequel ils apparaissent ci-dessus. / </w:t>
      </w:r>
      <w:r w:rsidRPr="00F62F1C">
        <w:rPr>
          <w:rFonts w:ascii="Arial" w:hAnsi="Arial" w:cs="Arial"/>
          <w:i/>
          <w:iCs/>
          <w:sz w:val="20"/>
          <w:szCs w:val="20"/>
          <w:lang w:val="en-GB"/>
        </w:rPr>
        <w:t xml:space="preserve">The various documents making up the Contract shall be deemed to be mutually explanatory; in case of ambiguity or divergence they should be read in the order in which they appear above. </w:t>
      </w:r>
    </w:p>
    <w:p w14:paraId="4FB200DA" w14:textId="77777777" w:rsidR="00840441" w:rsidRPr="00F62F1C" w:rsidRDefault="00840441" w:rsidP="00840441">
      <w:pPr>
        <w:jc w:val="both"/>
        <w:outlineLvl w:val="0"/>
        <w:rPr>
          <w:rFonts w:ascii="Arial" w:hAnsi="Arial" w:cs="Arial"/>
          <w:i/>
          <w:iCs/>
          <w:sz w:val="20"/>
          <w:szCs w:val="20"/>
          <w:lang w:val="en-GB"/>
        </w:rPr>
      </w:pPr>
    </w:p>
    <w:p w14:paraId="7AD78508" w14:textId="77777777" w:rsidR="00840441" w:rsidRPr="00F62F1C" w:rsidRDefault="00840441" w:rsidP="00840441">
      <w:pPr>
        <w:pStyle w:val="Heading4"/>
        <w:spacing w:before="120" w:after="0"/>
        <w:ind w:left="142"/>
        <w:rPr>
          <w:rFonts w:ascii="Arial" w:hAnsi="Arial" w:cs="Arial"/>
          <w:sz w:val="20"/>
          <w:highlight w:val="cyan"/>
          <w:lang w:val="fr-FR"/>
        </w:rPr>
      </w:pPr>
      <w:r w:rsidRPr="00F62F1C">
        <w:rPr>
          <w:rFonts w:ascii="Arial" w:hAnsi="Arial" w:cs="Arial"/>
          <w:sz w:val="20"/>
          <w:highlight w:val="cyan"/>
          <w:lang w:val="fr-FR"/>
        </w:rPr>
        <w:t>A.1</w:t>
      </w:r>
      <w:r>
        <w:rPr>
          <w:rFonts w:ascii="Arial" w:hAnsi="Arial" w:cs="Arial"/>
          <w:sz w:val="20"/>
          <w:highlight w:val="cyan"/>
          <w:lang w:val="fr-FR"/>
        </w:rPr>
        <w:t>7</w:t>
      </w:r>
      <w:r w:rsidRPr="00F62F1C">
        <w:rPr>
          <w:rFonts w:ascii="Arial" w:hAnsi="Arial" w:cs="Arial"/>
          <w:sz w:val="20"/>
          <w:highlight w:val="cyan"/>
          <w:lang w:val="fr-FR"/>
        </w:rPr>
        <w:t>.</w:t>
      </w:r>
      <w:r>
        <w:rPr>
          <w:rFonts w:ascii="Arial" w:hAnsi="Arial" w:cs="Arial"/>
          <w:sz w:val="20"/>
          <w:highlight w:val="cyan"/>
          <w:lang w:val="fr-FR"/>
        </w:rPr>
        <w:t xml:space="preserve">        </w:t>
      </w:r>
      <w:r w:rsidRPr="00F62F1C">
        <w:rPr>
          <w:rFonts w:ascii="Arial" w:hAnsi="Arial" w:cs="Arial"/>
          <w:sz w:val="20"/>
          <w:highlight w:val="cyan"/>
          <w:lang w:val="fr-FR"/>
        </w:rPr>
        <w:t xml:space="preserve"> (Option : Garantie de bonne exécution</w:t>
      </w:r>
      <w:r w:rsidRPr="00F62F1C">
        <w:rPr>
          <w:rFonts w:ascii="Arial" w:hAnsi="Arial" w:cs="Arial"/>
          <w:sz w:val="20"/>
          <w:lang w:val="fr-FR"/>
        </w:rPr>
        <w:t>) / (</w:t>
      </w:r>
      <w:r w:rsidRPr="00F62F1C">
        <w:rPr>
          <w:rFonts w:ascii="Arial" w:hAnsi="Arial" w:cs="Arial"/>
          <w:sz w:val="20"/>
          <w:highlight w:val="cyan"/>
          <w:lang w:val="fr-FR"/>
        </w:rPr>
        <w:t xml:space="preserve">Option: Performance Guarantee) </w:t>
      </w:r>
    </w:p>
    <w:p w14:paraId="39177BF1" w14:textId="77777777" w:rsidR="00840441" w:rsidRPr="00F62F1C" w:rsidRDefault="00840441" w:rsidP="00840441">
      <w:pPr>
        <w:widowControl w:val="0"/>
        <w:jc w:val="both"/>
        <w:rPr>
          <w:rFonts w:ascii="Arial" w:hAnsi="Arial" w:cs="Arial"/>
          <w:sz w:val="20"/>
          <w:szCs w:val="22"/>
          <w:lang w:val="fr-FR"/>
        </w:rPr>
      </w:pPr>
      <w:r w:rsidRPr="00F62F1C">
        <w:rPr>
          <w:rFonts w:ascii="Arial" w:hAnsi="Arial" w:cs="Arial"/>
          <w:sz w:val="20"/>
          <w:szCs w:val="22"/>
          <w:lang w:val="fr-FR"/>
        </w:rPr>
        <w:t>Le contractant doit, avec le retour du contrat signé, fournir au pouvoir adjudicateur une garantie d'exécution intégrale et correcte du contrat. L'entrée en vigueur du contrat est subordonnée à la fourniture de la garantie de bonne exécution par le contractant.</w:t>
      </w:r>
      <w:r>
        <w:rPr>
          <w:rFonts w:ascii="Arial" w:hAnsi="Arial" w:cs="Arial"/>
          <w:sz w:val="20"/>
          <w:szCs w:val="22"/>
          <w:lang w:val="fr-FR"/>
        </w:rPr>
        <w:t xml:space="preserve"> /</w:t>
      </w:r>
    </w:p>
    <w:p w14:paraId="54FAA617" w14:textId="77777777" w:rsidR="00840441" w:rsidRPr="0018534E" w:rsidRDefault="00840441" w:rsidP="00840441">
      <w:pPr>
        <w:widowControl w:val="0"/>
        <w:jc w:val="both"/>
        <w:rPr>
          <w:rFonts w:ascii="Arial" w:hAnsi="Arial" w:cs="Arial"/>
          <w:i/>
          <w:iCs/>
          <w:sz w:val="20"/>
          <w:szCs w:val="22"/>
          <w:lang w:val="en-GB"/>
        </w:rPr>
      </w:pPr>
      <w:r w:rsidRPr="0018534E">
        <w:rPr>
          <w:rFonts w:ascii="Arial" w:hAnsi="Arial" w:cs="Arial"/>
          <w:i/>
          <w:iCs/>
          <w:sz w:val="20"/>
          <w:szCs w:val="22"/>
          <w:lang w:val="en-GB"/>
        </w:rPr>
        <w:t>The Contractor shall, together with the return of the signed Contract, furnish the Contracting Authority with a guarantee for the full and proper execution of the Contract. The entry into force of the Contract shall be subject to the provision of the Performance Guarantee by the Contractor.</w:t>
      </w:r>
    </w:p>
    <w:p w14:paraId="2EC29C85" w14:textId="77777777" w:rsidR="00840441" w:rsidRDefault="00840441" w:rsidP="00840441">
      <w:pPr>
        <w:widowControl w:val="0"/>
        <w:ind w:left="1260"/>
        <w:jc w:val="both"/>
        <w:rPr>
          <w:rFonts w:ascii="Arial" w:hAnsi="Arial" w:cs="Arial"/>
          <w:sz w:val="20"/>
          <w:szCs w:val="22"/>
          <w:lang w:val="en-GB"/>
        </w:rPr>
      </w:pPr>
    </w:p>
    <w:p w14:paraId="7AFB5DD3" w14:textId="77777777" w:rsidR="00840441" w:rsidRPr="00840441" w:rsidRDefault="00840441" w:rsidP="00840441">
      <w:pPr>
        <w:widowControl w:val="0"/>
        <w:jc w:val="both"/>
        <w:rPr>
          <w:rFonts w:ascii="Arial" w:hAnsi="Arial" w:cs="Arial"/>
          <w:sz w:val="20"/>
          <w:szCs w:val="22"/>
          <w:lang w:val="fr-FR"/>
        </w:rPr>
      </w:pPr>
      <w:r w:rsidRPr="00840441">
        <w:rPr>
          <w:rFonts w:ascii="Arial" w:hAnsi="Arial" w:cs="Arial"/>
          <w:sz w:val="20"/>
          <w:szCs w:val="22"/>
          <w:lang w:val="fr-FR"/>
        </w:rPr>
        <w:t xml:space="preserve">Le montant de la garantie est de 10 % du montant total du contrat, c'est à dire de </w:t>
      </w:r>
      <w:r w:rsidRPr="00840441">
        <w:rPr>
          <w:rFonts w:ascii="Arial" w:hAnsi="Arial" w:cs="Arial"/>
          <w:sz w:val="20"/>
          <w:szCs w:val="22"/>
          <w:highlight w:val="yellow"/>
          <w:lang w:val="fr-FR"/>
        </w:rPr>
        <w:t>&lt;&lt;montant&gt;</w:t>
      </w:r>
      <w:r w:rsidRPr="00840441">
        <w:rPr>
          <w:rFonts w:ascii="Arial" w:hAnsi="Arial" w:cs="Arial"/>
          <w:sz w:val="20"/>
          <w:szCs w:val="22"/>
          <w:lang w:val="fr-FR"/>
        </w:rPr>
        <w:t xml:space="preserve"> et est libellé dans la devise dans laquelle le contrat est payable, soit en </w:t>
      </w:r>
      <w:r w:rsidRPr="00840441">
        <w:rPr>
          <w:rFonts w:ascii="Arial" w:hAnsi="Arial" w:cs="Arial"/>
          <w:sz w:val="20"/>
          <w:szCs w:val="22"/>
          <w:highlight w:val="yellow"/>
          <w:lang w:val="fr-FR"/>
        </w:rPr>
        <w:t>&lt;devise&gt;.</w:t>
      </w:r>
    </w:p>
    <w:p w14:paraId="184B5ABF" w14:textId="77777777" w:rsidR="00840441" w:rsidRPr="0018534E" w:rsidRDefault="00840441" w:rsidP="00840441">
      <w:pPr>
        <w:widowControl w:val="0"/>
        <w:jc w:val="both"/>
        <w:rPr>
          <w:rFonts w:ascii="Arial" w:hAnsi="Arial" w:cs="Arial"/>
          <w:i/>
          <w:iCs/>
          <w:sz w:val="20"/>
          <w:szCs w:val="22"/>
          <w:lang w:val="en-GB"/>
        </w:rPr>
      </w:pPr>
      <w:r w:rsidRPr="0018534E">
        <w:rPr>
          <w:rFonts w:ascii="Arial" w:hAnsi="Arial" w:cs="Arial"/>
          <w:i/>
          <w:iCs/>
          <w:sz w:val="20"/>
          <w:szCs w:val="22"/>
          <w:lang w:val="en-GB"/>
        </w:rPr>
        <w:t xml:space="preserve">The amount of the Guarantee shall be of 10% of the total contract amount, i.e. of </w:t>
      </w:r>
      <w:r w:rsidRPr="0018534E">
        <w:rPr>
          <w:rFonts w:ascii="Arial" w:hAnsi="Arial" w:cs="Arial"/>
          <w:i/>
          <w:iCs/>
          <w:sz w:val="20"/>
          <w:szCs w:val="22"/>
          <w:highlight w:val="yellow"/>
          <w:lang w:val="en-GB"/>
        </w:rPr>
        <w:t>&lt;amount&gt;</w:t>
      </w:r>
      <w:r w:rsidRPr="0018534E">
        <w:rPr>
          <w:rFonts w:ascii="Arial" w:hAnsi="Arial" w:cs="Arial"/>
          <w:i/>
          <w:iCs/>
          <w:sz w:val="20"/>
          <w:szCs w:val="22"/>
          <w:lang w:val="en-GB"/>
        </w:rPr>
        <w:t xml:space="preserve"> and shall be denominated in the currency in which the contract is payable, i.e. </w:t>
      </w:r>
      <w:r w:rsidRPr="0018534E">
        <w:rPr>
          <w:rFonts w:ascii="Arial" w:hAnsi="Arial" w:cs="Arial"/>
          <w:i/>
          <w:iCs/>
          <w:sz w:val="20"/>
          <w:szCs w:val="22"/>
          <w:highlight w:val="yellow"/>
          <w:lang w:val="en-GB"/>
        </w:rPr>
        <w:t>&lt;currency&gt;.</w:t>
      </w:r>
      <w:r w:rsidRPr="0018534E">
        <w:rPr>
          <w:rFonts w:ascii="Arial" w:hAnsi="Arial" w:cs="Arial"/>
          <w:i/>
          <w:iCs/>
          <w:sz w:val="20"/>
          <w:szCs w:val="22"/>
          <w:lang w:val="en-GB"/>
        </w:rPr>
        <w:t xml:space="preserve"> </w:t>
      </w:r>
    </w:p>
    <w:p w14:paraId="1DE504DD" w14:textId="77777777" w:rsidR="00840441" w:rsidRPr="008F40C0" w:rsidRDefault="00840441" w:rsidP="00840441">
      <w:pPr>
        <w:widowControl w:val="0"/>
        <w:ind w:left="1260"/>
        <w:jc w:val="both"/>
        <w:rPr>
          <w:rFonts w:ascii="Arial" w:hAnsi="Arial" w:cs="Arial"/>
          <w:sz w:val="20"/>
          <w:szCs w:val="22"/>
          <w:lang w:val="en-GB"/>
        </w:rPr>
      </w:pPr>
    </w:p>
    <w:p w14:paraId="75F863F4" w14:textId="77777777" w:rsidR="00840441" w:rsidRPr="0018534E" w:rsidRDefault="00840441" w:rsidP="00840441">
      <w:pPr>
        <w:widowControl w:val="0"/>
        <w:jc w:val="both"/>
        <w:rPr>
          <w:rFonts w:ascii="Arial" w:hAnsi="Arial" w:cs="Arial"/>
          <w:sz w:val="20"/>
          <w:szCs w:val="22"/>
          <w:lang w:val="fr-FR"/>
        </w:rPr>
      </w:pPr>
      <w:r w:rsidRPr="0018534E">
        <w:rPr>
          <w:rFonts w:ascii="Arial" w:hAnsi="Arial" w:cs="Arial"/>
          <w:sz w:val="20"/>
          <w:szCs w:val="22"/>
          <w:lang w:val="fr-FR"/>
        </w:rPr>
        <w:t>La garantie de bonne exécution est retenue pour assurer au pouvoir adjudicateur toute perte résultant de l'incapacité du contractant sélectionné de s'acquitter pleinement et correctement de ses obligations contractuelles.</w:t>
      </w:r>
      <w:r>
        <w:rPr>
          <w:rFonts w:ascii="Arial" w:hAnsi="Arial" w:cs="Arial"/>
          <w:sz w:val="20"/>
          <w:szCs w:val="22"/>
          <w:lang w:val="fr-FR"/>
        </w:rPr>
        <w:t xml:space="preserve"> / </w:t>
      </w:r>
    </w:p>
    <w:p w14:paraId="551F8764" w14:textId="77777777" w:rsidR="00840441" w:rsidRPr="008F40C0" w:rsidRDefault="00840441" w:rsidP="00840441">
      <w:pPr>
        <w:widowControl w:val="0"/>
        <w:jc w:val="both"/>
        <w:rPr>
          <w:rFonts w:ascii="Arial" w:hAnsi="Arial" w:cs="Arial"/>
          <w:sz w:val="20"/>
          <w:szCs w:val="22"/>
          <w:lang w:val="en-GB"/>
        </w:rPr>
      </w:pPr>
      <w:r w:rsidRPr="0018534E">
        <w:rPr>
          <w:rFonts w:ascii="Arial" w:hAnsi="Arial" w:cs="Arial"/>
          <w:i/>
          <w:iCs/>
          <w:sz w:val="20"/>
          <w:szCs w:val="22"/>
          <w:lang w:val="en-GB"/>
        </w:rPr>
        <w:t>The Performance Guarantee shall be held against payment to the Contracting Authority for any loss resulting from the Contractor's failure to perform his contractual obligations fully and properly</w:t>
      </w:r>
      <w:r w:rsidRPr="008F40C0">
        <w:rPr>
          <w:rFonts w:ascii="Arial" w:hAnsi="Arial" w:cs="Arial"/>
          <w:sz w:val="20"/>
          <w:szCs w:val="22"/>
          <w:lang w:val="en-GB"/>
        </w:rPr>
        <w:t>.</w:t>
      </w:r>
    </w:p>
    <w:p w14:paraId="3599FBFE" w14:textId="77777777" w:rsidR="00840441" w:rsidRPr="008F40C0" w:rsidRDefault="00840441" w:rsidP="00840441">
      <w:pPr>
        <w:widowControl w:val="0"/>
        <w:ind w:left="1260"/>
        <w:jc w:val="both"/>
        <w:rPr>
          <w:rFonts w:ascii="Arial" w:hAnsi="Arial" w:cs="Arial"/>
          <w:sz w:val="20"/>
          <w:szCs w:val="22"/>
          <w:lang w:val="en-GB"/>
        </w:rPr>
      </w:pPr>
    </w:p>
    <w:p w14:paraId="6F6511FE" w14:textId="77777777" w:rsidR="00840441" w:rsidRPr="0018534E" w:rsidRDefault="00840441" w:rsidP="00840441">
      <w:pPr>
        <w:jc w:val="both"/>
        <w:rPr>
          <w:rFonts w:ascii="Arial" w:hAnsi="Arial" w:cs="Arial"/>
          <w:sz w:val="20"/>
          <w:szCs w:val="22"/>
          <w:lang w:val="fr-FR"/>
        </w:rPr>
      </w:pPr>
      <w:r w:rsidRPr="0018534E">
        <w:rPr>
          <w:rFonts w:ascii="Arial" w:hAnsi="Arial" w:cs="Arial"/>
          <w:sz w:val="20"/>
          <w:szCs w:val="22"/>
          <w:lang w:val="fr-FR"/>
        </w:rPr>
        <w:t>La garantie de bonne exécution doit être émise sous forme d'une garantie à première demande par une banque internationalement reconnue ou une autre institution financière et doit être conforme au texte ci-joint. La garantie de bonne exécution peut également être émise sous forme de traite bancaire, de chèque visé, d'obligation fournie par une compagnie d'assurance ou de lettre de crédit irrévocable, à condition qu'elle créé, en vertu de la loi applicable, les mêmes obligations irrévocables, à première demande pour le garant, comme prévu dans le document ci-joint.</w:t>
      </w:r>
      <w:r>
        <w:rPr>
          <w:rFonts w:ascii="Arial" w:hAnsi="Arial" w:cs="Arial"/>
          <w:sz w:val="20"/>
          <w:szCs w:val="22"/>
          <w:lang w:val="fr-FR"/>
        </w:rPr>
        <w:t xml:space="preserve"> / </w:t>
      </w:r>
    </w:p>
    <w:p w14:paraId="13702B7F" w14:textId="77777777" w:rsidR="00840441" w:rsidRPr="0018534E" w:rsidRDefault="00840441" w:rsidP="00840441">
      <w:pPr>
        <w:jc w:val="both"/>
        <w:rPr>
          <w:rFonts w:ascii="Arial" w:hAnsi="Arial" w:cs="Arial"/>
          <w:i/>
          <w:iCs/>
          <w:sz w:val="20"/>
          <w:szCs w:val="22"/>
          <w:lang w:val="en-GB"/>
        </w:rPr>
      </w:pPr>
      <w:r w:rsidRPr="0018534E">
        <w:rPr>
          <w:rFonts w:ascii="Arial" w:hAnsi="Arial" w:cs="Arial"/>
          <w:i/>
          <w:iCs/>
          <w:sz w:val="20"/>
          <w:szCs w:val="22"/>
          <w:lang w:val="en-GB"/>
        </w:rPr>
        <w:t xml:space="preserve">The Performance Guarantee shall be issued </w:t>
      </w:r>
      <w:r w:rsidRPr="0018534E">
        <w:rPr>
          <w:rFonts w:ascii="Arial" w:hAnsi="Arial" w:cs="Arial"/>
          <w:i/>
          <w:iCs/>
          <w:spacing w:val="-2"/>
          <w:sz w:val="20"/>
          <w:lang w:val="en-GB"/>
        </w:rPr>
        <w:t xml:space="preserve">in the form of a first demand guarantee by an internationally recognised bank or other financial institution and shall be in accordance with the text in the attached. The Performance Guarantee may also be issued in the form of a banker’s draft, a certified cheque, a bond provided by an insurance company or an irrevocable letter of credit, as long as it creates under the applicable law the same irrevocable, at-first-demand obligations for the guarantor as expressed in the wording in the attached text document.  </w:t>
      </w:r>
    </w:p>
    <w:p w14:paraId="5141621B" w14:textId="77777777" w:rsidR="00840441" w:rsidRPr="0018534E" w:rsidRDefault="00840441" w:rsidP="00840441">
      <w:pPr>
        <w:ind w:left="1260"/>
        <w:jc w:val="both"/>
        <w:rPr>
          <w:rFonts w:ascii="Arial" w:hAnsi="Arial" w:cs="Arial"/>
          <w:sz w:val="20"/>
          <w:szCs w:val="22"/>
          <w:lang w:val="en-GB"/>
        </w:rPr>
      </w:pPr>
    </w:p>
    <w:p w14:paraId="545D7DC6" w14:textId="77777777" w:rsidR="00840441" w:rsidRPr="0018534E" w:rsidRDefault="00840441" w:rsidP="00840441">
      <w:pPr>
        <w:widowControl w:val="0"/>
        <w:jc w:val="both"/>
        <w:rPr>
          <w:rFonts w:ascii="Arial" w:hAnsi="Arial" w:cs="Arial"/>
          <w:sz w:val="20"/>
          <w:szCs w:val="22"/>
          <w:lang w:val="fr-FR"/>
        </w:rPr>
      </w:pPr>
      <w:r w:rsidRPr="0018534E">
        <w:rPr>
          <w:rFonts w:ascii="Arial" w:hAnsi="Arial" w:cs="Arial"/>
          <w:sz w:val="20"/>
          <w:szCs w:val="22"/>
          <w:lang w:val="fr-FR"/>
        </w:rPr>
        <w:t xml:space="preserve">Le pouvoir adjudicateur doit demander le paiement, en vertu de la garantie, de toutes les sommes dont le garant est redevable en vertu de la garantie du fait d'un manquement commis par le contractant au titre du contrat, </w:t>
      </w:r>
      <w:r w:rsidRPr="0018534E">
        <w:rPr>
          <w:rFonts w:ascii="Arial" w:hAnsi="Arial" w:cs="Arial"/>
          <w:sz w:val="20"/>
          <w:szCs w:val="22"/>
          <w:lang w:val="fr-FR"/>
        </w:rPr>
        <w:lastRenderedPageBreak/>
        <w:t>conformément aux conditions de la garantie et à concurrence de sa valeur. Le garant doit payer ces sommes sans délai lorsque le pouvoir adjudicateur en fait la demande et ne peut s'y opposer pour quelque motif que ce soit. Avant d'effectuer une réclamation en vertu de la garantie de bonne exécution, le pouvoir adjudicateur notifie le contractant en précisant la nature du manquement sur lequel se fonde sa demande.</w:t>
      </w:r>
      <w:r>
        <w:rPr>
          <w:rFonts w:ascii="Arial" w:hAnsi="Arial" w:cs="Arial"/>
          <w:sz w:val="20"/>
          <w:szCs w:val="22"/>
          <w:lang w:val="fr-FR"/>
        </w:rPr>
        <w:t xml:space="preserve"> / </w:t>
      </w:r>
    </w:p>
    <w:p w14:paraId="21AEF836" w14:textId="77777777" w:rsidR="00840441" w:rsidRPr="008F40C0" w:rsidRDefault="00840441" w:rsidP="00840441">
      <w:pPr>
        <w:widowControl w:val="0"/>
        <w:jc w:val="both"/>
        <w:rPr>
          <w:rFonts w:ascii="Arial" w:hAnsi="Arial" w:cs="Arial"/>
          <w:sz w:val="20"/>
          <w:szCs w:val="22"/>
          <w:lang w:val="en-GB"/>
        </w:rPr>
      </w:pPr>
      <w:r w:rsidRPr="0018534E">
        <w:rPr>
          <w:rFonts w:ascii="Arial" w:hAnsi="Arial" w:cs="Arial"/>
          <w:i/>
          <w:iCs/>
          <w:sz w:val="20"/>
          <w:szCs w:val="22"/>
          <w:lang w:val="en-GB"/>
        </w:rPr>
        <w:t>The Contracting Authority shall demand payment from the Guarantee of all sums for which the guarantor is liable under the Guarantee due to the Contractor's default under the Contract, in accordance with the terms of the Guarantee and up to the value thereof. The guarantor shall, without delay, pay those sums upon demand from the Contracting Authority and may not raise any objection for any reason whatsoever. Before making any claim under the Performance Guarantee, the Contracting Authority shall notify the Contractor stating the nature of the default in respect of which the claim is to be made</w:t>
      </w:r>
      <w:r w:rsidRPr="008F40C0">
        <w:rPr>
          <w:rFonts w:ascii="Arial" w:hAnsi="Arial" w:cs="Arial"/>
          <w:sz w:val="20"/>
          <w:szCs w:val="22"/>
          <w:lang w:val="en-GB"/>
        </w:rPr>
        <w:t>.</w:t>
      </w:r>
    </w:p>
    <w:p w14:paraId="5074FCF1" w14:textId="77777777" w:rsidR="00840441" w:rsidRPr="008F40C0" w:rsidRDefault="00840441" w:rsidP="00840441">
      <w:pPr>
        <w:widowControl w:val="0"/>
        <w:ind w:left="1260"/>
        <w:jc w:val="both"/>
        <w:rPr>
          <w:rFonts w:ascii="Arial" w:hAnsi="Arial" w:cs="Arial"/>
          <w:sz w:val="20"/>
          <w:szCs w:val="22"/>
          <w:lang w:val="en-GB"/>
        </w:rPr>
      </w:pPr>
    </w:p>
    <w:p w14:paraId="331894C6" w14:textId="77777777" w:rsidR="00840441" w:rsidRPr="0018534E" w:rsidRDefault="00840441" w:rsidP="00840441">
      <w:pPr>
        <w:jc w:val="both"/>
        <w:rPr>
          <w:rFonts w:ascii="Arial" w:hAnsi="Arial" w:cs="Arial"/>
          <w:i/>
          <w:iCs/>
          <w:sz w:val="20"/>
          <w:szCs w:val="20"/>
          <w:lang w:val="en-DK"/>
        </w:rPr>
      </w:pPr>
      <w:r w:rsidRPr="0018534E">
        <w:rPr>
          <w:rFonts w:ascii="Arial" w:hAnsi="Arial" w:cs="Arial"/>
          <w:sz w:val="20"/>
          <w:szCs w:val="20"/>
          <w:lang w:val="en-DK"/>
        </w:rPr>
        <w:t>Cette garantie subsiste jusqu'à l'exécution complète et correcte du contrat, y compris la période de garantie.</w:t>
      </w:r>
      <w:r>
        <w:rPr>
          <w:rFonts w:ascii="Arial" w:hAnsi="Arial" w:cs="Arial"/>
          <w:sz w:val="20"/>
          <w:szCs w:val="20"/>
          <w:lang w:val="en-DK"/>
        </w:rPr>
        <w:t xml:space="preserve"> / </w:t>
      </w:r>
      <w:r w:rsidRPr="0018534E">
        <w:rPr>
          <w:rFonts w:ascii="Arial" w:hAnsi="Arial" w:cs="Arial"/>
          <w:i/>
          <w:iCs/>
          <w:sz w:val="20"/>
          <w:szCs w:val="20"/>
          <w:lang w:val="en-DK"/>
        </w:rPr>
        <w:t>The Guarantee shall continue to remain valid until the Contract has been fully and properly performed including the warranty period.</w:t>
      </w:r>
    </w:p>
    <w:p w14:paraId="511046FF" w14:textId="77777777" w:rsidR="00840441" w:rsidRDefault="00840441" w:rsidP="00840441">
      <w:pPr>
        <w:jc w:val="both"/>
        <w:rPr>
          <w:rFonts w:ascii="Arial" w:hAnsi="Arial" w:cs="Arial"/>
          <w:sz w:val="20"/>
          <w:szCs w:val="20"/>
          <w:lang w:val="en-DK"/>
        </w:rPr>
      </w:pPr>
    </w:p>
    <w:p w14:paraId="78808105" w14:textId="77777777" w:rsidR="00840441" w:rsidRDefault="00840441" w:rsidP="00840441">
      <w:pPr>
        <w:jc w:val="both"/>
        <w:rPr>
          <w:rFonts w:ascii="Arial" w:hAnsi="Arial" w:cs="Arial"/>
          <w:sz w:val="20"/>
          <w:szCs w:val="20"/>
          <w:lang w:val="en-DK"/>
        </w:rPr>
      </w:pPr>
    </w:p>
    <w:p w14:paraId="74E29B98" w14:textId="77777777" w:rsidR="00840441" w:rsidRPr="0018534E" w:rsidRDefault="00840441" w:rsidP="00840441">
      <w:pPr>
        <w:jc w:val="both"/>
        <w:rPr>
          <w:rFonts w:ascii="Arial" w:hAnsi="Arial" w:cs="Arial"/>
          <w:sz w:val="20"/>
          <w:szCs w:val="20"/>
          <w:lang w:val="en-DK"/>
        </w:rPr>
      </w:pPr>
      <w:r w:rsidRPr="0018534E">
        <w:rPr>
          <w:rFonts w:ascii="Arial" w:hAnsi="Arial" w:cs="Arial"/>
          <w:sz w:val="20"/>
          <w:szCs w:val="20"/>
          <w:lang w:val="en-DK"/>
        </w:rPr>
        <w:t xml:space="preserve">Le pouvoir adjudicateur doit, sur demande, restituer la garantie de bonne exécution au contractant après l'expiration de la période de garantie prévue à l'article 4 des conditions générales pour les contrats d'approvisionnement </w:t>
      </w:r>
      <w:r>
        <w:rPr>
          <w:rFonts w:ascii="Arial" w:hAnsi="Arial" w:cs="Arial"/>
          <w:sz w:val="20"/>
          <w:szCs w:val="20"/>
          <w:lang w:val="en-DK"/>
        </w:rPr>
        <w:t>–</w:t>
      </w:r>
      <w:r w:rsidRPr="0018534E">
        <w:rPr>
          <w:rFonts w:ascii="Arial" w:hAnsi="Arial" w:cs="Arial"/>
          <w:sz w:val="20"/>
          <w:szCs w:val="20"/>
          <w:lang w:val="en-DK"/>
        </w:rPr>
        <w:t xml:space="preserve"> Ver</w:t>
      </w:r>
      <w:r>
        <w:rPr>
          <w:rFonts w:ascii="Arial" w:hAnsi="Arial" w:cs="Arial"/>
          <w:sz w:val="20"/>
          <w:szCs w:val="20"/>
          <w:lang w:val="en-DK"/>
        </w:rPr>
        <w:t>5</w:t>
      </w:r>
      <w:r w:rsidRPr="0018534E">
        <w:rPr>
          <w:rFonts w:ascii="Arial" w:hAnsi="Arial" w:cs="Arial"/>
          <w:sz w:val="20"/>
          <w:szCs w:val="20"/>
          <w:lang w:val="en-DK"/>
        </w:rPr>
        <w:t xml:space="preserve"> 20</w:t>
      </w:r>
      <w:r>
        <w:rPr>
          <w:rFonts w:ascii="Arial" w:hAnsi="Arial" w:cs="Arial"/>
          <w:sz w:val="20"/>
          <w:szCs w:val="20"/>
          <w:lang w:val="en-DK"/>
        </w:rPr>
        <w:t>20</w:t>
      </w:r>
      <w:r w:rsidRPr="0018534E">
        <w:rPr>
          <w:rFonts w:ascii="Arial" w:hAnsi="Arial" w:cs="Arial"/>
          <w:sz w:val="20"/>
          <w:szCs w:val="20"/>
          <w:lang w:val="en-DK"/>
        </w:rPr>
        <w:t>. (</w:t>
      </w:r>
      <w:r w:rsidRPr="0018534E">
        <w:rPr>
          <w:rFonts w:ascii="Arial" w:hAnsi="Arial" w:cs="Arial"/>
          <w:b/>
          <w:bCs/>
          <w:sz w:val="20"/>
          <w:szCs w:val="20"/>
          <w:highlight w:val="red"/>
          <w:lang w:val="en-DK"/>
        </w:rPr>
        <w:t xml:space="preserve">Note : supprimez cet article s'il n'est pas </w:t>
      </w:r>
      <w:r>
        <w:rPr>
          <w:rFonts w:ascii="Arial" w:hAnsi="Arial" w:cs="Arial"/>
          <w:b/>
          <w:bCs/>
          <w:sz w:val="20"/>
          <w:szCs w:val="20"/>
          <w:highlight w:val="red"/>
          <w:lang w:val="en-DK"/>
        </w:rPr>
        <w:t>necessaire</w:t>
      </w:r>
      <w:r>
        <w:rPr>
          <w:rFonts w:ascii="Arial" w:hAnsi="Arial" w:cs="Arial"/>
          <w:b/>
          <w:bCs/>
          <w:sz w:val="20"/>
          <w:szCs w:val="20"/>
          <w:lang w:val="en-DK"/>
        </w:rPr>
        <w:t xml:space="preserve">) / </w:t>
      </w:r>
    </w:p>
    <w:p w14:paraId="3477FCF2" w14:textId="77777777" w:rsidR="00840441" w:rsidRPr="00840441" w:rsidRDefault="00840441" w:rsidP="00840441">
      <w:pPr>
        <w:jc w:val="both"/>
        <w:rPr>
          <w:rFonts w:ascii="Arial" w:hAnsi="Arial" w:cs="Arial"/>
          <w:i/>
          <w:iCs/>
          <w:sz w:val="20"/>
          <w:szCs w:val="20"/>
          <w:lang w:val="fr-FR"/>
        </w:rPr>
      </w:pPr>
      <w:r w:rsidRPr="0018534E">
        <w:rPr>
          <w:rFonts w:ascii="Arial" w:hAnsi="Arial" w:cs="Arial"/>
          <w:i/>
          <w:iCs/>
          <w:sz w:val="20"/>
          <w:szCs w:val="22"/>
          <w:lang w:val="en-GB"/>
        </w:rPr>
        <w:t>The Contracting Authority shall, upon request, return the Performance Guarantee to the Contractor after expiration of the warranty period specified in article 4 of the General Terms and Conditions for Supply Contracts – Ver5 2020.</w:t>
      </w:r>
      <w:r w:rsidRPr="0018534E">
        <w:rPr>
          <w:rFonts w:ascii="Arial" w:hAnsi="Arial" w:cs="Arial"/>
          <w:i/>
          <w:iCs/>
          <w:sz w:val="20"/>
          <w:lang w:val="en-GB"/>
        </w:rPr>
        <w:t xml:space="preserve"> </w:t>
      </w:r>
      <w:r w:rsidRPr="00840441">
        <w:rPr>
          <w:rFonts w:ascii="Arial" w:hAnsi="Arial" w:cs="Arial"/>
          <w:b/>
          <w:i/>
          <w:iCs/>
          <w:sz w:val="20"/>
          <w:highlight w:val="red"/>
          <w:lang w:val="fr-FR"/>
        </w:rPr>
        <w:t>(Note: delete article if not required)</w:t>
      </w:r>
    </w:p>
    <w:p w14:paraId="7A2FAAF3" w14:textId="77777777" w:rsidR="00840441" w:rsidRPr="00840441" w:rsidRDefault="00840441" w:rsidP="00840441">
      <w:pPr>
        <w:jc w:val="both"/>
        <w:outlineLvl w:val="0"/>
        <w:rPr>
          <w:rFonts w:ascii="Arial" w:hAnsi="Arial" w:cs="Arial"/>
          <w:i/>
          <w:iCs/>
          <w:sz w:val="20"/>
          <w:szCs w:val="20"/>
          <w:lang w:val="fr-FR"/>
        </w:rPr>
      </w:pPr>
    </w:p>
    <w:p w14:paraId="11BE20B8" w14:textId="77777777" w:rsidR="00840441" w:rsidRPr="0018534E" w:rsidRDefault="00840441" w:rsidP="00840441">
      <w:pPr>
        <w:ind w:left="142"/>
        <w:jc w:val="both"/>
        <w:outlineLvl w:val="0"/>
        <w:rPr>
          <w:rFonts w:ascii="Arial" w:hAnsi="Arial" w:cs="Arial"/>
          <w:b/>
          <w:i/>
          <w:iCs/>
          <w:sz w:val="20"/>
          <w:szCs w:val="20"/>
          <w:lang w:val="fr-FR"/>
        </w:rPr>
      </w:pPr>
      <w:r w:rsidRPr="0018534E">
        <w:rPr>
          <w:rFonts w:ascii="Arial" w:hAnsi="Arial" w:cs="Arial"/>
          <w:b/>
          <w:sz w:val="20"/>
          <w:szCs w:val="20"/>
          <w:lang w:val="fr-FR"/>
        </w:rPr>
        <w:t xml:space="preserve">A.18.            Langue / </w:t>
      </w:r>
      <w:r w:rsidRPr="0018534E">
        <w:rPr>
          <w:rFonts w:ascii="Arial" w:hAnsi="Arial" w:cs="Arial"/>
          <w:b/>
          <w:i/>
          <w:iCs/>
          <w:sz w:val="20"/>
          <w:szCs w:val="20"/>
          <w:lang w:val="fr-FR"/>
        </w:rPr>
        <w:t>Language</w:t>
      </w:r>
    </w:p>
    <w:p w14:paraId="45F9F0CF" w14:textId="77777777" w:rsidR="00840441" w:rsidRPr="0018534E" w:rsidRDefault="00840441" w:rsidP="00840441">
      <w:pPr>
        <w:pStyle w:val="PlainText"/>
        <w:rPr>
          <w:rFonts w:ascii="Arial" w:hAnsi="Arial" w:cs="Arial"/>
          <w:lang w:val="fr-FR"/>
        </w:rPr>
      </w:pPr>
      <w:r w:rsidRPr="0018534E">
        <w:rPr>
          <w:rFonts w:ascii="Arial" w:hAnsi="Arial" w:cs="Arial"/>
          <w:lang w:val="fr-FR"/>
        </w:rPr>
        <w:t>La langue du présent contrat, du bon de commande et de toutes les communications écrites entre le contractant et le pouvoir adjudicateur est l'anglais.</w:t>
      </w:r>
      <w:r>
        <w:rPr>
          <w:rFonts w:ascii="Arial" w:hAnsi="Arial" w:cs="Arial"/>
          <w:lang w:val="fr-FR"/>
        </w:rPr>
        <w:t xml:space="preserve"> / </w:t>
      </w:r>
    </w:p>
    <w:p w14:paraId="2098175C" w14:textId="77777777" w:rsidR="00840441" w:rsidRPr="0018534E" w:rsidRDefault="00840441" w:rsidP="00840441">
      <w:pPr>
        <w:pStyle w:val="PlainText"/>
        <w:rPr>
          <w:rFonts w:ascii="Arial" w:hAnsi="Arial" w:cs="Arial"/>
          <w:i/>
          <w:iCs/>
          <w:lang w:val="en-GB"/>
        </w:rPr>
      </w:pPr>
      <w:r w:rsidRPr="0018534E">
        <w:rPr>
          <w:rFonts w:ascii="Arial" w:hAnsi="Arial" w:cs="Arial"/>
          <w:i/>
          <w:iCs/>
          <w:lang w:val="en-GB"/>
        </w:rPr>
        <w:t>The language of the Contract, the Purchase Order and of all written communications between the Contractor and the Contracting Authority shall be English.</w:t>
      </w:r>
    </w:p>
    <w:p w14:paraId="05C4D5F4" w14:textId="77777777" w:rsidR="00840441" w:rsidRDefault="00840441" w:rsidP="00840441">
      <w:pPr>
        <w:ind w:left="567" w:hanging="567"/>
        <w:jc w:val="both"/>
        <w:outlineLvl w:val="0"/>
        <w:rPr>
          <w:rFonts w:ascii="Arial" w:hAnsi="Arial" w:cs="Arial"/>
          <w:b/>
          <w:sz w:val="20"/>
          <w:szCs w:val="20"/>
          <w:lang w:val="en-GB"/>
        </w:rPr>
      </w:pPr>
    </w:p>
    <w:p w14:paraId="6B50A796" w14:textId="77777777" w:rsidR="00840441" w:rsidRPr="0018534E" w:rsidRDefault="00840441" w:rsidP="00840441">
      <w:pPr>
        <w:ind w:left="142"/>
        <w:jc w:val="both"/>
        <w:outlineLvl w:val="0"/>
        <w:rPr>
          <w:rFonts w:ascii="Arial" w:hAnsi="Arial" w:cs="Arial"/>
          <w:b/>
          <w:sz w:val="20"/>
          <w:szCs w:val="20"/>
          <w:lang w:val="fr-FR"/>
        </w:rPr>
      </w:pPr>
      <w:r w:rsidRPr="0018534E">
        <w:rPr>
          <w:rFonts w:ascii="Arial" w:hAnsi="Arial" w:cs="Arial"/>
          <w:b/>
          <w:sz w:val="20"/>
          <w:szCs w:val="20"/>
          <w:lang w:val="fr-FR"/>
        </w:rPr>
        <w:t>A.1</w:t>
      </w:r>
      <w:r>
        <w:rPr>
          <w:rFonts w:ascii="Arial" w:hAnsi="Arial" w:cs="Arial"/>
          <w:b/>
          <w:sz w:val="20"/>
          <w:szCs w:val="20"/>
          <w:lang w:val="fr-FR"/>
        </w:rPr>
        <w:t>9</w:t>
      </w:r>
      <w:r w:rsidRPr="0018534E">
        <w:rPr>
          <w:rFonts w:ascii="Arial" w:hAnsi="Arial" w:cs="Arial"/>
          <w:b/>
          <w:sz w:val="20"/>
          <w:szCs w:val="20"/>
          <w:lang w:val="fr-FR"/>
        </w:rPr>
        <w:t xml:space="preserve">.             Avis / </w:t>
      </w:r>
      <w:r w:rsidRPr="0018534E">
        <w:rPr>
          <w:rFonts w:ascii="Arial" w:hAnsi="Arial" w:cs="Arial"/>
          <w:b/>
          <w:i/>
          <w:iCs/>
          <w:sz w:val="20"/>
          <w:szCs w:val="20"/>
          <w:lang w:val="fr-FR"/>
        </w:rPr>
        <w:t xml:space="preserve">Notices </w:t>
      </w:r>
    </w:p>
    <w:p w14:paraId="103A1D4E" w14:textId="77777777" w:rsidR="00840441" w:rsidRPr="0018534E" w:rsidRDefault="00840441" w:rsidP="00840441">
      <w:pPr>
        <w:pStyle w:val="PlainText"/>
        <w:rPr>
          <w:rFonts w:ascii="Arial" w:hAnsi="Arial" w:cs="Arial"/>
          <w:lang w:val="fr-FR"/>
        </w:rPr>
      </w:pPr>
      <w:r w:rsidRPr="0018534E">
        <w:rPr>
          <w:rFonts w:ascii="Arial" w:hAnsi="Arial" w:cs="Arial"/>
          <w:lang w:val="fr-FR"/>
        </w:rPr>
        <w:t>Toute communication écrite relative au présent contrat entre le pouvoir adjudicateur et le contractant doit préciser l'intitulé et le numéro du contrat et doit être envoyée par courrier, fax, e-mail ou remise en main propre à une des adresses indiquées dans le présent contrat.</w:t>
      </w:r>
      <w:r>
        <w:rPr>
          <w:rFonts w:ascii="Arial" w:hAnsi="Arial" w:cs="Arial"/>
          <w:lang w:val="fr-FR"/>
        </w:rPr>
        <w:t xml:space="preserve">/ </w:t>
      </w:r>
    </w:p>
    <w:p w14:paraId="2082FDE6" w14:textId="77777777" w:rsidR="00840441" w:rsidRPr="0018534E" w:rsidRDefault="00840441" w:rsidP="00840441">
      <w:pPr>
        <w:pStyle w:val="PlainText"/>
        <w:rPr>
          <w:rFonts w:ascii="Arial" w:hAnsi="Arial" w:cs="Arial"/>
          <w:i/>
          <w:iCs/>
          <w:lang w:val="en-GB"/>
        </w:rPr>
      </w:pPr>
      <w:r w:rsidRPr="0018534E">
        <w:rPr>
          <w:rFonts w:ascii="Arial" w:hAnsi="Arial" w:cs="Arial"/>
          <w:i/>
          <w:iCs/>
          <w:lang w:val="en-GB"/>
        </w:rPr>
        <w:t>Any written communication relating to this Contract between the Contracting Authority and the Contractor must state the Contract title and Contract number, and must be sent by post, fax, email or by hand to the addresses identified in this Contract.</w:t>
      </w:r>
    </w:p>
    <w:p w14:paraId="5C531BBF" w14:textId="77777777" w:rsidR="00840441" w:rsidRDefault="00840441" w:rsidP="00840441">
      <w:pPr>
        <w:pStyle w:val="PlainText"/>
        <w:rPr>
          <w:rFonts w:ascii="Arial" w:hAnsi="Arial" w:cs="Arial"/>
          <w:b/>
          <w:lang w:val="en-GB"/>
        </w:rPr>
      </w:pPr>
    </w:p>
    <w:p w14:paraId="7B5C5B41" w14:textId="77777777" w:rsidR="00840441" w:rsidRPr="0018534E" w:rsidRDefault="00840441" w:rsidP="00840441">
      <w:pPr>
        <w:pStyle w:val="PlainText"/>
        <w:ind w:left="142"/>
        <w:rPr>
          <w:rFonts w:ascii="Arial" w:hAnsi="Arial" w:cs="Arial"/>
          <w:b/>
          <w:lang w:val="fr-FR"/>
        </w:rPr>
      </w:pPr>
      <w:r w:rsidRPr="0018534E">
        <w:rPr>
          <w:rFonts w:ascii="Arial" w:hAnsi="Arial" w:cs="Arial"/>
          <w:b/>
          <w:lang w:val="fr-FR"/>
        </w:rPr>
        <w:t xml:space="preserve">A.20.            Conditions générales </w:t>
      </w:r>
      <w:r w:rsidRPr="0018534E">
        <w:rPr>
          <w:rFonts w:ascii="Arial" w:hAnsi="Arial" w:cs="Arial"/>
          <w:b/>
          <w:i/>
          <w:iCs/>
          <w:lang w:val="fr-FR"/>
        </w:rPr>
        <w:t>/ General Terms and Conditions</w:t>
      </w:r>
    </w:p>
    <w:p w14:paraId="2125C9E5" w14:textId="77777777" w:rsidR="00840441" w:rsidRDefault="00840441" w:rsidP="00840441">
      <w:pPr>
        <w:pStyle w:val="PlainText"/>
        <w:rPr>
          <w:rFonts w:ascii="Arial" w:hAnsi="Arial" w:cs="Arial"/>
          <w:lang w:val="en-GB"/>
        </w:rPr>
      </w:pPr>
      <w:r w:rsidRPr="0018534E">
        <w:rPr>
          <w:rFonts w:ascii="Arial" w:hAnsi="Arial" w:cs="Arial"/>
          <w:lang w:val="fr-FR"/>
        </w:rPr>
        <w:t xml:space="preserve">Les conditions générales du pouvoir adjudicateur ci-jointes s'appliquent au présent contrat et à tous les bons de commande émis ultérieurement en vertu du présent contrat. </w:t>
      </w:r>
      <w:r w:rsidRPr="00840441">
        <w:rPr>
          <w:rFonts w:ascii="Arial" w:hAnsi="Arial" w:cs="Arial"/>
          <w:lang w:val="en-GB"/>
        </w:rPr>
        <w:t xml:space="preserve">En cas d'incompatibilité, l'ordre de priorité suivant prévaut : / </w:t>
      </w:r>
    </w:p>
    <w:p w14:paraId="41BF24A4" w14:textId="77777777" w:rsidR="00840441" w:rsidRPr="0018534E" w:rsidRDefault="00840441" w:rsidP="00840441">
      <w:pPr>
        <w:pStyle w:val="PlainText"/>
        <w:rPr>
          <w:rFonts w:ascii="Arial" w:hAnsi="Arial" w:cs="Arial"/>
          <w:i/>
          <w:iCs/>
          <w:lang w:val="en-GB"/>
        </w:rPr>
      </w:pPr>
      <w:r w:rsidRPr="0018534E">
        <w:rPr>
          <w:rFonts w:ascii="Arial" w:hAnsi="Arial" w:cs="Arial"/>
          <w:i/>
          <w:iCs/>
          <w:lang w:val="en-GB"/>
        </w:rPr>
        <w:t>The Contracting Authorities’ General Terms and Conditions attached shall apply to this Contract and all purchase orders subsequently issued pursuant to this Contract. In the case of any inconsistencies, the following order of precedence shall prevail:</w:t>
      </w:r>
    </w:p>
    <w:p w14:paraId="5CED883C" w14:textId="77777777" w:rsidR="00840441" w:rsidRDefault="00840441" w:rsidP="00840441">
      <w:pPr>
        <w:pStyle w:val="PlainText"/>
        <w:numPr>
          <w:ilvl w:val="0"/>
          <w:numId w:val="34"/>
        </w:numPr>
        <w:rPr>
          <w:rFonts w:ascii="Arial" w:hAnsi="Arial" w:cs="Arial"/>
          <w:lang w:val="en-GB"/>
        </w:rPr>
      </w:pPr>
      <w:r w:rsidRPr="0018534E">
        <w:rPr>
          <w:rFonts w:ascii="Arial" w:hAnsi="Arial" w:cs="Arial"/>
        </w:rPr>
        <w:t>le bon de commande</w:t>
      </w:r>
      <w:r>
        <w:rPr>
          <w:rFonts w:ascii="Arial" w:hAnsi="Arial" w:cs="Arial"/>
        </w:rPr>
        <w:t xml:space="preserve"> </w:t>
      </w:r>
      <w:r w:rsidRPr="0018534E">
        <w:rPr>
          <w:rFonts w:ascii="Arial" w:hAnsi="Arial" w:cs="Arial"/>
          <w:i/>
          <w:iCs/>
        </w:rPr>
        <w:t xml:space="preserve">/ </w:t>
      </w:r>
      <w:r w:rsidRPr="0018534E">
        <w:rPr>
          <w:rFonts w:ascii="Arial" w:hAnsi="Arial" w:cs="Arial"/>
          <w:i/>
          <w:iCs/>
          <w:lang w:val="en-GB"/>
        </w:rPr>
        <w:t>the Purchase Order</w:t>
      </w:r>
    </w:p>
    <w:p w14:paraId="1F904BC7" w14:textId="77777777" w:rsidR="00840441" w:rsidRPr="0018534E" w:rsidRDefault="00840441" w:rsidP="00840441">
      <w:pPr>
        <w:pStyle w:val="PlainText"/>
        <w:numPr>
          <w:ilvl w:val="0"/>
          <w:numId w:val="34"/>
        </w:numPr>
        <w:rPr>
          <w:rFonts w:ascii="Arial" w:hAnsi="Arial" w:cs="Arial"/>
          <w:i/>
          <w:iCs/>
          <w:lang w:val="en-GB"/>
        </w:rPr>
      </w:pPr>
      <w:r w:rsidRPr="0018534E">
        <w:rPr>
          <w:rFonts w:ascii="Arial" w:hAnsi="Arial" w:cs="Arial"/>
        </w:rPr>
        <w:t>le contrat</w:t>
      </w:r>
      <w:r>
        <w:rPr>
          <w:rFonts w:ascii="Arial" w:hAnsi="Arial" w:cs="Arial"/>
        </w:rPr>
        <w:t xml:space="preserve"> / </w:t>
      </w:r>
      <w:r w:rsidRPr="0018534E">
        <w:rPr>
          <w:rFonts w:ascii="Arial" w:hAnsi="Arial" w:cs="Arial"/>
          <w:i/>
          <w:iCs/>
          <w:lang w:val="en-GB"/>
        </w:rPr>
        <w:t>the Contract</w:t>
      </w:r>
    </w:p>
    <w:p w14:paraId="7DB7CCEF" w14:textId="77777777" w:rsidR="00840441" w:rsidRPr="002B7576" w:rsidRDefault="00840441" w:rsidP="00840441">
      <w:pPr>
        <w:autoSpaceDE w:val="0"/>
        <w:autoSpaceDN w:val="0"/>
        <w:adjustRightInd w:val="0"/>
        <w:rPr>
          <w:rFonts w:ascii="Arial" w:hAnsi="Arial" w:cs="Arial"/>
          <w:b/>
          <w:bCs/>
          <w:i/>
          <w:iCs/>
          <w:caps/>
          <w:sz w:val="28"/>
          <w:szCs w:val="28"/>
          <w:lang w:val="fr-FR"/>
        </w:rPr>
      </w:pPr>
      <w:r w:rsidRPr="003A0135">
        <w:rPr>
          <w:lang w:val="fr-FR"/>
        </w:rPr>
        <w:br w:type="page"/>
      </w:r>
      <w:r w:rsidRPr="005C5346">
        <w:rPr>
          <w:rFonts w:ascii="Arial" w:hAnsi="Arial" w:cs="Arial"/>
          <w:b/>
          <w:bCs/>
          <w:sz w:val="28"/>
          <w:szCs w:val="28"/>
          <w:lang w:val="fr-FR"/>
        </w:rPr>
        <w:lastRenderedPageBreak/>
        <w:t xml:space="preserve">ANNEXE 1 : FORMULAIRE DES PRIX ET DES DONNEES TECHNIQUES / </w:t>
      </w:r>
      <w:r w:rsidRPr="005C5346">
        <w:rPr>
          <w:rFonts w:ascii="Arial" w:hAnsi="Arial" w:cs="Arial"/>
          <w:b/>
          <w:bCs/>
          <w:i/>
          <w:iCs/>
          <w:caps/>
          <w:sz w:val="28"/>
          <w:szCs w:val="28"/>
          <w:lang w:val="fr-FR"/>
        </w:rPr>
        <w:t>Annex</w:t>
      </w:r>
      <w:r w:rsidRPr="002B7576">
        <w:rPr>
          <w:rFonts w:ascii="Arial" w:hAnsi="Arial" w:cs="Arial"/>
          <w:b/>
          <w:bCs/>
          <w:i/>
          <w:iCs/>
          <w:caps/>
          <w:sz w:val="28"/>
          <w:szCs w:val="28"/>
          <w:lang w:val="fr-FR"/>
        </w:rPr>
        <w:t xml:space="preserve"> 1 : Price and Technical data form</w:t>
      </w:r>
    </w:p>
    <w:p w14:paraId="0F3DDD25" w14:textId="77777777" w:rsidR="00840441" w:rsidRPr="003A0135" w:rsidRDefault="00840441" w:rsidP="00840441">
      <w:pPr>
        <w:jc w:val="both"/>
        <w:rPr>
          <w:rFonts w:ascii="Arial" w:hAnsi="Arial" w:cs="Arial"/>
          <w:sz w:val="22"/>
          <w:szCs w:val="22"/>
          <w:lang w:val="fr-FR" w:eastAsia="hr-HR"/>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684"/>
        <w:gridCol w:w="2138"/>
        <w:gridCol w:w="3583"/>
        <w:gridCol w:w="1278"/>
        <w:gridCol w:w="1049"/>
        <w:gridCol w:w="1360"/>
      </w:tblGrid>
      <w:tr w:rsidR="00840441" w:rsidRPr="00684F8F" w14:paraId="2AC35470" w14:textId="77777777" w:rsidTr="001C6EEB">
        <w:trPr>
          <w:jc w:val="center"/>
        </w:trPr>
        <w:tc>
          <w:tcPr>
            <w:tcW w:w="684" w:type="dxa"/>
            <w:shd w:val="clear" w:color="auto" w:fill="C0C0C0"/>
          </w:tcPr>
          <w:p w14:paraId="535992B5" w14:textId="77777777" w:rsidR="00840441" w:rsidRPr="00684F8F" w:rsidRDefault="00840441" w:rsidP="001C6EEB">
            <w:pPr>
              <w:rPr>
                <w:rFonts w:ascii="Arial" w:hAnsi="Arial"/>
                <w:b/>
                <w:bCs/>
                <w:sz w:val="22"/>
                <w:szCs w:val="22"/>
                <w:lang w:val="fr-FR"/>
              </w:rPr>
            </w:pPr>
            <w:r w:rsidRPr="00684F8F">
              <w:rPr>
                <w:rFonts w:ascii="Arial" w:hAnsi="Arial"/>
                <w:b/>
                <w:bCs/>
                <w:sz w:val="22"/>
                <w:szCs w:val="22"/>
                <w:lang w:val="fr-FR"/>
              </w:rPr>
              <w:t>Numéro de l'article : /Item no.:</w:t>
            </w:r>
          </w:p>
        </w:tc>
        <w:tc>
          <w:tcPr>
            <w:tcW w:w="2138" w:type="dxa"/>
            <w:shd w:val="clear" w:color="auto" w:fill="C0C0C0"/>
          </w:tcPr>
          <w:p w14:paraId="2E5E016C" w14:textId="77777777" w:rsidR="00840441" w:rsidRDefault="00840441" w:rsidP="001C6EEB">
            <w:pPr>
              <w:rPr>
                <w:rFonts w:ascii="Arial" w:hAnsi="Arial"/>
                <w:b/>
                <w:bCs/>
                <w:sz w:val="22"/>
                <w:szCs w:val="22"/>
                <w:lang w:val="en-AU"/>
              </w:rPr>
            </w:pPr>
            <w:r w:rsidRPr="00684F8F">
              <w:rPr>
                <w:rFonts w:ascii="Arial" w:hAnsi="Arial"/>
                <w:b/>
                <w:bCs/>
                <w:sz w:val="22"/>
                <w:szCs w:val="22"/>
              </w:rPr>
              <w:t>Paramètre</w:t>
            </w:r>
            <w:r>
              <w:rPr>
                <w:rFonts w:ascii="Arial" w:hAnsi="Arial"/>
                <w:b/>
                <w:bCs/>
                <w:sz w:val="22"/>
                <w:szCs w:val="22"/>
              </w:rPr>
              <w:t xml:space="preserve"> / </w:t>
            </w:r>
            <w:r w:rsidRPr="00684F8F">
              <w:rPr>
                <w:rFonts w:ascii="Arial" w:hAnsi="Arial"/>
                <w:b/>
                <w:bCs/>
                <w:i/>
                <w:iCs/>
                <w:sz w:val="22"/>
                <w:szCs w:val="22"/>
                <w:lang w:val="en-AU"/>
              </w:rPr>
              <w:t>Parameter</w:t>
            </w:r>
          </w:p>
        </w:tc>
        <w:tc>
          <w:tcPr>
            <w:tcW w:w="3583" w:type="dxa"/>
            <w:shd w:val="clear" w:color="auto" w:fill="C0C0C0"/>
          </w:tcPr>
          <w:p w14:paraId="676953A4" w14:textId="77777777" w:rsidR="00840441" w:rsidRDefault="00840441" w:rsidP="001C6EEB">
            <w:pPr>
              <w:rPr>
                <w:rFonts w:ascii="Arial" w:hAnsi="Arial"/>
                <w:b/>
                <w:bCs/>
                <w:sz w:val="22"/>
                <w:szCs w:val="22"/>
                <w:lang w:val="en-GB"/>
              </w:rPr>
            </w:pPr>
            <w:r w:rsidRPr="00684F8F">
              <w:rPr>
                <w:rFonts w:ascii="Arial" w:hAnsi="Arial"/>
                <w:b/>
                <w:bCs/>
                <w:sz w:val="22"/>
                <w:szCs w:val="22"/>
              </w:rPr>
              <w:t>Caractéristiques</w:t>
            </w:r>
            <w:r>
              <w:rPr>
                <w:rFonts w:ascii="Arial" w:hAnsi="Arial"/>
                <w:b/>
                <w:bCs/>
                <w:sz w:val="22"/>
                <w:szCs w:val="22"/>
              </w:rPr>
              <w:t xml:space="preserve"> / </w:t>
            </w:r>
            <w:r w:rsidRPr="00684F8F">
              <w:rPr>
                <w:rFonts w:ascii="Arial" w:hAnsi="Arial"/>
                <w:b/>
                <w:bCs/>
                <w:i/>
                <w:iCs/>
                <w:sz w:val="22"/>
                <w:szCs w:val="22"/>
                <w:lang w:val="en-GB"/>
              </w:rPr>
              <w:t xml:space="preserve">Characteristics </w:t>
            </w:r>
          </w:p>
        </w:tc>
        <w:tc>
          <w:tcPr>
            <w:tcW w:w="1278" w:type="dxa"/>
            <w:shd w:val="clear" w:color="auto" w:fill="C0C0C0"/>
          </w:tcPr>
          <w:p w14:paraId="4EBA9863" w14:textId="77777777" w:rsidR="00840441" w:rsidRDefault="00840441" w:rsidP="001C6EEB">
            <w:pPr>
              <w:rPr>
                <w:rFonts w:ascii="Arial" w:hAnsi="Arial"/>
                <w:b/>
                <w:bCs/>
                <w:sz w:val="22"/>
                <w:szCs w:val="22"/>
                <w:lang w:val="en-GB"/>
              </w:rPr>
            </w:pPr>
            <w:r w:rsidRPr="00684F8F">
              <w:rPr>
                <w:rFonts w:ascii="Arial" w:hAnsi="Arial"/>
                <w:b/>
                <w:bCs/>
                <w:sz w:val="22"/>
                <w:szCs w:val="22"/>
              </w:rPr>
              <w:t>Devise</w:t>
            </w:r>
            <w:r>
              <w:rPr>
                <w:rFonts w:ascii="Arial" w:hAnsi="Arial"/>
                <w:b/>
                <w:bCs/>
                <w:sz w:val="22"/>
                <w:szCs w:val="22"/>
              </w:rPr>
              <w:t xml:space="preserve"> / </w:t>
            </w:r>
            <w:r w:rsidRPr="003A0135">
              <w:rPr>
                <w:rFonts w:ascii="Arial" w:hAnsi="Arial"/>
                <w:b/>
                <w:bCs/>
                <w:i/>
                <w:iCs/>
                <w:sz w:val="22"/>
                <w:szCs w:val="22"/>
                <w:lang w:val="en-GB"/>
              </w:rPr>
              <w:t>Currency</w:t>
            </w:r>
          </w:p>
        </w:tc>
        <w:tc>
          <w:tcPr>
            <w:tcW w:w="1049" w:type="dxa"/>
            <w:shd w:val="clear" w:color="auto" w:fill="C0C0C0"/>
          </w:tcPr>
          <w:p w14:paraId="6774F7B0" w14:textId="77777777" w:rsidR="00840441" w:rsidRDefault="00840441" w:rsidP="001C6EEB">
            <w:pPr>
              <w:rPr>
                <w:rFonts w:ascii="Arial" w:hAnsi="Arial"/>
                <w:b/>
                <w:bCs/>
                <w:sz w:val="22"/>
                <w:szCs w:val="22"/>
                <w:lang w:val="en-GB"/>
              </w:rPr>
            </w:pPr>
            <w:r>
              <w:rPr>
                <w:rFonts w:ascii="Arial" w:hAnsi="Arial"/>
                <w:b/>
                <w:bCs/>
                <w:sz w:val="22"/>
                <w:szCs w:val="22"/>
                <w:lang w:val="en-GB"/>
              </w:rPr>
              <w:t xml:space="preserve">TVA / </w:t>
            </w:r>
            <w:r w:rsidRPr="00684F8F">
              <w:rPr>
                <w:rFonts w:ascii="Arial" w:hAnsi="Arial"/>
                <w:b/>
                <w:bCs/>
                <w:i/>
                <w:iCs/>
                <w:sz w:val="22"/>
                <w:szCs w:val="22"/>
                <w:lang w:val="en-GB"/>
              </w:rPr>
              <w:t>VAT</w:t>
            </w:r>
          </w:p>
        </w:tc>
        <w:tc>
          <w:tcPr>
            <w:tcW w:w="1360" w:type="dxa"/>
            <w:shd w:val="clear" w:color="auto" w:fill="C0C0C0"/>
          </w:tcPr>
          <w:p w14:paraId="0D4F0018" w14:textId="77777777" w:rsidR="00840441" w:rsidRPr="00684F8F" w:rsidRDefault="00840441" w:rsidP="001C6EEB">
            <w:pPr>
              <w:rPr>
                <w:rFonts w:ascii="Arial" w:hAnsi="Arial"/>
                <w:b/>
                <w:bCs/>
                <w:sz w:val="22"/>
                <w:szCs w:val="22"/>
                <w:lang w:val="fr-FR"/>
              </w:rPr>
            </w:pPr>
            <w:r w:rsidRPr="00684F8F">
              <w:rPr>
                <w:rFonts w:ascii="Arial" w:hAnsi="Arial"/>
                <w:b/>
                <w:bCs/>
                <w:sz w:val="22"/>
                <w:szCs w:val="22"/>
                <w:lang w:val="fr-FR"/>
              </w:rPr>
              <w:t xml:space="preserve">Prix unitaire TTC / </w:t>
            </w:r>
            <w:r w:rsidRPr="003A0135">
              <w:rPr>
                <w:rFonts w:ascii="Arial" w:hAnsi="Arial"/>
                <w:b/>
                <w:bCs/>
                <w:i/>
                <w:iCs/>
                <w:sz w:val="22"/>
                <w:szCs w:val="22"/>
                <w:lang w:val="fr-FR"/>
              </w:rPr>
              <w:t>Unit price incl. VAT</w:t>
            </w:r>
          </w:p>
        </w:tc>
      </w:tr>
      <w:tr w:rsidR="00840441" w:rsidRPr="009D1BBA" w14:paraId="7C35291F" w14:textId="77777777" w:rsidTr="001C6EEB">
        <w:trPr>
          <w:cantSplit/>
          <w:jc w:val="center"/>
        </w:trPr>
        <w:tc>
          <w:tcPr>
            <w:tcW w:w="684" w:type="dxa"/>
            <w:vMerge w:val="restart"/>
          </w:tcPr>
          <w:p w14:paraId="228B1D9D" w14:textId="77777777" w:rsidR="00840441" w:rsidRDefault="00840441" w:rsidP="001C6EEB">
            <w:pPr>
              <w:rPr>
                <w:rFonts w:ascii="Arial" w:hAnsi="Arial"/>
                <w:b/>
                <w:bCs/>
                <w:sz w:val="22"/>
                <w:szCs w:val="22"/>
                <w:lang w:val="en-AU"/>
              </w:rPr>
            </w:pPr>
            <w:r>
              <w:rPr>
                <w:rFonts w:ascii="Arial" w:hAnsi="Arial"/>
                <w:b/>
                <w:bCs/>
                <w:sz w:val="22"/>
                <w:szCs w:val="22"/>
                <w:lang w:val="en-AU"/>
              </w:rPr>
              <w:t>1</w:t>
            </w:r>
          </w:p>
        </w:tc>
        <w:tc>
          <w:tcPr>
            <w:tcW w:w="2138" w:type="dxa"/>
          </w:tcPr>
          <w:p w14:paraId="4DFBCA1B" w14:textId="77777777" w:rsidR="00840441" w:rsidRDefault="00840441" w:rsidP="001C6EEB">
            <w:pPr>
              <w:rPr>
                <w:rFonts w:ascii="Arial" w:hAnsi="Arial"/>
                <w:b/>
                <w:bCs/>
                <w:sz w:val="20"/>
                <w:szCs w:val="20"/>
                <w:lang w:val="en-AU"/>
              </w:rPr>
            </w:pPr>
            <w:r>
              <w:rPr>
                <w:rFonts w:ascii="Arial" w:hAnsi="Arial"/>
                <w:b/>
                <w:bCs/>
                <w:sz w:val="20"/>
                <w:szCs w:val="20"/>
                <w:lang w:val="en-AU"/>
              </w:rPr>
              <w:t xml:space="preserve">Description: / </w:t>
            </w:r>
            <w:r w:rsidRPr="003A0135">
              <w:rPr>
                <w:rFonts w:ascii="Arial" w:hAnsi="Arial"/>
                <w:b/>
                <w:bCs/>
                <w:i/>
                <w:iCs/>
                <w:sz w:val="20"/>
                <w:szCs w:val="20"/>
                <w:lang w:val="en-AU"/>
              </w:rPr>
              <w:t>Description</w:t>
            </w:r>
          </w:p>
        </w:tc>
        <w:tc>
          <w:tcPr>
            <w:tcW w:w="3583" w:type="dxa"/>
          </w:tcPr>
          <w:p w14:paraId="4F853EE1" w14:textId="77777777" w:rsidR="00840441" w:rsidRPr="00684F8F" w:rsidRDefault="00840441" w:rsidP="001C6EEB">
            <w:pPr>
              <w:rPr>
                <w:rFonts w:ascii="Arial" w:hAnsi="Arial"/>
                <w:sz w:val="20"/>
                <w:szCs w:val="20"/>
                <w:highlight w:val="yellow"/>
                <w:lang w:val="fr-FR"/>
              </w:rPr>
            </w:pPr>
            <w:r w:rsidRPr="00684F8F">
              <w:rPr>
                <w:rFonts w:ascii="Arial" w:hAnsi="Arial"/>
                <w:sz w:val="20"/>
                <w:szCs w:val="20"/>
                <w:highlight w:val="yellow"/>
                <w:lang w:val="fr-FR"/>
              </w:rPr>
              <w:t xml:space="preserve">&lt;nom/description du produit&gt; / </w:t>
            </w:r>
            <w:r w:rsidRPr="00684F8F">
              <w:rPr>
                <w:rFonts w:ascii="Arial" w:hAnsi="Arial"/>
                <w:i/>
                <w:iCs/>
                <w:sz w:val="20"/>
                <w:szCs w:val="20"/>
                <w:highlight w:val="yellow"/>
                <w:lang w:val="fr-FR"/>
              </w:rPr>
              <w:t>&lt;name/description of product&gt;</w:t>
            </w:r>
          </w:p>
        </w:tc>
        <w:tc>
          <w:tcPr>
            <w:tcW w:w="1278" w:type="dxa"/>
          </w:tcPr>
          <w:p w14:paraId="45CA2C1C" w14:textId="77777777" w:rsidR="00840441" w:rsidRPr="00684F8F" w:rsidRDefault="00840441" w:rsidP="001C6EEB">
            <w:pPr>
              <w:rPr>
                <w:rFonts w:ascii="Arial" w:hAnsi="Arial"/>
                <w:sz w:val="20"/>
                <w:szCs w:val="20"/>
                <w:highlight w:val="lightGray"/>
                <w:lang w:val="fr-FR"/>
              </w:rPr>
            </w:pPr>
          </w:p>
        </w:tc>
        <w:tc>
          <w:tcPr>
            <w:tcW w:w="1049" w:type="dxa"/>
          </w:tcPr>
          <w:p w14:paraId="780AF700" w14:textId="77777777" w:rsidR="00840441" w:rsidRPr="00684F8F" w:rsidRDefault="00840441" w:rsidP="001C6EEB">
            <w:pPr>
              <w:rPr>
                <w:rFonts w:ascii="Arial" w:hAnsi="Arial"/>
                <w:sz w:val="20"/>
                <w:szCs w:val="20"/>
                <w:highlight w:val="lightGray"/>
                <w:lang w:val="fr-FR"/>
              </w:rPr>
            </w:pPr>
          </w:p>
        </w:tc>
        <w:tc>
          <w:tcPr>
            <w:tcW w:w="1360" w:type="dxa"/>
          </w:tcPr>
          <w:p w14:paraId="57B2AA1E" w14:textId="77777777" w:rsidR="00840441" w:rsidRPr="00684F8F" w:rsidRDefault="00840441" w:rsidP="001C6EEB">
            <w:pPr>
              <w:rPr>
                <w:rFonts w:ascii="Arial" w:hAnsi="Arial"/>
                <w:sz w:val="20"/>
                <w:szCs w:val="20"/>
                <w:highlight w:val="lightGray"/>
                <w:lang w:val="fr-FR"/>
              </w:rPr>
            </w:pPr>
          </w:p>
        </w:tc>
      </w:tr>
      <w:tr w:rsidR="00840441" w:rsidRPr="009D1BBA" w14:paraId="6D99E8F5" w14:textId="77777777" w:rsidTr="001C6EEB">
        <w:trPr>
          <w:cantSplit/>
          <w:jc w:val="center"/>
        </w:trPr>
        <w:tc>
          <w:tcPr>
            <w:tcW w:w="684" w:type="dxa"/>
            <w:vMerge/>
          </w:tcPr>
          <w:p w14:paraId="1E777D81" w14:textId="77777777" w:rsidR="00840441" w:rsidRPr="00684F8F" w:rsidRDefault="00840441" w:rsidP="001C6EEB">
            <w:pPr>
              <w:rPr>
                <w:rFonts w:ascii="Arial" w:hAnsi="Arial"/>
                <w:b/>
                <w:bCs/>
                <w:sz w:val="22"/>
                <w:szCs w:val="22"/>
                <w:lang w:val="fr-FR"/>
              </w:rPr>
            </w:pPr>
          </w:p>
        </w:tc>
        <w:tc>
          <w:tcPr>
            <w:tcW w:w="2138" w:type="dxa"/>
          </w:tcPr>
          <w:p w14:paraId="69167F6C" w14:textId="77777777" w:rsidR="00840441" w:rsidRPr="00684F8F" w:rsidRDefault="00840441" w:rsidP="001C6EEB">
            <w:pPr>
              <w:rPr>
                <w:rFonts w:ascii="Arial" w:hAnsi="Arial"/>
                <w:b/>
                <w:bCs/>
                <w:sz w:val="20"/>
                <w:szCs w:val="20"/>
                <w:lang w:val="fr-FR"/>
              </w:rPr>
            </w:pPr>
          </w:p>
        </w:tc>
        <w:tc>
          <w:tcPr>
            <w:tcW w:w="3583" w:type="dxa"/>
          </w:tcPr>
          <w:p w14:paraId="1F234FF7" w14:textId="77777777" w:rsidR="00840441" w:rsidRPr="00684F8F" w:rsidRDefault="00840441" w:rsidP="001C6EEB">
            <w:pPr>
              <w:rPr>
                <w:rFonts w:ascii="Arial" w:hAnsi="Arial"/>
                <w:sz w:val="20"/>
                <w:szCs w:val="20"/>
                <w:highlight w:val="yellow"/>
                <w:lang w:val="fr-FR"/>
              </w:rPr>
            </w:pPr>
          </w:p>
        </w:tc>
        <w:tc>
          <w:tcPr>
            <w:tcW w:w="1278" w:type="dxa"/>
          </w:tcPr>
          <w:p w14:paraId="28BF88A1" w14:textId="77777777" w:rsidR="00840441" w:rsidRPr="00684F8F" w:rsidRDefault="00840441" w:rsidP="001C6EEB">
            <w:pPr>
              <w:rPr>
                <w:rFonts w:ascii="Arial" w:hAnsi="Arial"/>
                <w:sz w:val="20"/>
                <w:szCs w:val="20"/>
                <w:highlight w:val="lightGray"/>
                <w:lang w:val="fr-FR"/>
              </w:rPr>
            </w:pPr>
          </w:p>
        </w:tc>
        <w:tc>
          <w:tcPr>
            <w:tcW w:w="1049" w:type="dxa"/>
          </w:tcPr>
          <w:p w14:paraId="56E9506B" w14:textId="77777777" w:rsidR="00840441" w:rsidRPr="00684F8F" w:rsidRDefault="00840441" w:rsidP="001C6EEB">
            <w:pPr>
              <w:rPr>
                <w:rFonts w:ascii="Arial" w:hAnsi="Arial"/>
                <w:sz w:val="20"/>
                <w:szCs w:val="20"/>
                <w:highlight w:val="lightGray"/>
                <w:lang w:val="fr-FR"/>
              </w:rPr>
            </w:pPr>
          </w:p>
        </w:tc>
        <w:tc>
          <w:tcPr>
            <w:tcW w:w="1360" w:type="dxa"/>
          </w:tcPr>
          <w:p w14:paraId="4FBF0119" w14:textId="77777777" w:rsidR="00840441" w:rsidRPr="00684F8F" w:rsidRDefault="00840441" w:rsidP="001C6EEB">
            <w:pPr>
              <w:rPr>
                <w:rFonts w:ascii="Arial" w:hAnsi="Arial"/>
                <w:sz w:val="20"/>
                <w:szCs w:val="20"/>
                <w:highlight w:val="lightGray"/>
                <w:lang w:val="fr-FR"/>
              </w:rPr>
            </w:pPr>
          </w:p>
        </w:tc>
      </w:tr>
      <w:tr w:rsidR="00840441" w:rsidRPr="009D1BBA" w14:paraId="2B4394FA" w14:textId="77777777" w:rsidTr="001C6EEB">
        <w:trPr>
          <w:cantSplit/>
          <w:jc w:val="center"/>
        </w:trPr>
        <w:tc>
          <w:tcPr>
            <w:tcW w:w="684" w:type="dxa"/>
            <w:vMerge/>
          </w:tcPr>
          <w:p w14:paraId="448AE6C8" w14:textId="77777777" w:rsidR="00840441" w:rsidRPr="00684F8F" w:rsidRDefault="00840441" w:rsidP="001C6EEB">
            <w:pPr>
              <w:rPr>
                <w:rFonts w:ascii="Arial" w:hAnsi="Arial"/>
                <w:b/>
                <w:bCs/>
                <w:sz w:val="22"/>
                <w:szCs w:val="22"/>
                <w:lang w:val="fr-FR"/>
              </w:rPr>
            </w:pPr>
          </w:p>
        </w:tc>
        <w:tc>
          <w:tcPr>
            <w:tcW w:w="2138" w:type="dxa"/>
          </w:tcPr>
          <w:p w14:paraId="1FC4502A" w14:textId="77777777" w:rsidR="00840441" w:rsidRPr="005305D8" w:rsidRDefault="00840441" w:rsidP="001C6EEB">
            <w:pPr>
              <w:rPr>
                <w:rFonts w:ascii="Arial" w:hAnsi="Arial"/>
                <w:b/>
                <w:bCs/>
                <w:sz w:val="20"/>
                <w:szCs w:val="20"/>
                <w:lang w:val="en-US"/>
              </w:rPr>
            </w:pPr>
            <w:r w:rsidRPr="00684F8F">
              <w:rPr>
                <w:rFonts w:ascii="Arial" w:hAnsi="Arial"/>
                <w:b/>
                <w:bCs/>
                <w:sz w:val="20"/>
                <w:szCs w:val="20"/>
              </w:rPr>
              <w:t xml:space="preserve">Spécifications </w:t>
            </w:r>
            <w:r>
              <w:rPr>
                <w:rFonts w:ascii="Arial" w:hAnsi="Arial"/>
                <w:b/>
                <w:bCs/>
                <w:sz w:val="20"/>
                <w:szCs w:val="20"/>
              </w:rPr>
              <w:t xml:space="preserve">/ </w:t>
            </w:r>
            <w:r w:rsidRPr="00684F8F">
              <w:rPr>
                <w:rFonts w:ascii="Arial" w:hAnsi="Arial"/>
                <w:b/>
                <w:bCs/>
                <w:i/>
                <w:iCs/>
                <w:sz w:val="20"/>
                <w:szCs w:val="20"/>
                <w:lang w:val="en-AU"/>
              </w:rPr>
              <w:t>Specifications</w:t>
            </w:r>
            <w:r w:rsidRPr="00684F8F">
              <w:rPr>
                <w:rFonts w:ascii="Arial" w:hAnsi="Arial"/>
                <w:b/>
                <w:bCs/>
                <w:i/>
                <w:iCs/>
                <w:sz w:val="20"/>
                <w:szCs w:val="20"/>
                <w:lang w:val="en-US"/>
              </w:rPr>
              <w:t>:</w:t>
            </w:r>
          </w:p>
        </w:tc>
        <w:tc>
          <w:tcPr>
            <w:tcW w:w="3583" w:type="dxa"/>
          </w:tcPr>
          <w:p w14:paraId="49441600" w14:textId="77777777" w:rsidR="00840441" w:rsidRPr="00684F8F" w:rsidRDefault="00840441" w:rsidP="001C6EEB">
            <w:pPr>
              <w:rPr>
                <w:rFonts w:ascii="Arial" w:hAnsi="Arial"/>
                <w:sz w:val="20"/>
                <w:szCs w:val="20"/>
                <w:highlight w:val="yellow"/>
                <w:lang w:val="fr-FR"/>
              </w:rPr>
            </w:pPr>
            <w:r w:rsidRPr="00684F8F">
              <w:rPr>
                <w:rFonts w:ascii="Arial" w:hAnsi="Arial"/>
                <w:sz w:val="20"/>
                <w:szCs w:val="20"/>
                <w:lang w:val="fr-FR"/>
              </w:rPr>
              <w:t>&lt;</w:t>
            </w:r>
            <w:r w:rsidRPr="00684F8F">
              <w:rPr>
                <w:rFonts w:ascii="Arial" w:hAnsi="Arial"/>
                <w:sz w:val="20"/>
                <w:szCs w:val="20"/>
                <w:highlight w:val="yellow"/>
                <w:lang w:val="fr-FR"/>
              </w:rPr>
              <w:t>capacités techniques spécifiques&gt;  /</w:t>
            </w:r>
            <w:r>
              <w:rPr>
                <w:rFonts w:ascii="Arial" w:hAnsi="Arial"/>
                <w:sz w:val="20"/>
                <w:szCs w:val="20"/>
                <w:lang w:val="fr-FR"/>
              </w:rPr>
              <w:t xml:space="preserve"> </w:t>
            </w:r>
            <w:r w:rsidRPr="00684F8F">
              <w:rPr>
                <w:rFonts w:ascii="Arial" w:hAnsi="Arial"/>
                <w:sz w:val="20"/>
                <w:szCs w:val="20"/>
                <w:highlight w:val="yellow"/>
                <w:lang w:val="fr-FR"/>
              </w:rPr>
              <w:t>&lt;specific technical capabilities&gt;</w:t>
            </w:r>
          </w:p>
        </w:tc>
        <w:tc>
          <w:tcPr>
            <w:tcW w:w="1278" w:type="dxa"/>
          </w:tcPr>
          <w:p w14:paraId="540CE76C" w14:textId="77777777" w:rsidR="00840441" w:rsidRPr="00684F8F" w:rsidRDefault="00840441" w:rsidP="001C6EEB">
            <w:pPr>
              <w:rPr>
                <w:rFonts w:ascii="Arial" w:hAnsi="Arial"/>
                <w:sz w:val="20"/>
                <w:szCs w:val="20"/>
                <w:highlight w:val="lightGray"/>
                <w:lang w:val="fr-FR"/>
              </w:rPr>
            </w:pPr>
          </w:p>
        </w:tc>
        <w:tc>
          <w:tcPr>
            <w:tcW w:w="1049" w:type="dxa"/>
          </w:tcPr>
          <w:p w14:paraId="0E1709E2" w14:textId="77777777" w:rsidR="00840441" w:rsidRPr="00684F8F" w:rsidRDefault="00840441" w:rsidP="001C6EEB">
            <w:pPr>
              <w:rPr>
                <w:rFonts w:ascii="Arial" w:hAnsi="Arial"/>
                <w:sz w:val="20"/>
                <w:szCs w:val="20"/>
                <w:highlight w:val="lightGray"/>
                <w:lang w:val="fr-FR"/>
              </w:rPr>
            </w:pPr>
          </w:p>
        </w:tc>
        <w:tc>
          <w:tcPr>
            <w:tcW w:w="1360" w:type="dxa"/>
          </w:tcPr>
          <w:p w14:paraId="24E2C8F1" w14:textId="77777777" w:rsidR="00840441" w:rsidRPr="00684F8F" w:rsidRDefault="00840441" w:rsidP="001C6EEB">
            <w:pPr>
              <w:rPr>
                <w:rFonts w:ascii="Arial" w:hAnsi="Arial"/>
                <w:sz w:val="20"/>
                <w:szCs w:val="20"/>
                <w:highlight w:val="lightGray"/>
                <w:lang w:val="fr-FR"/>
              </w:rPr>
            </w:pPr>
          </w:p>
        </w:tc>
      </w:tr>
      <w:tr w:rsidR="00840441" w:rsidRPr="009D1BBA" w14:paraId="39293873" w14:textId="77777777" w:rsidTr="001C6EEB">
        <w:trPr>
          <w:cantSplit/>
          <w:jc w:val="center"/>
        </w:trPr>
        <w:tc>
          <w:tcPr>
            <w:tcW w:w="684" w:type="dxa"/>
            <w:vMerge/>
          </w:tcPr>
          <w:p w14:paraId="5AB702FA" w14:textId="77777777" w:rsidR="00840441" w:rsidRPr="00684F8F" w:rsidRDefault="00840441" w:rsidP="001C6EEB">
            <w:pPr>
              <w:rPr>
                <w:rFonts w:ascii="Arial" w:hAnsi="Arial"/>
                <w:b/>
                <w:bCs/>
                <w:sz w:val="22"/>
                <w:szCs w:val="22"/>
                <w:lang w:val="fr-FR"/>
              </w:rPr>
            </w:pPr>
          </w:p>
        </w:tc>
        <w:tc>
          <w:tcPr>
            <w:tcW w:w="2138" w:type="dxa"/>
          </w:tcPr>
          <w:p w14:paraId="39FA0797" w14:textId="77777777" w:rsidR="00840441" w:rsidRPr="00840441" w:rsidRDefault="00840441" w:rsidP="001C6EEB">
            <w:pPr>
              <w:rPr>
                <w:rFonts w:ascii="Arial" w:hAnsi="Arial"/>
                <w:b/>
                <w:bCs/>
                <w:color w:val="FF0000"/>
                <w:sz w:val="20"/>
                <w:szCs w:val="20"/>
                <w:lang w:val="fr-FR"/>
              </w:rPr>
            </w:pPr>
          </w:p>
        </w:tc>
        <w:tc>
          <w:tcPr>
            <w:tcW w:w="3583" w:type="dxa"/>
          </w:tcPr>
          <w:p w14:paraId="4801EC5E" w14:textId="77777777" w:rsidR="00840441" w:rsidRPr="00840441" w:rsidRDefault="00840441" w:rsidP="001C6EEB">
            <w:pPr>
              <w:rPr>
                <w:rFonts w:ascii="Arial" w:hAnsi="Arial"/>
                <w:sz w:val="20"/>
                <w:szCs w:val="20"/>
                <w:highlight w:val="yellow"/>
                <w:lang w:val="fr-FR"/>
              </w:rPr>
            </w:pPr>
          </w:p>
        </w:tc>
        <w:tc>
          <w:tcPr>
            <w:tcW w:w="1278" w:type="dxa"/>
          </w:tcPr>
          <w:p w14:paraId="0CD5BB0D" w14:textId="77777777" w:rsidR="00840441" w:rsidRPr="00840441" w:rsidRDefault="00840441" w:rsidP="001C6EEB">
            <w:pPr>
              <w:rPr>
                <w:rFonts w:ascii="Arial" w:hAnsi="Arial"/>
                <w:sz w:val="20"/>
                <w:szCs w:val="20"/>
                <w:lang w:val="fr-FR"/>
              </w:rPr>
            </w:pPr>
          </w:p>
        </w:tc>
        <w:tc>
          <w:tcPr>
            <w:tcW w:w="1049" w:type="dxa"/>
          </w:tcPr>
          <w:p w14:paraId="7E75A096" w14:textId="77777777" w:rsidR="00840441" w:rsidRPr="00840441" w:rsidRDefault="00840441" w:rsidP="001C6EEB">
            <w:pPr>
              <w:rPr>
                <w:rFonts w:ascii="Arial" w:hAnsi="Arial"/>
                <w:sz w:val="20"/>
                <w:szCs w:val="20"/>
                <w:lang w:val="fr-FR"/>
              </w:rPr>
            </w:pPr>
          </w:p>
        </w:tc>
        <w:tc>
          <w:tcPr>
            <w:tcW w:w="1360" w:type="dxa"/>
          </w:tcPr>
          <w:p w14:paraId="019E838C" w14:textId="77777777" w:rsidR="00840441" w:rsidRPr="00840441" w:rsidRDefault="00840441" w:rsidP="001C6EEB">
            <w:pPr>
              <w:rPr>
                <w:rFonts w:ascii="Arial" w:hAnsi="Arial"/>
                <w:sz w:val="20"/>
                <w:szCs w:val="20"/>
                <w:lang w:val="fr-FR"/>
              </w:rPr>
            </w:pPr>
          </w:p>
        </w:tc>
      </w:tr>
      <w:tr w:rsidR="00840441" w:rsidRPr="009D1BBA" w14:paraId="3AC9D243" w14:textId="77777777" w:rsidTr="001C6EEB">
        <w:trPr>
          <w:cantSplit/>
          <w:jc w:val="center"/>
        </w:trPr>
        <w:tc>
          <w:tcPr>
            <w:tcW w:w="684" w:type="dxa"/>
            <w:vMerge/>
          </w:tcPr>
          <w:p w14:paraId="7D675C28" w14:textId="77777777" w:rsidR="00840441" w:rsidRPr="00840441" w:rsidRDefault="00840441" w:rsidP="001C6EEB">
            <w:pPr>
              <w:rPr>
                <w:rFonts w:ascii="Arial" w:hAnsi="Arial"/>
                <w:b/>
                <w:bCs/>
                <w:sz w:val="22"/>
                <w:szCs w:val="22"/>
                <w:lang w:val="fr-FR"/>
              </w:rPr>
            </w:pPr>
          </w:p>
        </w:tc>
        <w:tc>
          <w:tcPr>
            <w:tcW w:w="2138" w:type="dxa"/>
          </w:tcPr>
          <w:p w14:paraId="014761AC" w14:textId="77777777" w:rsidR="00840441" w:rsidRPr="00840441" w:rsidRDefault="00840441" w:rsidP="001C6EEB">
            <w:pPr>
              <w:rPr>
                <w:rFonts w:ascii="Arial" w:hAnsi="Arial"/>
                <w:b/>
                <w:bCs/>
                <w:color w:val="FF0000"/>
                <w:sz w:val="20"/>
                <w:szCs w:val="20"/>
                <w:lang w:val="fr-FR"/>
              </w:rPr>
            </w:pPr>
          </w:p>
        </w:tc>
        <w:tc>
          <w:tcPr>
            <w:tcW w:w="3583" w:type="dxa"/>
          </w:tcPr>
          <w:p w14:paraId="2A7AAFC5" w14:textId="77777777" w:rsidR="00840441" w:rsidRPr="00840441" w:rsidRDefault="00840441" w:rsidP="001C6EEB">
            <w:pPr>
              <w:rPr>
                <w:rFonts w:ascii="Arial" w:hAnsi="Arial"/>
                <w:sz w:val="20"/>
                <w:szCs w:val="20"/>
                <w:highlight w:val="yellow"/>
                <w:lang w:val="fr-FR"/>
              </w:rPr>
            </w:pPr>
          </w:p>
        </w:tc>
        <w:tc>
          <w:tcPr>
            <w:tcW w:w="1278" w:type="dxa"/>
          </w:tcPr>
          <w:p w14:paraId="3FB5D975" w14:textId="77777777" w:rsidR="00840441" w:rsidRPr="00840441" w:rsidRDefault="00840441" w:rsidP="001C6EEB">
            <w:pPr>
              <w:rPr>
                <w:rFonts w:ascii="Arial" w:hAnsi="Arial"/>
                <w:sz w:val="20"/>
                <w:szCs w:val="20"/>
                <w:lang w:val="fr-FR"/>
              </w:rPr>
            </w:pPr>
          </w:p>
        </w:tc>
        <w:tc>
          <w:tcPr>
            <w:tcW w:w="1049" w:type="dxa"/>
          </w:tcPr>
          <w:p w14:paraId="3E642805" w14:textId="77777777" w:rsidR="00840441" w:rsidRPr="00840441" w:rsidRDefault="00840441" w:rsidP="001C6EEB">
            <w:pPr>
              <w:rPr>
                <w:rFonts w:ascii="Arial" w:hAnsi="Arial"/>
                <w:sz w:val="20"/>
                <w:szCs w:val="20"/>
                <w:lang w:val="fr-FR"/>
              </w:rPr>
            </w:pPr>
          </w:p>
        </w:tc>
        <w:tc>
          <w:tcPr>
            <w:tcW w:w="1360" w:type="dxa"/>
          </w:tcPr>
          <w:p w14:paraId="23602721" w14:textId="77777777" w:rsidR="00840441" w:rsidRPr="00840441" w:rsidRDefault="00840441" w:rsidP="001C6EEB">
            <w:pPr>
              <w:rPr>
                <w:rFonts w:ascii="Arial" w:hAnsi="Arial"/>
                <w:sz w:val="20"/>
                <w:szCs w:val="20"/>
                <w:lang w:val="fr-FR"/>
              </w:rPr>
            </w:pPr>
          </w:p>
        </w:tc>
      </w:tr>
      <w:tr w:rsidR="00840441" w:rsidRPr="009D1BBA" w14:paraId="4E6C0DB1" w14:textId="77777777" w:rsidTr="001C6EEB">
        <w:trPr>
          <w:cantSplit/>
          <w:jc w:val="center"/>
        </w:trPr>
        <w:tc>
          <w:tcPr>
            <w:tcW w:w="684" w:type="dxa"/>
            <w:vMerge/>
          </w:tcPr>
          <w:p w14:paraId="6B9433CC" w14:textId="77777777" w:rsidR="00840441" w:rsidRPr="00840441" w:rsidRDefault="00840441" w:rsidP="001C6EEB">
            <w:pPr>
              <w:rPr>
                <w:rFonts w:ascii="Arial" w:hAnsi="Arial"/>
                <w:b/>
                <w:bCs/>
                <w:sz w:val="22"/>
                <w:szCs w:val="22"/>
                <w:lang w:val="fr-FR"/>
              </w:rPr>
            </w:pPr>
          </w:p>
        </w:tc>
        <w:tc>
          <w:tcPr>
            <w:tcW w:w="2138" w:type="dxa"/>
          </w:tcPr>
          <w:p w14:paraId="2F9402AF" w14:textId="77777777" w:rsidR="00840441" w:rsidRPr="00840441" w:rsidRDefault="00840441" w:rsidP="001C6EEB">
            <w:pPr>
              <w:rPr>
                <w:rFonts w:ascii="Arial" w:hAnsi="Arial"/>
                <w:b/>
                <w:bCs/>
                <w:color w:val="FF0000"/>
                <w:sz w:val="20"/>
                <w:szCs w:val="20"/>
                <w:lang w:val="fr-FR"/>
              </w:rPr>
            </w:pPr>
          </w:p>
        </w:tc>
        <w:tc>
          <w:tcPr>
            <w:tcW w:w="3583" w:type="dxa"/>
          </w:tcPr>
          <w:p w14:paraId="5C37CADD" w14:textId="77777777" w:rsidR="00840441" w:rsidRPr="00840441" w:rsidRDefault="00840441" w:rsidP="001C6EEB">
            <w:pPr>
              <w:rPr>
                <w:rFonts w:ascii="Arial" w:hAnsi="Arial"/>
                <w:sz w:val="20"/>
                <w:szCs w:val="20"/>
                <w:highlight w:val="yellow"/>
                <w:lang w:val="fr-FR"/>
              </w:rPr>
            </w:pPr>
          </w:p>
        </w:tc>
        <w:tc>
          <w:tcPr>
            <w:tcW w:w="1278" w:type="dxa"/>
          </w:tcPr>
          <w:p w14:paraId="636E7193" w14:textId="77777777" w:rsidR="00840441" w:rsidRPr="00840441" w:rsidRDefault="00840441" w:rsidP="001C6EEB">
            <w:pPr>
              <w:rPr>
                <w:rFonts w:ascii="Arial" w:hAnsi="Arial"/>
                <w:sz w:val="20"/>
                <w:szCs w:val="20"/>
                <w:lang w:val="fr-FR"/>
              </w:rPr>
            </w:pPr>
          </w:p>
        </w:tc>
        <w:tc>
          <w:tcPr>
            <w:tcW w:w="1049" w:type="dxa"/>
          </w:tcPr>
          <w:p w14:paraId="1F0806D2" w14:textId="77777777" w:rsidR="00840441" w:rsidRPr="00840441" w:rsidRDefault="00840441" w:rsidP="001C6EEB">
            <w:pPr>
              <w:rPr>
                <w:rFonts w:ascii="Arial" w:hAnsi="Arial"/>
                <w:sz w:val="20"/>
                <w:szCs w:val="20"/>
                <w:lang w:val="fr-FR"/>
              </w:rPr>
            </w:pPr>
          </w:p>
        </w:tc>
        <w:tc>
          <w:tcPr>
            <w:tcW w:w="1360" w:type="dxa"/>
          </w:tcPr>
          <w:p w14:paraId="11FA67C8" w14:textId="77777777" w:rsidR="00840441" w:rsidRPr="00840441" w:rsidRDefault="00840441" w:rsidP="001C6EEB">
            <w:pPr>
              <w:rPr>
                <w:rFonts w:ascii="Arial" w:hAnsi="Arial"/>
                <w:sz w:val="20"/>
                <w:szCs w:val="20"/>
                <w:lang w:val="fr-FR"/>
              </w:rPr>
            </w:pPr>
          </w:p>
        </w:tc>
      </w:tr>
      <w:tr w:rsidR="00840441" w:rsidRPr="009D1BBA" w14:paraId="353A74E3" w14:textId="77777777" w:rsidTr="001C6EEB">
        <w:trPr>
          <w:cantSplit/>
          <w:jc w:val="center"/>
        </w:trPr>
        <w:tc>
          <w:tcPr>
            <w:tcW w:w="684" w:type="dxa"/>
            <w:vMerge/>
          </w:tcPr>
          <w:p w14:paraId="22561552" w14:textId="77777777" w:rsidR="00840441" w:rsidRPr="00840441" w:rsidRDefault="00840441" w:rsidP="001C6EEB">
            <w:pPr>
              <w:rPr>
                <w:rFonts w:ascii="Arial" w:hAnsi="Arial"/>
                <w:b/>
                <w:bCs/>
                <w:sz w:val="22"/>
                <w:szCs w:val="22"/>
                <w:lang w:val="fr-FR"/>
              </w:rPr>
            </w:pPr>
          </w:p>
        </w:tc>
        <w:tc>
          <w:tcPr>
            <w:tcW w:w="2138" w:type="dxa"/>
          </w:tcPr>
          <w:p w14:paraId="5B7CB258" w14:textId="77777777" w:rsidR="00840441" w:rsidRPr="00840441" w:rsidRDefault="00840441" w:rsidP="001C6EEB">
            <w:pPr>
              <w:rPr>
                <w:rFonts w:ascii="Arial" w:hAnsi="Arial"/>
                <w:b/>
                <w:bCs/>
                <w:color w:val="FF0000"/>
                <w:sz w:val="20"/>
                <w:szCs w:val="20"/>
                <w:lang w:val="fr-FR"/>
              </w:rPr>
            </w:pPr>
          </w:p>
        </w:tc>
        <w:tc>
          <w:tcPr>
            <w:tcW w:w="3583" w:type="dxa"/>
          </w:tcPr>
          <w:p w14:paraId="59D2C5B7" w14:textId="77777777" w:rsidR="00840441" w:rsidRPr="00840441" w:rsidRDefault="00840441" w:rsidP="001C6EEB">
            <w:pPr>
              <w:rPr>
                <w:rFonts w:ascii="Arial" w:hAnsi="Arial"/>
                <w:sz w:val="20"/>
                <w:szCs w:val="20"/>
                <w:highlight w:val="yellow"/>
                <w:lang w:val="fr-FR"/>
              </w:rPr>
            </w:pPr>
          </w:p>
        </w:tc>
        <w:tc>
          <w:tcPr>
            <w:tcW w:w="1278" w:type="dxa"/>
          </w:tcPr>
          <w:p w14:paraId="05F7DEF7" w14:textId="77777777" w:rsidR="00840441" w:rsidRPr="00840441" w:rsidRDefault="00840441" w:rsidP="001C6EEB">
            <w:pPr>
              <w:rPr>
                <w:rFonts w:ascii="Arial" w:hAnsi="Arial"/>
                <w:sz w:val="20"/>
                <w:szCs w:val="20"/>
                <w:lang w:val="fr-FR"/>
              </w:rPr>
            </w:pPr>
          </w:p>
        </w:tc>
        <w:tc>
          <w:tcPr>
            <w:tcW w:w="1049" w:type="dxa"/>
          </w:tcPr>
          <w:p w14:paraId="11316946" w14:textId="77777777" w:rsidR="00840441" w:rsidRPr="00840441" w:rsidRDefault="00840441" w:rsidP="001C6EEB">
            <w:pPr>
              <w:rPr>
                <w:rFonts w:ascii="Arial" w:hAnsi="Arial"/>
                <w:sz w:val="20"/>
                <w:szCs w:val="20"/>
                <w:lang w:val="fr-FR"/>
              </w:rPr>
            </w:pPr>
          </w:p>
        </w:tc>
        <w:tc>
          <w:tcPr>
            <w:tcW w:w="1360" w:type="dxa"/>
          </w:tcPr>
          <w:p w14:paraId="2FA0571B" w14:textId="77777777" w:rsidR="00840441" w:rsidRPr="00840441" w:rsidRDefault="00840441" w:rsidP="001C6EEB">
            <w:pPr>
              <w:rPr>
                <w:rFonts w:ascii="Arial" w:hAnsi="Arial"/>
                <w:sz w:val="20"/>
                <w:szCs w:val="20"/>
                <w:lang w:val="fr-FR"/>
              </w:rPr>
            </w:pPr>
          </w:p>
        </w:tc>
      </w:tr>
      <w:tr w:rsidR="00840441" w:rsidRPr="009D1BBA" w14:paraId="25D2E819" w14:textId="77777777" w:rsidTr="001C6EEB">
        <w:trPr>
          <w:cantSplit/>
          <w:jc w:val="center"/>
        </w:trPr>
        <w:tc>
          <w:tcPr>
            <w:tcW w:w="684" w:type="dxa"/>
            <w:vMerge/>
          </w:tcPr>
          <w:p w14:paraId="1EA2E648" w14:textId="77777777" w:rsidR="00840441" w:rsidRPr="00840441" w:rsidRDefault="00840441" w:rsidP="001C6EEB">
            <w:pPr>
              <w:rPr>
                <w:rFonts w:ascii="Arial" w:hAnsi="Arial"/>
                <w:b/>
                <w:bCs/>
                <w:sz w:val="22"/>
                <w:szCs w:val="22"/>
                <w:lang w:val="fr-FR"/>
              </w:rPr>
            </w:pPr>
          </w:p>
        </w:tc>
        <w:tc>
          <w:tcPr>
            <w:tcW w:w="2138" w:type="dxa"/>
          </w:tcPr>
          <w:p w14:paraId="6A692C60" w14:textId="77777777" w:rsidR="00840441" w:rsidRPr="00840441" w:rsidRDefault="00840441" w:rsidP="001C6EEB">
            <w:pPr>
              <w:rPr>
                <w:rFonts w:ascii="Arial" w:hAnsi="Arial"/>
                <w:b/>
                <w:bCs/>
                <w:color w:val="FF0000"/>
                <w:sz w:val="20"/>
                <w:szCs w:val="20"/>
                <w:lang w:val="fr-FR"/>
              </w:rPr>
            </w:pPr>
          </w:p>
        </w:tc>
        <w:tc>
          <w:tcPr>
            <w:tcW w:w="3583" w:type="dxa"/>
          </w:tcPr>
          <w:p w14:paraId="5FD83F02" w14:textId="77777777" w:rsidR="00840441" w:rsidRPr="00840441" w:rsidRDefault="00840441" w:rsidP="001C6EEB">
            <w:pPr>
              <w:rPr>
                <w:rFonts w:ascii="Arial" w:hAnsi="Arial"/>
                <w:sz w:val="20"/>
                <w:szCs w:val="20"/>
                <w:highlight w:val="yellow"/>
                <w:lang w:val="fr-FR"/>
              </w:rPr>
            </w:pPr>
          </w:p>
        </w:tc>
        <w:tc>
          <w:tcPr>
            <w:tcW w:w="1278" w:type="dxa"/>
          </w:tcPr>
          <w:p w14:paraId="05F60B4B" w14:textId="77777777" w:rsidR="00840441" w:rsidRPr="00840441" w:rsidRDefault="00840441" w:rsidP="001C6EEB">
            <w:pPr>
              <w:rPr>
                <w:rFonts w:ascii="Arial" w:hAnsi="Arial"/>
                <w:sz w:val="20"/>
                <w:szCs w:val="20"/>
                <w:lang w:val="fr-FR"/>
              </w:rPr>
            </w:pPr>
          </w:p>
        </w:tc>
        <w:tc>
          <w:tcPr>
            <w:tcW w:w="1049" w:type="dxa"/>
          </w:tcPr>
          <w:p w14:paraId="4B1BEE5F" w14:textId="77777777" w:rsidR="00840441" w:rsidRPr="00840441" w:rsidRDefault="00840441" w:rsidP="001C6EEB">
            <w:pPr>
              <w:rPr>
                <w:rFonts w:ascii="Arial" w:hAnsi="Arial"/>
                <w:sz w:val="20"/>
                <w:szCs w:val="20"/>
                <w:lang w:val="fr-FR"/>
              </w:rPr>
            </w:pPr>
          </w:p>
        </w:tc>
        <w:tc>
          <w:tcPr>
            <w:tcW w:w="1360" w:type="dxa"/>
          </w:tcPr>
          <w:p w14:paraId="0994A036" w14:textId="77777777" w:rsidR="00840441" w:rsidRPr="00840441" w:rsidRDefault="00840441" w:rsidP="001C6EEB">
            <w:pPr>
              <w:rPr>
                <w:rFonts w:ascii="Arial" w:hAnsi="Arial"/>
                <w:sz w:val="20"/>
                <w:szCs w:val="20"/>
                <w:lang w:val="fr-FR"/>
              </w:rPr>
            </w:pPr>
          </w:p>
        </w:tc>
      </w:tr>
      <w:tr w:rsidR="00840441" w:rsidRPr="009D1BBA" w14:paraId="3456D974" w14:textId="77777777" w:rsidTr="001C6EEB">
        <w:trPr>
          <w:cantSplit/>
          <w:jc w:val="center"/>
        </w:trPr>
        <w:tc>
          <w:tcPr>
            <w:tcW w:w="684" w:type="dxa"/>
            <w:vMerge/>
          </w:tcPr>
          <w:p w14:paraId="271ECE91" w14:textId="77777777" w:rsidR="00840441" w:rsidRPr="00840441" w:rsidRDefault="00840441" w:rsidP="001C6EEB">
            <w:pPr>
              <w:rPr>
                <w:rFonts w:ascii="Arial" w:hAnsi="Arial"/>
                <w:b/>
                <w:bCs/>
                <w:sz w:val="22"/>
                <w:szCs w:val="22"/>
                <w:lang w:val="fr-FR"/>
              </w:rPr>
            </w:pPr>
          </w:p>
        </w:tc>
        <w:tc>
          <w:tcPr>
            <w:tcW w:w="2138" w:type="dxa"/>
          </w:tcPr>
          <w:p w14:paraId="63E74F17" w14:textId="77777777" w:rsidR="00840441" w:rsidRPr="00840441" w:rsidRDefault="00840441" w:rsidP="001C6EEB">
            <w:pPr>
              <w:rPr>
                <w:rFonts w:ascii="Arial" w:hAnsi="Arial"/>
                <w:b/>
                <w:bCs/>
                <w:color w:val="FF0000"/>
                <w:sz w:val="20"/>
                <w:szCs w:val="20"/>
                <w:lang w:val="fr-FR"/>
              </w:rPr>
            </w:pPr>
          </w:p>
        </w:tc>
        <w:tc>
          <w:tcPr>
            <w:tcW w:w="3583" w:type="dxa"/>
          </w:tcPr>
          <w:p w14:paraId="3BD20AF5" w14:textId="77777777" w:rsidR="00840441" w:rsidRPr="00840441" w:rsidRDefault="00840441" w:rsidP="001C6EEB">
            <w:pPr>
              <w:rPr>
                <w:rFonts w:ascii="Arial" w:hAnsi="Arial"/>
                <w:sz w:val="20"/>
                <w:szCs w:val="20"/>
                <w:highlight w:val="yellow"/>
                <w:lang w:val="fr-FR"/>
              </w:rPr>
            </w:pPr>
          </w:p>
        </w:tc>
        <w:tc>
          <w:tcPr>
            <w:tcW w:w="1278" w:type="dxa"/>
          </w:tcPr>
          <w:p w14:paraId="03FB3E89" w14:textId="77777777" w:rsidR="00840441" w:rsidRPr="00840441" w:rsidRDefault="00840441" w:rsidP="001C6EEB">
            <w:pPr>
              <w:rPr>
                <w:rFonts w:ascii="Arial" w:hAnsi="Arial"/>
                <w:sz w:val="20"/>
                <w:szCs w:val="20"/>
                <w:lang w:val="fr-FR"/>
              </w:rPr>
            </w:pPr>
          </w:p>
        </w:tc>
        <w:tc>
          <w:tcPr>
            <w:tcW w:w="1049" w:type="dxa"/>
          </w:tcPr>
          <w:p w14:paraId="589AC5F7" w14:textId="77777777" w:rsidR="00840441" w:rsidRPr="00840441" w:rsidRDefault="00840441" w:rsidP="001C6EEB">
            <w:pPr>
              <w:rPr>
                <w:rFonts w:ascii="Arial" w:hAnsi="Arial"/>
                <w:sz w:val="20"/>
                <w:szCs w:val="20"/>
                <w:lang w:val="fr-FR"/>
              </w:rPr>
            </w:pPr>
          </w:p>
        </w:tc>
        <w:tc>
          <w:tcPr>
            <w:tcW w:w="1360" w:type="dxa"/>
          </w:tcPr>
          <w:p w14:paraId="44A97769" w14:textId="77777777" w:rsidR="00840441" w:rsidRPr="00840441" w:rsidRDefault="00840441" w:rsidP="001C6EEB">
            <w:pPr>
              <w:rPr>
                <w:rFonts w:ascii="Arial" w:hAnsi="Arial"/>
                <w:sz w:val="20"/>
                <w:szCs w:val="20"/>
                <w:lang w:val="fr-FR"/>
              </w:rPr>
            </w:pPr>
          </w:p>
        </w:tc>
      </w:tr>
      <w:tr w:rsidR="00840441" w:rsidRPr="009D1BBA" w14:paraId="1D602BA8" w14:textId="77777777" w:rsidTr="001C6EEB">
        <w:trPr>
          <w:cantSplit/>
          <w:jc w:val="center"/>
        </w:trPr>
        <w:tc>
          <w:tcPr>
            <w:tcW w:w="684" w:type="dxa"/>
            <w:vMerge/>
          </w:tcPr>
          <w:p w14:paraId="02E0F69C" w14:textId="77777777" w:rsidR="00840441" w:rsidRPr="00840441" w:rsidRDefault="00840441" w:rsidP="001C6EEB">
            <w:pPr>
              <w:rPr>
                <w:rFonts w:ascii="Arial" w:hAnsi="Arial"/>
                <w:b/>
                <w:bCs/>
                <w:sz w:val="22"/>
                <w:szCs w:val="22"/>
                <w:lang w:val="fr-FR"/>
              </w:rPr>
            </w:pPr>
          </w:p>
        </w:tc>
        <w:tc>
          <w:tcPr>
            <w:tcW w:w="2138" w:type="dxa"/>
          </w:tcPr>
          <w:p w14:paraId="0B616C62" w14:textId="77777777" w:rsidR="00840441" w:rsidRPr="00840441" w:rsidRDefault="00840441" w:rsidP="001C6EEB">
            <w:pPr>
              <w:rPr>
                <w:rFonts w:ascii="Arial" w:hAnsi="Arial"/>
                <w:b/>
                <w:bCs/>
                <w:color w:val="FF0000"/>
                <w:sz w:val="20"/>
                <w:szCs w:val="20"/>
                <w:lang w:val="fr-FR"/>
              </w:rPr>
            </w:pPr>
          </w:p>
        </w:tc>
        <w:tc>
          <w:tcPr>
            <w:tcW w:w="3583" w:type="dxa"/>
          </w:tcPr>
          <w:p w14:paraId="33879770" w14:textId="77777777" w:rsidR="00840441" w:rsidRPr="00840441" w:rsidRDefault="00840441" w:rsidP="001C6EEB">
            <w:pPr>
              <w:rPr>
                <w:rFonts w:ascii="Arial" w:hAnsi="Arial"/>
                <w:sz w:val="20"/>
                <w:szCs w:val="20"/>
                <w:highlight w:val="yellow"/>
                <w:lang w:val="fr-FR"/>
              </w:rPr>
            </w:pPr>
          </w:p>
        </w:tc>
        <w:tc>
          <w:tcPr>
            <w:tcW w:w="1278" w:type="dxa"/>
          </w:tcPr>
          <w:p w14:paraId="73C9781F" w14:textId="77777777" w:rsidR="00840441" w:rsidRPr="00840441" w:rsidRDefault="00840441" w:rsidP="001C6EEB">
            <w:pPr>
              <w:rPr>
                <w:rFonts w:ascii="Arial" w:hAnsi="Arial"/>
                <w:sz w:val="20"/>
                <w:szCs w:val="20"/>
                <w:lang w:val="fr-FR"/>
              </w:rPr>
            </w:pPr>
          </w:p>
        </w:tc>
        <w:tc>
          <w:tcPr>
            <w:tcW w:w="1049" w:type="dxa"/>
          </w:tcPr>
          <w:p w14:paraId="1312230E" w14:textId="77777777" w:rsidR="00840441" w:rsidRPr="00840441" w:rsidRDefault="00840441" w:rsidP="001C6EEB">
            <w:pPr>
              <w:rPr>
                <w:rFonts w:ascii="Arial" w:hAnsi="Arial"/>
                <w:sz w:val="20"/>
                <w:szCs w:val="20"/>
                <w:lang w:val="fr-FR"/>
              </w:rPr>
            </w:pPr>
          </w:p>
        </w:tc>
        <w:tc>
          <w:tcPr>
            <w:tcW w:w="1360" w:type="dxa"/>
          </w:tcPr>
          <w:p w14:paraId="39D78D9A" w14:textId="77777777" w:rsidR="00840441" w:rsidRPr="00840441" w:rsidRDefault="00840441" w:rsidP="001C6EEB">
            <w:pPr>
              <w:rPr>
                <w:rFonts w:ascii="Arial" w:hAnsi="Arial"/>
                <w:sz w:val="20"/>
                <w:szCs w:val="20"/>
                <w:lang w:val="fr-FR"/>
              </w:rPr>
            </w:pPr>
          </w:p>
        </w:tc>
      </w:tr>
      <w:tr w:rsidR="00840441" w:rsidRPr="009D1BBA" w14:paraId="13464B0C" w14:textId="77777777" w:rsidTr="001C6EEB">
        <w:trPr>
          <w:cantSplit/>
          <w:jc w:val="center"/>
        </w:trPr>
        <w:tc>
          <w:tcPr>
            <w:tcW w:w="684" w:type="dxa"/>
            <w:vMerge/>
          </w:tcPr>
          <w:p w14:paraId="0D77964A" w14:textId="77777777" w:rsidR="00840441" w:rsidRPr="00840441" w:rsidRDefault="00840441" w:rsidP="001C6EEB">
            <w:pPr>
              <w:rPr>
                <w:rFonts w:ascii="Arial" w:hAnsi="Arial"/>
                <w:b/>
                <w:bCs/>
                <w:sz w:val="22"/>
                <w:szCs w:val="22"/>
                <w:lang w:val="fr-FR"/>
              </w:rPr>
            </w:pPr>
          </w:p>
        </w:tc>
        <w:tc>
          <w:tcPr>
            <w:tcW w:w="2138" w:type="dxa"/>
          </w:tcPr>
          <w:p w14:paraId="3FCD4895" w14:textId="77777777" w:rsidR="00840441" w:rsidRPr="00840441" w:rsidRDefault="00840441" w:rsidP="001C6EEB">
            <w:pPr>
              <w:rPr>
                <w:rFonts w:ascii="Arial" w:hAnsi="Arial"/>
                <w:b/>
                <w:bCs/>
                <w:color w:val="FF0000"/>
                <w:sz w:val="20"/>
                <w:szCs w:val="20"/>
                <w:lang w:val="fr-FR"/>
              </w:rPr>
            </w:pPr>
          </w:p>
        </w:tc>
        <w:tc>
          <w:tcPr>
            <w:tcW w:w="3583" w:type="dxa"/>
          </w:tcPr>
          <w:p w14:paraId="416662B5" w14:textId="77777777" w:rsidR="00840441" w:rsidRPr="00840441" w:rsidRDefault="00840441" w:rsidP="001C6EEB">
            <w:pPr>
              <w:rPr>
                <w:rFonts w:ascii="Arial" w:hAnsi="Arial"/>
                <w:sz w:val="20"/>
                <w:szCs w:val="20"/>
                <w:highlight w:val="yellow"/>
                <w:lang w:val="fr-FR"/>
              </w:rPr>
            </w:pPr>
          </w:p>
        </w:tc>
        <w:tc>
          <w:tcPr>
            <w:tcW w:w="1278" w:type="dxa"/>
          </w:tcPr>
          <w:p w14:paraId="0FE586C9" w14:textId="77777777" w:rsidR="00840441" w:rsidRPr="00840441" w:rsidRDefault="00840441" w:rsidP="001C6EEB">
            <w:pPr>
              <w:rPr>
                <w:rFonts w:ascii="Arial" w:hAnsi="Arial"/>
                <w:sz w:val="20"/>
                <w:szCs w:val="20"/>
                <w:lang w:val="fr-FR"/>
              </w:rPr>
            </w:pPr>
          </w:p>
        </w:tc>
        <w:tc>
          <w:tcPr>
            <w:tcW w:w="1049" w:type="dxa"/>
          </w:tcPr>
          <w:p w14:paraId="73707601" w14:textId="77777777" w:rsidR="00840441" w:rsidRPr="00840441" w:rsidRDefault="00840441" w:rsidP="001C6EEB">
            <w:pPr>
              <w:rPr>
                <w:rFonts w:ascii="Arial" w:hAnsi="Arial"/>
                <w:sz w:val="20"/>
                <w:szCs w:val="20"/>
                <w:lang w:val="fr-FR"/>
              </w:rPr>
            </w:pPr>
          </w:p>
        </w:tc>
        <w:tc>
          <w:tcPr>
            <w:tcW w:w="1360" w:type="dxa"/>
          </w:tcPr>
          <w:p w14:paraId="3C6BEBEA" w14:textId="77777777" w:rsidR="00840441" w:rsidRPr="00840441" w:rsidRDefault="00840441" w:rsidP="001C6EEB">
            <w:pPr>
              <w:rPr>
                <w:rFonts w:ascii="Arial" w:hAnsi="Arial"/>
                <w:sz w:val="20"/>
                <w:szCs w:val="20"/>
                <w:lang w:val="fr-FR"/>
              </w:rPr>
            </w:pPr>
          </w:p>
        </w:tc>
      </w:tr>
      <w:tr w:rsidR="00840441" w:rsidRPr="009D1BBA" w14:paraId="7DF901F9" w14:textId="77777777" w:rsidTr="001C6EEB">
        <w:trPr>
          <w:cantSplit/>
          <w:jc w:val="center"/>
        </w:trPr>
        <w:tc>
          <w:tcPr>
            <w:tcW w:w="684" w:type="dxa"/>
            <w:vMerge/>
          </w:tcPr>
          <w:p w14:paraId="0AB9D970" w14:textId="77777777" w:rsidR="00840441" w:rsidRPr="00840441" w:rsidRDefault="00840441" w:rsidP="001C6EEB">
            <w:pPr>
              <w:rPr>
                <w:rFonts w:ascii="Arial" w:hAnsi="Arial"/>
                <w:b/>
                <w:bCs/>
                <w:sz w:val="22"/>
                <w:szCs w:val="22"/>
                <w:lang w:val="fr-FR"/>
              </w:rPr>
            </w:pPr>
          </w:p>
        </w:tc>
        <w:tc>
          <w:tcPr>
            <w:tcW w:w="2138" w:type="dxa"/>
          </w:tcPr>
          <w:p w14:paraId="16D75B82" w14:textId="77777777" w:rsidR="00840441" w:rsidRPr="00840441" w:rsidRDefault="00840441" w:rsidP="001C6EEB">
            <w:pPr>
              <w:rPr>
                <w:rFonts w:ascii="Arial" w:hAnsi="Arial"/>
                <w:b/>
                <w:bCs/>
                <w:color w:val="FF0000"/>
                <w:sz w:val="20"/>
                <w:szCs w:val="20"/>
                <w:lang w:val="fr-FR"/>
              </w:rPr>
            </w:pPr>
          </w:p>
        </w:tc>
        <w:tc>
          <w:tcPr>
            <w:tcW w:w="3583" w:type="dxa"/>
          </w:tcPr>
          <w:p w14:paraId="5EDE3815" w14:textId="77777777" w:rsidR="00840441" w:rsidRPr="00840441" w:rsidRDefault="00840441" w:rsidP="001C6EEB">
            <w:pPr>
              <w:rPr>
                <w:rFonts w:ascii="Arial" w:hAnsi="Arial"/>
                <w:sz w:val="20"/>
                <w:szCs w:val="20"/>
                <w:highlight w:val="yellow"/>
                <w:lang w:val="fr-FR"/>
              </w:rPr>
            </w:pPr>
          </w:p>
        </w:tc>
        <w:tc>
          <w:tcPr>
            <w:tcW w:w="1278" w:type="dxa"/>
          </w:tcPr>
          <w:p w14:paraId="0E1A5DC4" w14:textId="77777777" w:rsidR="00840441" w:rsidRPr="00840441" w:rsidRDefault="00840441" w:rsidP="001C6EEB">
            <w:pPr>
              <w:rPr>
                <w:rFonts w:ascii="Arial" w:hAnsi="Arial"/>
                <w:sz w:val="20"/>
                <w:szCs w:val="20"/>
                <w:lang w:val="fr-FR"/>
              </w:rPr>
            </w:pPr>
          </w:p>
        </w:tc>
        <w:tc>
          <w:tcPr>
            <w:tcW w:w="1049" w:type="dxa"/>
          </w:tcPr>
          <w:p w14:paraId="248BDD67" w14:textId="77777777" w:rsidR="00840441" w:rsidRPr="00840441" w:rsidRDefault="00840441" w:rsidP="001C6EEB">
            <w:pPr>
              <w:rPr>
                <w:rFonts w:ascii="Arial" w:hAnsi="Arial"/>
                <w:sz w:val="20"/>
                <w:szCs w:val="20"/>
                <w:lang w:val="fr-FR"/>
              </w:rPr>
            </w:pPr>
          </w:p>
        </w:tc>
        <w:tc>
          <w:tcPr>
            <w:tcW w:w="1360" w:type="dxa"/>
          </w:tcPr>
          <w:p w14:paraId="24B990E9" w14:textId="77777777" w:rsidR="00840441" w:rsidRPr="00840441" w:rsidRDefault="00840441" w:rsidP="001C6EEB">
            <w:pPr>
              <w:rPr>
                <w:rFonts w:ascii="Arial" w:hAnsi="Arial"/>
                <w:sz w:val="20"/>
                <w:szCs w:val="20"/>
                <w:lang w:val="fr-FR"/>
              </w:rPr>
            </w:pPr>
          </w:p>
        </w:tc>
      </w:tr>
      <w:tr w:rsidR="00840441" w:rsidRPr="009D1BBA" w14:paraId="09902AF6" w14:textId="77777777" w:rsidTr="001C6EEB">
        <w:trPr>
          <w:cantSplit/>
          <w:jc w:val="center"/>
        </w:trPr>
        <w:tc>
          <w:tcPr>
            <w:tcW w:w="684" w:type="dxa"/>
            <w:vMerge/>
          </w:tcPr>
          <w:p w14:paraId="54CDAAA9" w14:textId="77777777" w:rsidR="00840441" w:rsidRPr="00840441" w:rsidRDefault="00840441" w:rsidP="001C6EEB">
            <w:pPr>
              <w:rPr>
                <w:rFonts w:ascii="Arial" w:hAnsi="Arial"/>
                <w:b/>
                <w:bCs/>
                <w:sz w:val="22"/>
                <w:szCs w:val="22"/>
                <w:lang w:val="fr-FR"/>
              </w:rPr>
            </w:pPr>
          </w:p>
        </w:tc>
        <w:tc>
          <w:tcPr>
            <w:tcW w:w="2138" w:type="dxa"/>
          </w:tcPr>
          <w:p w14:paraId="71190350" w14:textId="77777777" w:rsidR="00840441" w:rsidRPr="00840441" w:rsidRDefault="00840441" w:rsidP="001C6EEB">
            <w:pPr>
              <w:rPr>
                <w:rFonts w:ascii="Arial" w:hAnsi="Arial"/>
                <w:b/>
                <w:bCs/>
                <w:color w:val="FF0000"/>
                <w:sz w:val="20"/>
                <w:szCs w:val="20"/>
                <w:lang w:val="fr-FR"/>
              </w:rPr>
            </w:pPr>
          </w:p>
        </w:tc>
        <w:tc>
          <w:tcPr>
            <w:tcW w:w="3583" w:type="dxa"/>
          </w:tcPr>
          <w:p w14:paraId="67A0FFCF" w14:textId="77777777" w:rsidR="00840441" w:rsidRPr="00840441" w:rsidRDefault="00840441" w:rsidP="001C6EEB">
            <w:pPr>
              <w:rPr>
                <w:rFonts w:ascii="Arial" w:hAnsi="Arial"/>
                <w:sz w:val="20"/>
                <w:szCs w:val="20"/>
                <w:highlight w:val="yellow"/>
                <w:lang w:val="fr-FR"/>
              </w:rPr>
            </w:pPr>
          </w:p>
        </w:tc>
        <w:tc>
          <w:tcPr>
            <w:tcW w:w="1278" w:type="dxa"/>
          </w:tcPr>
          <w:p w14:paraId="268289D5" w14:textId="77777777" w:rsidR="00840441" w:rsidRPr="00840441" w:rsidRDefault="00840441" w:rsidP="001C6EEB">
            <w:pPr>
              <w:rPr>
                <w:rFonts w:ascii="Arial" w:hAnsi="Arial"/>
                <w:sz w:val="20"/>
                <w:szCs w:val="20"/>
                <w:lang w:val="fr-FR"/>
              </w:rPr>
            </w:pPr>
          </w:p>
        </w:tc>
        <w:tc>
          <w:tcPr>
            <w:tcW w:w="1049" w:type="dxa"/>
          </w:tcPr>
          <w:p w14:paraId="78EE7DDA" w14:textId="77777777" w:rsidR="00840441" w:rsidRPr="00840441" w:rsidRDefault="00840441" w:rsidP="001C6EEB">
            <w:pPr>
              <w:rPr>
                <w:rFonts w:ascii="Arial" w:hAnsi="Arial"/>
                <w:sz w:val="20"/>
                <w:szCs w:val="20"/>
                <w:lang w:val="fr-FR"/>
              </w:rPr>
            </w:pPr>
          </w:p>
        </w:tc>
        <w:tc>
          <w:tcPr>
            <w:tcW w:w="1360" w:type="dxa"/>
          </w:tcPr>
          <w:p w14:paraId="705F0D5A" w14:textId="77777777" w:rsidR="00840441" w:rsidRPr="00840441" w:rsidRDefault="00840441" w:rsidP="001C6EEB">
            <w:pPr>
              <w:rPr>
                <w:rFonts w:ascii="Arial" w:hAnsi="Arial"/>
                <w:sz w:val="20"/>
                <w:szCs w:val="20"/>
                <w:lang w:val="fr-FR"/>
              </w:rPr>
            </w:pPr>
          </w:p>
        </w:tc>
      </w:tr>
      <w:tr w:rsidR="00840441" w:rsidRPr="009D1BBA" w14:paraId="751A684E" w14:textId="77777777" w:rsidTr="001C6EEB">
        <w:trPr>
          <w:cantSplit/>
          <w:jc w:val="center"/>
        </w:trPr>
        <w:tc>
          <w:tcPr>
            <w:tcW w:w="684" w:type="dxa"/>
            <w:vMerge/>
          </w:tcPr>
          <w:p w14:paraId="7ACCDD2E" w14:textId="77777777" w:rsidR="00840441" w:rsidRPr="00840441" w:rsidRDefault="00840441" w:rsidP="001C6EEB">
            <w:pPr>
              <w:rPr>
                <w:rFonts w:ascii="Arial" w:hAnsi="Arial"/>
                <w:b/>
                <w:bCs/>
                <w:sz w:val="22"/>
                <w:szCs w:val="22"/>
                <w:lang w:val="fr-FR"/>
              </w:rPr>
            </w:pPr>
          </w:p>
        </w:tc>
        <w:tc>
          <w:tcPr>
            <w:tcW w:w="2138" w:type="dxa"/>
          </w:tcPr>
          <w:p w14:paraId="204E284C" w14:textId="77777777" w:rsidR="00840441" w:rsidRPr="00840441" w:rsidRDefault="00840441" w:rsidP="001C6EEB">
            <w:pPr>
              <w:rPr>
                <w:rFonts w:ascii="Arial" w:hAnsi="Arial"/>
                <w:b/>
                <w:bCs/>
                <w:color w:val="FF0000"/>
                <w:sz w:val="20"/>
                <w:szCs w:val="20"/>
                <w:lang w:val="fr-FR"/>
              </w:rPr>
            </w:pPr>
          </w:p>
        </w:tc>
        <w:tc>
          <w:tcPr>
            <w:tcW w:w="3583" w:type="dxa"/>
          </w:tcPr>
          <w:p w14:paraId="716CA560" w14:textId="77777777" w:rsidR="00840441" w:rsidRPr="00840441" w:rsidRDefault="00840441" w:rsidP="001C6EEB">
            <w:pPr>
              <w:rPr>
                <w:rFonts w:ascii="Arial" w:hAnsi="Arial"/>
                <w:sz w:val="20"/>
                <w:szCs w:val="20"/>
                <w:highlight w:val="yellow"/>
                <w:lang w:val="fr-FR"/>
              </w:rPr>
            </w:pPr>
          </w:p>
        </w:tc>
        <w:tc>
          <w:tcPr>
            <w:tcW w:w="1278" w:type="dxa"/>
          </w:tcPr>
          <w:p w14:paraId="701155CC" w14:textId="77777777" w:rsidR="00840441" w:rsidRPr="00840441" w:rsidRDefault="00840441" w:rsidP="001C6EEB">
            <w:pPr>
              <w:rPr>
                <w:rFonts w:ascii="Arial" w:hAnsi="Arial"/>
                <w:sz w:val="20"/>
                <w:szCs w:val="20"/>
                <w:lang w:val="fr-FR"/>
              </w:rPr>
            </w:pPr>
          </w:p>
        </w:tc>
        <w:tc>
          <w:tcPr>
            <w:tcW w:w="1049" w:type="dxa"/>
          </w:tcPr>
          <w:p w14:paraId="6415721C" w14:textId="77777777" w:rsidR="00840441" w:rsidRPr="00840441" w:rsidRDefault="00840441" w:rsidP="001C6EEB">
            <w:pPr>
              <w:rPr>
                <w:rFonts w:ascii="Arial" w:hAnsi="Arial"/>
                <w:sz w:val="20"/>
                <w:szCs w:val="20"/>
                <w:lang w:val="fr-FR"/>
              </w:rPr>
            </w:pPr>
          </w:p>
        </w:tc>
        <w:tc>
          <w:tcPr>
            <w:tcW w:w="1360" w:type="dxa"/>
          </w:tcPr>
          <w:p w14:paraId="25C797E1" w14:textId="77777777" w:rsidR="00840441" w:rsidRPr="00840441" w:rsidRDefault="00840441" w:rsidP="001C6EEB">
            <w:pPr>
              <w:rPr>
                <w:rFonts w:ascii="Arial" w:hAnsi="Arial"/>
                <w:sz w:val="20"/>
                <w:szCs w:val="20"/>
                <w:lang w:val="fr-FR"/>
              </w:rPr>
            </w:pPr>
          </w:p>
        </w:tc>
      </w:tr>
      <w:tr w:rsidR="00840441" w:rsidRPr="009D1BBA" w14:paraId="1ACBEDE1" w14:textId="77777777" w:rsidTr="001C6EEB">
        <w:trPr>
          <w:cantSplit/>
          <w:jc w:val="center"/>
        </w:trPr>
        <w:tc>
          <w:tcPr>
            <w:tcW w:w="684" w:type="dxa"/>
            <w:vMerge/>
          </w:tcPr>
          <w:p w14:paraId="112062D0" w14:textId="77777777" w:rsidR="00840441" w:rsidRPr="00840441" w:rsidRDefault="00840441" w:rsidP="001C6EEB">
            <w:pPr>
              <w:rPr>
                <w:rFonts w:ascii="Arial" w:hAnsi="Arial"/>
                <w:b/>
                <w:bCs/>
                <w:sz w:val="22"/>
                <w:szCs w:val="22"/>
                <w:lang w:val="fr-FR"/>
              </w:rPr>
            </w:pPr>
          </w:p>
        </w:tc>
        <w:tc>
          <w:tcPr>
            <w:tcW w:w="2138" w:type="dxa"/>
          </w:tcPr>
          <w:p w14:paraId="227B7D63" w14:textId="77777777" w:rsidR="00840441" w:rsidRPr="00840441" w:rsidRDefault="00840441" w:rsidP="001C6EEB">
            <w:pPr>
              <w:rPr>
                <w:rFonts w:ascii="Arial" w:hAnsi="Arial"/>
                <w:b/>
                <w:bCs/>
                <w:color w:val="FF0000"/>
                <w:sz w:val="20"/>
                <w:szCs w:val="20"/>
                <w:lang w:val="fr-FR"/>
              </w:rPr>
            </w:pPr>
          </w:p>
        </w:tc>
        <w:tc>
          <w:tcPr>
            <w:tcW w:w="3583" w:type="dxa"/>
          </w:tcPr>
          <w:p w14:paraId="7685FECD" w14:textId="77777777" w:rsidR="00840441" w:rsidRPr="00840441" w:rsidRDefault="00840441" w:rsidP="001C6EEB">
            <w:pPr>
              <w:rPr>
                <w:rFonts w:ascii="Arial" w:hAnsi="Arial"/>
                <w:sz w:val="20"/>
                <w:szCs w:val="20"/>
                <w:highlight w:val="yellow"/>
                <w:lang w:val="fr-FR"/>
              </w:rPr>
            </w:pPr>
          </w:p>
        </w:tc>
        <w:tc>
          <w:tcPr>
            <w:tcW w:w="1278" w:type="dxa"/>
          </w:tcPr>
          <w:p w14:paraId="0D8CF563" w14:textId="77777777" w:rsidR="00840441" w:rsidRPr="00840441" w:rsidRDefault="00840441" w:rsidP="001C6EEB">
            <w:pPr>
              <w:rPr>
                <w:rFonts w:ascii="Arial" w:hAnsi="Arial"/>
                <w:sz w:val="20"/>
                <w:szCs w:val="20"/>
                <w:lang w:val="fr-FR"/>
              </w:rPr>
            </w:pPr>
          </w:p>
        </w:tc>
        <w:tc>
          <w:tcPr>
            <w:tcW w:w="1049" w:type="dxa"/>
          </w:tcPr>
          <w:p w14:paraId="73AE94A1" w14:textId="77777777" w:rsidR="00840441" w:rsidRPr="00840441" w:rsidRDefault="00840441" w:rsidP="001C6EEB">
            <w:pPr>
              <w:rPr>
                <w:rFonts w:ascii="Arial" w:hAnsi="Arial"/>
                <w:sz w:val="20"/>
                <w:szCs w:val="20"/>
                <w:lang w:val="fr-FR"/>
              </w:rPr>
            </w:pPr>
          </w:p>
        </w:tc>
        <w:tc>
          <w:tcPr>
            <w:tcW w:w="1360" w:type="dxa"/>
          </w:tcPr>
          <w:p w14:paraId="0B88D123" w14:textId="77777777" w:rsidR="00840441" w:rsidRPr="00840441" w:rsidRDefault="00840441" w:rsidP="001C6EEB">
            <w:pPr>
              <w:rPr>
                <w:rFonts w:ascii="Arial" w:hAnsi="Arial"/>
                <w:sz w:val="20"/>
                <w:szCs w:val="20"/>
                <w:lang w:val="fr-FR"/>
              </w:rPr>
            </w:pPr>
          </w:p>
        </w:tc>
      </w:tr>
      <w:tr w:rsidR="00840441" w:rsidRPr="009D1BBA" w14:paraId="600A006D" w14:textId="77777777" w:rsidTr="001C6EEB">
        <w:trPr>
          <w:cantSplit/>
          <w:jc w:val="center"/>
        </w:trPr>
        <w:tc>
          <w:tcPr>
            <w:tcW w:w="684" w:type="dxa"/>
            <w:vMerge/>
          </w:tcPr>
          <w:p w14:paraId="1C719321" w14:textId="77777777" w:rsidR="00840441" w:rsidRPr="00840441" w:rsidRDefault="00840441" w:rsidP="001C6EEB">
            <w:pPr>
              <w:rPr>
                <w:rFonts w:ascii="Arial" w:hAnsi="Arial"/>
                <w:b/>
                <w:bCs/>
                <w:sz w:val="22"/>
                <w:szCs w:val="22"/>
                <w:lang w:val="fr-FR"/>
              </w:rPr>
            </w:pPr>
          </w:p>
        </w:tc>
        <w:tc>
          <w:tcPr>
            <w:tcW w:w="2138" w:type="dxa"/>
          </w:tcPr>
          <w:p w14:paraId="4C2609EB" w14:textId="77777777" w:rsidR="00840441" w:rsidRPr="00706727" w:rsidRDefault="00840441" w:rsidP="001C6EEB">
            <w:pPr>
              <w:rPr>
                <w:rFonts w:ascii="Arial" w:hAnsi="Arial"/>
                <w:b/>
                <w:bCs/>
                <w:sz w:val="20"/>
                <w:szCs w:val="20"/>
                <w:highlight w:val="cyan"/>
                <w:lang w:val="en-GB"/>
              </w:rPr>
            </w:pPr>
            <w:r w:rsidRPr="00684F8F">
              <w:rPr>
                <w:rFonts w:ascii="Arial" w:hAnsi="Arial"/>
                <w:b/>
                <w:bCs/>
                <w:sz w:val="20"/>
                <w:szCs w:val="20"/>
                <w:highlight w:val="cyan"/>
              </w:rPr>
              <w:t>(Option : Accessoires)</w:t>
            </w:r>
            <w:r w:rsidRPr="00684F8F">
              <w:rPr>
                <w:rFonts w:ascii="Arial" w:hAnsi="Arial"/>
                <w:b/>
                <w:bCs/>
                <w:sz w:val="20"/>
                <w:szCs w:val="20"/>
                <w:highlight w:val="cyan"/>
                <w:lang w:val="en-GB"/>
              </w:rPr>
              <w:t xml:space="preserve"> </w:t>
            </w:r>
            <w:r w:rsidRPr="00706727">
              <w:rPr>
                <w:rFonts w:ascii="Arial" w:hAnsi="Arial"/>
                <w:b/>
                <w:bCs/>
                <w:sz w:val="20"/>
                <w:szCs w:val="20"/>
                <w:highlight w:val="cyan"/>
                <w:lang w:val="en-GB"/>
              </w:rPr>
              <w:t>(</w:t>
            </w:r>
            <w:r w:rsidRPr="00684F8F">
              <w:rPr>
                <w:rFonts w:ascii="Arial" w:hAnsi="Arial"/>
                <w:b/>
                <w:bCs/>
                <w:i/>
                <w:iCs/>
                <w:sz w:val="20"/>
                <w:szCs w:val="20"/>
                <w:highlight w:val="cyan"/>
                <w:lang w:val="en-GB"/>
              </w:rPr>
              <w:t>Option: Accessories</w:t>
            </w:r>
            <w:r w:rsidRPr="00706727">
              <w:rPr>
                <w:rFonts w:ascii="Arial" w:hAnsi="Arial"/>
                <w:b/>
                <w:bCs/>
                <w:sz w:val="20"/>
                <w:szCs w:val="20"/>
                <w:highlight w:val="cyan"/>
                <w:lang w:val="en-GB"/>
              </w:rPr>
              <w:t>)</w:t>
            </w:r>
          </w:p>
        </w:tc>
        <w:tc>
          <w:tcPr>
            <w:tcW w:w="3583" w:type="dxa"/>
          </w:tcPr>
          <w:p w14:paraId="6A57474C" w14:textId="77777777" w:rsidR="00840441" w:rsidRPr="00684F8F" w:rsidRDefault="00840441" w:rsidP="001C6EEB">
            <w:pPr>
              <w:rPr>
                <w:rFonts w:ascii="Arial" w:hAnsi="Arial"/>
                <w:sz w:val="20"/>
                <w:szCs w:val="20"/>
                <w:highlight w:val="yellow"/>
                <w:lang w:val="fr-FR"/>
              </w:rPr>
            </w:pPr>
            <w:r w:rsidRPr="00684F8F">
              <w:rPr>
                <w:rFonts w:ascii="Arial" w:hAnsi="Arial"/>
                <w:sz w:val="20"/>
                <w:szCs w:val="20"/>
                <w:highlight w:val="yellow"/>
                <w:lang w:val="fr-FR"/>
              </w:rPr>
              <w:t xml:space="preserve">&lt;nom/description du produit&gt; / </w:t>
            </w:r>
            <w:r w:rsidRPr="00684F8F">
              <w:rPr>
                <w:rFonts w:ascii="Arial" w:hAnsi="Arial"/>
                <w:i/>
                <w:iCs/>
                <w:sz w:val="20"/>
                <w:szCs w:val="20"/>
                <w:highlight w:val="yellow"/>
                <w:lang w:val="fr-FR"/>
              </w:rPr>
              <w:t>&lt;name/description of product</w:t>
            </w:r>
            <w:r>
              <w:rPr>
                <w:rFonts w:ascii="Arial" w:hAnsi="Arial"/>
                <w:i/>
                <w:iCs/>
                <w:sz w:val="20"/>
                <w:szCs w:val="20"/>
                <w:highlight w:val="yellow"/>
                <w:lang w:val="fr-FR"/>
              </w:rPr>
              <w:t>&gt;</w:t>
            </w:r>
          </w:p>
        </w:tc>
        <w:tc>
          <w:tcPr>
            <w:tcW w:w="1278" w:type="dxa"/>
          </w:tcPr>
          <w:p w14:paraId="31572107" w14:textId="77777777" w:rsidR="00840441" w:rsidRPr="00684F8F" w:rsidRDefault="00840441" w:rsidP="001C6EEB">
            <w:pPr>
              <w:rPr>
                <w:rFonts w:ascii="Arial" w:hAnsi="Arial"/>
                <w:sz w:val="20"/>
                <w:szCs w:val="20"/>
                <w:highlight w:val="lightGray"/>
                <w:lang w:val="fr-FR"/>
              </w:rPr>
            </w:pPr>
          </w:p>
        </w:tc>
        <w:tc>
          <w:tcPr>
            <w:tcW w:w="1049" w:type="dxa"/>
          </w:tcPr>
          <w:p w14:paraId="769ACB07" w14:textId="77777777" w:rsidR="00840441" w:rsidRPr="00684F8F" w:rsidRDefault="00840441" w:rsidP="001C6EEB">
            <w:pPr>
              <w:rPr>
                <w:rFonts w:ascii="Arial" w:hAnsi="Arial"/>
                <w:sz w:val="20"/>
                <w:szCs w:val="20"/>
                <w:highlight w:val="lightGray"/>
                <w:lang w:val="fr-FR"/>
              </w:rPr>
            </w:pPr>
          </w:p>
        </w:tc>
        <w:tc>
          <w:tcPr>
            <w:tcW w:w="1360" w:type="dxa"/>
          </w:tcPr>
          <w:p w14:paraId="2B6BC24E" w14:textId="77777777" w:rsidR="00840441" w:rsidRPr="00684F8F" w:rsidRDefault="00840441" w:rsidP="001C6EEB">
            <w:pPr>
              <w:rPr>
                <w:rFonts w:ascii="Arial" w:hAnsi="Arial"/>
                <w:sz w:val="20"/>
                <w:szCs w:val="20"/>
                <w:highlight w:val="lightGray"/>
                <w:lang w:val="fr-FR"/>
              </w:rPr>
            </w:pPr>
          </w:p>
        </w:tc>
      </w:tr>
      <w:tr w:rsidR="00840441" w:rsidRPr="009D1BBA" w14:paraId="57AA4D17" w14:textId="77777777" w:rsidTr="001C6EEB">
        <w:trPr>
          <w:cantSplit/>
          <w:jc w:val="center"/>
        </w:trPr>
        <w:tc>
          <w:tcPr>
            <w:tcW w:w="684" w:type="dxa"/>
            <w:vMerge/>
          </w:tcPr>
          <w:p w14:paraId="7ABF4A7C" w14:textId="77777777" w:rsidR="00840441" w:rsidRPr="00684F8F" w:rsidRDefault="00840441" w:rsidP="001C6EEB">
            <w:pPr>
              <w:rPr>
                <w:rFonts w:ascii="Arial" w:hAnsi="Arial"/>
                <w:b/>
                <w:bCs/>
                <w:sz w:val="22"/>
                <w:szCs w:val="22"/>
                <w:lang w:val="fr-FR"/>
              </w:rPr>
            </w:pPr>
          </w:p>
        </w:tc>
        <w:tc>
          <w:tcPr>
            <w:tcW w:w="2138" w:type="dxa"/>
          </w:tcPr>
          <w:p w14:paraId="17995EAD" w14:textId="77777777" w:rsidR="00840441" w:rsidRPr="00684F8F" w:rsidRDefault="00840441" w:rsidP="001C6EEB">
            <w:pPr>
              <w:rPr>
                <w:rFonts w:ascii="Arial" w:hAnsi="Arial"/>
                <w:b/>
                <w:bCs/>
                <w:sz w:val="20"/>
                <w:szCs w:val="20"/>
                <w:highlight w:val="cyan"/>
                <w:lang w:val="fr-FR"/>
              </w:rPr>
            </w:pPr>
            <w:r w:rsidRPr="00684F8F">
              <w:rPr>
                <w:rFonts w:ascii="Arial" w:hAnsi="Arial"/>
                <w:b/>
                <w:bCs/>
                <w:sz w:val="20"/>
                <w:szCs w:val="20"/>
                <w:highlight w:val="cyan"/>
                <w:lang w:val="fr-FR"/>
              </w:rPr>
              <w:t xml:space="preserve">(Option : Pièces de rechange) / </w:t>
            </w:r>
            <w:r w:rsidRPr="00684F8F">
              <w:rPr>
                <w:rFonts w:ascii="Arial" w:hAnsi="Arial"/>
                <w:b/>
                <w:bCs/>
                <w:i/>
                <w:iCs/>
                <w:sz w:val="20"/>
                <w:szCs w:val="20"/>
                <w:highlight w:val="cyan"/>
                <w:lang w:val="fr-FR"/>
              </w:rPr>
              <w:t>(Option: Spare parts)</w:t>
            </w:r>
          </w:p>
        </w:tc>
        <w:tc>
          <w:tcPr>
            <w:tcW w:w="3583" w:type="dxa"/>
          </w:tcPr>
          <w:p w14:paraId="71D1CE6A" w14:textId="77777777" w:rsidR="00840441" w:rsidRPr="00840441" w:rsidRDefault="00840441" w:rsidP="001C6EEB">
            <w:pPr>
              <w:rPr>
                <w:rFonts w:ascii="Arial" w:hAnsi="Arial"/>
                <w:sz w:val="20"/>
                <w:szCs w:val="20"/>
                <w:highlight w:val="yellow"/>
                <w:lang w:val="fr-FR"/>
              </w:rPr>
            </w:pPr>
            <w:r w:rsidRPr="00684F8F">
              <w:rPr>
                <w:rFonts w:ascii="Arial" w:hAnsi="Arial"/>
                <w:sz w:val="20"/>
                <w:szCs w:val="20"/>
                <w:highlight w:val="yellow"/>
                <w:lang w:val="fr-FR"/>
              </w:rPr>
              <w:t xml:space="preserve">&lt;nom/description du produit&gt; / </w:t>
            </w:r>
            <w:r w:rsidRPr="00684F8F">
              <w:rPr>
                <w:rFonts w:ascii="Arial" w:hAnsi="Arial"/>
                <w:i/>
                <w:iCs/>
                <w:sz w:val="20"/>
                <w:szCs w:val="20"/>
                <w:highlight w:val="yellow"/>
                <w:lang w:val="fr-FR"/>
              </w:rPr>
              <w:t>&lt;name/description of product&gt;</w:t>
            </w:r>
          </w:p>
        </w:tc>
        <w:tc>
          <w:tcPr>
            <w:tcW w:w="1278" w:type="dxa"/>
          </w:tcPr>
          <w:p w14:paraId="18E8A1DC" w14:textId="77777777" w:rsidR="00840441" w:rsidRPr="00840441" w:rsidRDefault="00840441" w:rsidP="001C6EEB">
            <w:pPr>
              <w:rPr>
                <w:rFonts w:ascii="Arial" w:hAnsi="Arial"/>
                <w:sz w:val="20"/>
                <w:szCs w:val="20"/>
                <w:highlight w:val="lightGray"/>
                <w:lang w:val="fr-FR"/>
              </w:rPr>
            </w:pPr>
          </w:p>
        </w:tc>
        <w:tc>
          <w:tcPr>
            <w:tcW w:w="1049" w:type="dxa"/>
          </w:tcPr>
          <w:p w14:paraId="2F963762" w14:textId="77777777" w:rsidR="00840441" w:rsidRPr="00840441" w:rsidRDefault="00840441" w:rsidP="001C6EEB">
            <w:pPr>
              <w:rPr>
                <w:rFonts w:ascii="Arial" w:hAnsi="Arial"/>
                <w:sz w:val="20"/>
                <w:szCs w:val="20"/>
                <w:highlight w:val="lightGray"/>
                <w:lang w:val="fr-FR"/>
              </w:rPr>
            </w:pPr>
          </w:p>
        </w:tc>
        <w:tc>
          <w:tcPr>
            <w:tcW w:w="1360" w:type="dxa"/>
          </w:tcPr>
          <w:p w14:paraId="30D788DD" w14:textId="77777777" w:rsidR="00840441" w:rsidRPr="00840441" w:rsidRDefault="00840441" w:rsidP="001C6EEB">
            <w:pPr>
              <w:rPr>
                <w:rFonts w:ascii="Arial" w:hAnsi="Arial"/>
                <w:sz w:val="20"/>
                <w:szCs w:val="20"/>
                <w:highlight w:val="lightGray"/>
                <w:lang w:val="fr-FR"/>
              </w:rPr>
            </w:pPr>
          </w:p>
        </w:tc>
      </w:tr>
      <w:tr w:rsidR="00840441" w:rsidRPr="009D1BBA" w14:paraId="55065D90" w14:textId="77777777" w:rsidTr="001C6EEB">
        <w:trPr>
          <w:cantSplit/>
          <w:jc w:val="center"/>
        </w:trPr>
        <w:tc>
          <w:tcPr>
            <w:tcW w:w="684" w:type="dxa"/>
            <w:vMerge/>
          </w:tcPr>
          <w:p w14:paraId="3B5C5E25" w14:textId="77777777" w:rsidR="00840441" w:rsidRPr="00840441" w:rsidRDefault="00840441" w:rsidP="001C6EEB">
            <w:pPr>
              <w:rPr>
                <w:rFonts w:ascii="Arial" w:hAnsi="Arial"/>
                <w:b/>
                <w:bCs/>
                <w:sz w:val="22"/>
                <w:szCs w:val="22"/>
                <w:lang w:val="fr-FR"/>
              </w:rPr>
            </w:pPr>
          </w:p>
        </w:tc>
        <w:tc>
          <w:tcPr>
            <w:tcW w:w="2138" w:type="dxa"/>
          </w:tcPr>
          <w:p w14:paraId="619495C5" w14:textId="77777777" w:rsidR="00840441" w:rsidRPr="00840441" w:rsidRDefault="00840441" w:rsidP="001C6EEB">
            <w:pPr>
              <w:rPr>
                <w:rFonts w:ascii="Arial" w:hAnsi="Arial"/>
                <w:b/>
                <w:bCs/>
                <w:color w:val="FF0000"/>
                <w:sz w:val="20"/>
                <w:szCs w:val="20"/>
                <w:highlight w:val="cyan"/>
                <w:lang w:val="fr-FR"/>
              </w:rPr>
            </w:pPr>
          </w:p>
        </w:tc>
        <w:tc>
          <w:tcPr>
            <w:tcW w:w="3583" w:type="dxa"/>
          </w:tcPr>
          <w:p w14:paraId="1C4288BA" w14:textId="77777777" w:rsidR="00840441" w:rsidRPr="00840441" w:rsidRDefault="00840441" w:rsidP="001C6EEB">
            <w:pPr>
              <w:rPr>
                <w:rFonts w:ascii="Arial" w:hAnsi="Arial"/>
                <w:sz w:val="20"/>
                <w:szCs w:val="20"/>
                <w:highlight w:val="yellow"/>
                <w:lang w:val="fr-FR"/>
              </w:rPr>
            </w:pPr>
          </w:p>
        </w:tc>
        <w:tc>
          <w:tcPr>
            <w:tcW w:w="1278" w:type="dxa"/>
          </w:tcPr>
          <w:p w14:paraId="3F83F919" w14:textId="77777777" w:rsidR="00840441" w:rsidRPr="00840441" w:rsidRDefault="00840441" w:rsidP="001C6EEB">
            <w:pPr>
              <w:rPr>
                <w:rFonts w:ascii="Arial" w:hAnsi="Arial"/>
                <w:sz w:val="20"/>
                <w:szCs w:val="20"/>
                <w:lang w:val="fr-FR"/>
              </w:rPr>
            </w:pPr>
          </w:p>
        </w:tc>
        <w:tc>
          <w:tcPr>
            <w:tcW w:w="1049" w:type="dxa"/>
          </w:tcPr>
          <w:p w14:paraId="44F81065" w14:textId="77777777" w:rsidR="00840441" w:rsidRPr="00840441" w:rsidRDefault="00840441" w:rsidP="001C6EEB">
            <w:pPr>
              <w:rPr>
                <w:rFonts w:ascii="Arial" w:hAnsi="Arial"/>
                <w:sz w:val="20"/>
                <w:szCs w:val="20"/>
                <w:lang w:val="fr-FR"/>
              </w:rPr>
            </w:pPr>
          </w:p>
        </w:tc>
        <w:tc>
          <w:tcPr>
            <w:tcW w:w="1360" w:type="dxa"/>
          </w:tcPr>
          <w:p w14:paraId="7B99C423" w14:textId="77777777" w:rsidR="00840441" w:rsidRPr="00840441" w:rsidRDefault="00840441" w:rsidP="001C6EEB">
            <w:pPr>
              <w:rPr>
                <w:rFonts w:ascii="Arial" w:hAnsi="Arial"/>
                <w:sz w:val="20"/>
                <w:szCs w:val="20"/>
                <w:lang w:val="fr-FR"/>
              </w:rPr>
            </w:pPr>
          </w:p>
        </w:tc>
      </w:tr>
      <w:tr w:rsidR="00840441" w:rsidRPr="009D1BBA" w14:paraId="38F29F6D" w14:textId="77777777" w:rsidTr="001C6EEB">
        <w:trPr>
          <w:cantSplit/>
          <w:jc w:val="center"/>
        </w:trPr>
        <w:tc>
          <w:tcPr>
            <w:tcW w:w="684" w:type="dxa"/>
            <w:vMerge w:val="restart"/>
          </w:tcPr>
          <w:p w14:paraId="7040380C" w14:textId="77777777" w:rsidR="00840441" w:rsidRDefault="00840441" w:rsidP="001C6EEB">
            <w:pPr>
              <w:rPr>
                <w:rFonts w:ascii="Arial" w:hAnsi="Arial"/>
                <w:b/>
                <w:bCs/>
                <w:sz w:val="22"/>
                <w:szCs w:val="22"/>
                <w:lang w:val="en-AU"/>
              </w:rPr>
            </w:pPr>
            <w:r>
              <w:rPr>
                <w:rFonts w:ascii="Arial" w:hAnsi="Arial"/>
                <w:b/>
                <w:bCs/>
                <w:sz w:val="22"/>
                <w:szCs w:val="22"/>
              </w:rPr>
              <w:t>2</w:t>
            </w:r>
          </w:p>
        </w:tc>
        <w:tc>
          <w:tcPr>
            <w:tcW w:w="2138" w:type="dxa"/>
          </w:tcPr>
          <w:p w14:paraId="6AB32349" w14:textId="77777777" w:rsidR="00840441" w:rsidRPr="003A0135" w:rsidRDefault="00840441" w:rsidP="001C6EEB">
            <w:pPr>
              <w:rPr>
                <w:rFonts w:ascii="Arial" w:hAnsi="Arial"/>
                <w:b/>
                <w:bCs/>
                <w:sz w:val="20"/>
                <w:szCs w:val="20"/>
              </w:rPr>
            </w:pPr>
            <w:r w:rsidRPr="003A0135">
              <w:rPr>
                <w:rFonts w:ascii="Arial" w:hAnsi="Arial"/>
                <w:b/>
                <w:bCs/>
                <w:sz w:val="20"/>
                <w:szCs w:val="20"/>
                <w:lang w:val="en-AU"/>
              </w:rPr>
              <w:t xml:space="preserve">Description: / </w:t>
            </w:r>
            <w:r w:rsidRPr="003A0135">
              <w:rPr>
                <w:rFonts w:ascii="Arial" w:hAnsi="Arial"/>
                <w:b/>
                <w:bCs/>
                <w:i/>
                <w:iCs/>
                <w:sz w:val="20"/>
                <w:szCs w:val="20"/>
                <w:lang w:val="en-AU"/>
              </w:rPr>
              <w:t>Description</w:t>
            </w:r>
          </w:p>
        </w:tc>
        <w:tc>
          <w:tcPr>
            <w:tcW w:w="3583" w:type="dxa"/>
          </w:tcPr>
          <w:p w14:paraId="755D9C54" w14:textId="77777777" w:rsidR="00840441" w:rsidRPr="00840441" w:rsidRDefault="00840441" w:rsidP="001C6EEB">
            <w:pPr>
              <w:rPr>
                <w:rFonts w:ascii="Arial" w:hAnsi="Arial"/>
                <w:sz w:val="20"/>
                <w:szCs w:val="20"/>
                <w:highlight w:val="yellow"/>
                <w:lang w:val="fr-FR"/>
              </w:rPr>
            </w:pPr>
            <w:r w:rsidRPr="00684F8F">
              <w:rPr>
                <w:rFonts w:ascii="Arial" w:hAnsi="Arial"/>
                <w:sz w:val="20"/>
                <w:szCs w:val="20"/>
                <w:highlight w:val="yellow"/>
                <w:lang w:val="fr-FR"/>
              </w:rPr>
              <w:t xml:space="preserve">&lt;nom/description du produit&gt; / </w:t>
            </w:r>
            <w:r w:rsidRPr="00684F8F">
              <w:rPr>
                <w:rFonts w:ascii="Arial" w:hAnsi="Arial"/>
                <w:i/>
                <w:iCs/>
                <w:sz w:val="20"/>
                <w:szCs w:val="20"/>
                <w:highlight w:val="yellow"/>
                <w:lang w:val="fr-FR"/>
              </w:rPr>
              <w:t>&lt;name/description of product</w:t>
            </w:r>
          </w:p>
        </w:tc>
        <w:tc>
          <w:tcPr>
            <w:tcW w:w="1278" w:type="dxa"/>
          </w:tcPr>
          <w:p w14:paraId="2343498A" w14:textId="77777777" w:rsidR="00840441" w:rsidRPr="00840441" w:rsidRDefault="00840441" w:rsidP="001C6EEB">
            <w:pPr>
              <w:rPr>
                <w:rFonts w:ascii="Arial" w:hAnsi="Arial"/>
                <w:sz w:val="20"/>
                <w:szCs w:val="20"/>
                <w:highlight w:val="lightGray"/>
                <w:lang w:val="fr-FR"/>
              </w:rPr>
            </w:pPr>
          </w:p>
        </w:tc>
        <w:tc>
          <w:tcPr>
            <w:tcW w:w="1049" w:type="dxa"/>
          </w:tcPr>
          <w:p w14:paraId="6768F2E5" w14:textId="77777777" w:rsidR="00840441" w:rsidRPr="00840441" w:rsidRDefault="00840441" w:rsidP="001C6EEB">
            <w:pPr>
              <w:rPr>
                <w:rFonts w:ascii="Arial" w:hAnsi="Arial"/>
                <w:sz w:val="20"/>
                <w:szCs w:val="20"/>
                <w:highlight w:val="lightGray"/>
                <w:lang w:val="fr-FR"/>
              </w:rPr>
            </w:pPr>
          </w:p>
        </w:tc>
        <w:tc>
          <w:tcPr>
            <w:tcW w:w="1360" w:type="dxa"/>
          </w:tcPr>
          <w:p w14:paraId="403B2B22" w14:textId="77777777" w:rsidR="00840441" w:rsidRPr="00840441" w:rsidRDefault="00840441" w:rsidP="001C6EEB">
            <w:pPr>
              <w:rPr>
                <w:rFonts w:ascii="Arial" w:hAnsi="Arial"/>
                <w:sz w:val="20"/>
                <w:szCs w:val="20"/>
                <w:highlight w:val="lightGray"/>
                <w:lang w:val="fr-FR"/>
              </w:rPr>
            </w:pPr>
          </w:p>
        </w:tc>
      </w:tr>
      <w:tr w:rsidR="00840441" w:rsidRPr="009D1BBA" w14:paraId="07C68CD2" w14:textId="77777777" w:rsidTr="001C6EEB">
        <w:trPr>
          <w:cantSplit/>
          <w:jc w:val="center"/>
        </w:trPr>
        <w:tc>
          <w:tcPr>
            <w:tcW w:w="684" w:type="dxa"/>
            <w:vMerge/>
          </w:tcPr>
          <w:p w14:paraId="4EDAFDE6" w14:textId="77777777" w:rsidR="00840441" w:rsidRPr="00840441" w:rsidRDefault="00840441" w:rsidP="001C6EEB">
            <w:pPr>
              <w:rPr>
                <w:rFonts w:ascii="Arial" w:hAnsi="Arial"/>
                <w:b/>
                <w:bCs/>
                <w:sz w:val="22"/>
                <w:szCs w:val="22"/>
                <w:lang w:val="fr-FR"/>
              </w:rPr>
            </w:pPr>
          </w:p>
        </w:tc>
        <w:tc>
          <w:tcPr>
            <w:tcW w:w="2138" w:type="dxa"/>
          </w:tcPr>
          <w:p w14:paraId="424B5093" w14:textId="77777777" w:rsidR="00840441" w:rsidRPr="00840441" w:rsidRDefault="00840441" w:rsidP="001C6EEB">
            <w:pPr>
              <w:rPr>
                <w:rFonts w:ascii="Arial" w:hAnsi="Arial"/>
                <w:b/>
                <w:bCs/>
                <w:sz w:val="20"/>
                <w:szCs w:val="20"/>
                <w:lang w:val="fr-FR"/>
              </w:rPr>
            </w:pPr>
          </w:p>
        </w:tc>
        <w:tc>
          <w:tcPr>
            <w:tcW w:w="3583" w:type="dxa"/>
          </w:tcPr>
          <w:p w14:paraId="5E5EE015" w14:textId="77777777" w:rsidR="00840441" w:rsidRPr="00840441" w:rsidRDefault="00840441" w:rsidP="001C6EEB">
            <w:pPr>
              <w:rPr>
                <w:rFonts w:ascii="Arial" w:hAnsi="Arial"/>
                <w:sz w:val="20"/>
                <w:szCs w:val="20"/>
                <w:highlight w:val="yellow"/>
                <w:lang w:val="fr-FR"/>
              </w:rPr>
            </w:pPr>
          </w:p>
        </w:tc>
        <w:tc>
          <w:tcPr>
            <w:tcW w:w="1278" w:type="dxa"/>
          </w:tcPr>
          <w:p w14:paraId="78C766CF" w14:textId="77777777" w:rsidR="00840441" w:rsidRPr="00840441" w:rsidRDefault="00840441" w:rsidP="001C6EEB">
            <w:pPr>
              <w:rPr>
                <w:rFonts w:ascii="Arial" w:hAnsi="Arial"/>
                <w:sz w:val="20"/>
                <w:szCs w:val="20"/>
                <w:highlight w:val="lightGray"/>
                <w:lang w:val="fr-FR"/>
              </w:rPr>
            </w:pPr>
          </w:p>
        </w:tc>
        <w:tc>
          <w:tcPr>
            <w:tcW w:w="1049" w:type="dxa"/>
          </w:tcPr>
          <w:p w14:paraId="14C00398" w14:textId="77777777" w:rsidR="00840441" w:rsidRPr="00840441" w:rsidRDefault="00840441" w:rsidP="001C6EEB">
            <w:pPr>
              <w:rPr>
                <w:rFonts w:ascii="Arial" w:hAnsi="Arial"/>
                <w:sz w:val="20"/>
                <w:szCs w:val="20"/>
                <w:highlight w:val="lightGray"/>
                <w:lang w:val="fr-FR"/>
              </w:rPr>
            </w:pPr>
          </w:p>
        </w:tc>
        <w:tc>
          <w:tcPr>
            <w:tcW w:w="1360" w:type="dxa"/>
          </w:tcPr>
          <w:p w14:paraId="2556A361" w14:textId="77777777" w:rsidR="00840441" w:rsidRPr="00840441" w:rsidRDefault="00840441" w:rsidP="001C6EEB">
            <w:pPr>
              <w:rPr>
                <w:rFonts w:ascii="Arial" w:hAnsi="Arial"/>
                <w:sz w:val="20"/>
                <w:szCs w:val="20"/>
                <w:highlight w:val="lightGray"/>
                <w:lang w:val="fr-FR"/>
              </w:rPr>
            </w:pPr>
          </w:p>
        </w:tc>
      </w:tr>
      <w:tr w:rsidR="00840441" w:rsidRPr="009D1BBA" w14:paraId="1EF34D88" w14:textId="77777777" w:rsidTr="001C6EEB">
        <w:trPr>
          <w:cantSplit/>
          <w:jc w:val="center"/>
        </w:trPr>
        <w:tc>
          <w:tcPr>
            <w:tcW w:w="684" w:type="dxa"/>
            <w:vMerge/>
          </w:tcPr>
          <w:p w14:paraId="6714F9D3" w14:textId="77777777" w:rsidR="00840441" w:rsidRPr="00840441" w:rsidRDefault="00840441" w:rsidP="001C6EEB">
            <w:pPr>
              <w:rPr>
                <w:rFonts w:ascii="Arial" w:hAnsi="Arial"/>
                <w:b/>
                <w:bCs/>
                <w:sz w:val="22"/>
                <w:szCs w:val="22"/>
                <w:lang w:val="fr-FR"/>
              </w:rPr>
            </w:pPr>
          </w:p>
        </w:tc>
        <w:tc>
          <w:tcPr>
            <w:tcW w:w="2138" w:type="dxa"/>
          </w:tcPr>
          <w:p w14:paraId="2AC113EE" w14:textId="77777777" w:rsidR="00840441" w:rsidRDefault="00840441" w:rsidP="001C6EEB">
            <w:pPr>
              <w:rPr>
                <w:rFonts w:ascii="Arial" w:hAnsi="Arial"/>
                <w:b/>
                <w:bCs/>
                <w:sz w:val="20"/>
                <w:szCs w:val="20"/>
              </w:rPr>
            </w:pPr>
            <w:r w:rsidRPr="00684F8F">
              <w:rPr>
                <w:rFonts w:ascii="Arial" w:hAnsi="Arial"/>
                <w:b/>
                <w:bCs/>
                <w:sz w:val="20"/>
                <w:szCs w:val="20"/>
              </w:rPr>
              <w:t xml:space="preserve">Spécifications </w:t>
            </w:r>
            <w:r>
              <w:rPr>
                <w:rFonts w:ascii="Arial" w:hAnsi="Arial"/>
                <w:b/>
                <w:bCs/>
                <w:sz w:val="20"/>
                <w:szCs w:val="20"/>
              </w:rPr>
              <w:t xml:space="preserve">/ </w:t>
            </w:r>
            <w:r w:rsidRPr="00684F8F">
              <w:rPr>
                <w:rFonts w:ascii="Arial" w:hAnsi="Arial"/>
                <w:b/>
                <w:bCs/>
                <w:i/>
                <w:iCs/>
                <w:sz w:val="20"/>
                <w:szCs w:val="20"/>
                <w:lang w:val="en-AU"/>
              </w:rPr>
              <w:t>Specifications</w:t>
            </w:r>
            <w:r w:rsidRPr="00684F8F">
              <w:rPr>
                <w:rFonts w:ascii="Arial" w:hAnsi="Arial"/>
                <w:b/>
                <w:bCs/>
                <w:i/>
                <w:iCs/>
                <w:sz w:val="20"/>
                <w:szCs w:val="20"/>
                <w:lang w:val="en-US"/>
              </w:rPr>
              <w:t>:</w:t>
            </w:r>
          </w:p>
        </w:tc>
        <w:tc>
          <w:tcPr>
            <w:tcW w:w="3583" w:type="dxa"/>
          </w:tcPr>
          <w:p w14:paraId="4C266A1A" w14:textId="77777777" w:rsidR="00840441" w:rsidRPr="00684F8F" w:rsidRDefault="00840441" w:rsidP="001C6EEB">
            <w:pPr>
              <w:rPr>
                <w:rFonts w:ascii="Arial" w:hAnsi="Arial"/>
                <w:sz w:val="20"/>
                <w:szCs w:val="20"/>
                <w:highlight w:val="yellow"/>
                <w:lang w:val="fr-FR"/>
              </w:rPr>
            </w:pPr>
            <w:r w:rsidRPr="00684F8F">
              <w:rPr>
                <w:rFonts w:ascii="Arial" w:hAnsi="Arial"/>
                <w:sz w:val="20"/>
                <w:szCs w:val="20"/>
                <w:highlight w:val="yellow"/>
                <w:lang w:val="fr-FR"/>
              </w:rPr>
              <w:t xml:space="preserve">&lt;nom/description du produit&gt; / </w:t>
            </w:r>
            <w:r w:rsidRPr="00684F8F">
              <w:rPr>
                <w:rFonts w:ascii="Arial" w:hAnsi="Arial"/>
                <w:i/>
                <w:iCs/>
                <w:sz w:val="20"/>
                <w:szCs w:val="20"/>
                <w:highlight w:val="yellow"/>
                <w:lang w:val="fr-FR"/>
              </w:rPr>
              <w:t>&lt;name/description of product&gt;</w:t>
            </w:r>
          </w:p>
        </w:tc>
        <w:tc>
          <w:tcPr>
            <w:tcW w:w="1278" w:type="dxa"/>
          </w:tcPr>
          <w:p w14:paraId="78C13CB6" w14:textId="77777777" w:rsidR="00840441" w:rsidRPr="00684F8F" w:rsidRDefault="00840441" w:rsidP="001C6EEB">
            <w:pPr>
              <w:rPr>
                <w:rFonts w:ascii="Arial" w:hAnsi="Arial"/>
                <w:sz w:val="20"/>
                <w:szCs w:val="20"/>
                <w:highlight w:val="lightGray"/>
                <w:lang w:val="fr-FR"/>
              </w:rPr>
            </w:pPr>
          </w:p>
        </w:tc>
        <w:tc>
          <w:tcPr>
            <w:tcW w:w="1049" w:type="dxa"/>
          </w:tcPr>
          <w:p w14:paraId="28430715" w14:textId="77777777" w:rsidR="00840441" w:rsidRPr="00684F8F" w:rsidRDefault="00840441" w:rsidP="001C6EEB">
            <w:pPr>
              <w:rPr>
                <w:rFonts w:ascii="Arial" w:hAnsi="Arial"/>
                <w:sz w:val="20"/>
                <w:szCs w:val="20"/>
                <w:highlight w:val="lightGray"/>
                <w:lang w:val="fr-FR"/>
              </w:rPr>
            </w:pPr>
          </w:p>
        </w:tc>
        <w:tc>
          <w:tcPr>
            <w:tcW w:w="1360" w:type="dxa"/>
          </w:tcPr>
          <w:p w14:paraId="2E7378F0" w14:textId="77777777" w:rsidR="00840441" w:rsidRPr="00684F8F" w:rsidRDefault="00840441" w:rsidP="001C6EEB">
            <w:pPr>
              <w:rPr>
                <w:rFonts w:ascii="Arial" w:hAnsi="Arial"/>
                <w:sz w:val="20"/>
                <w:szCs w:val="20"/>
                <w:highlight w:val="lightGray"/>
                <w:lang w:val="fr-FR"/>
              </w:rPr>
            </w:pPr>
          </w:p>
        </w:tc>
      </w:tr>
      <w:tr w:rsidR="00840441" w:rsidRPr="009D1BBA" w14:paraId="1599BBF1" w14:textId="77777777" w:rsidTr="001C6EEB">
        <w:trPr>
          <w:cantSplit/>
          <w:jc w:val="center"/>
        </w:trPr>
        <w:tc>
          <w:tcPr>
            <w:tcW w:w="684" w:type="dxa"/>
            <w:vMerge/>
          </w:tcPr>
          <w:p w14:paraId="76F212AD" w14:textId="77777777" w:rsidR="00840441" w:rsidRPr="00684F8F" w:rsidRDefault="00840441" w:rsidP="001C6EEB">
            <w:pPr>
              <w:rPr>
                <w:rFonts w:ascii="Arial" w:hAnsi="Arial"/>
                <w:b/>
                <w:bCs/>
                <w:sz w:val="22"/>
                <w:szCs w:val="22"/>
                <w:lang w:val="fr-FR"/>
              </w:rPr>
            </w:pPr>
          </w:p>
        </w:tc>
        <w:tc>
          <w:tcPr>
            <w:tcW w:w="2138" w:type="dxa"/>
          </w:tcPr>
          <w:p w14:paraId="3FC3607F" w14:textId="77777777" w:rsidR="00840441" w:rsidRPr="00684F8F" w:rsidRDefault="00840441" w:rsidP="001C6EEB">
            <w:pPr>
              <w:rPr>
                <w:rFonts w:ascii="Arial" w:hAnsi="Arial"/>
                <w:b/>
                <w:bCs/>
                <w:color w:val="FF0000"/>
                <w:sz w:val="20"/>
                <w:szCs w:val="20"/>
                <w:lang w:val="fr-FR"/>
              </w:rPr>
            </w:pPr>
          </w:p>
        </w:tc>
        <w:tc>
          <w:tcPr>
            <w:tcW w:w="3583" w:type="dxa"/>
          </w:tcPr>
          <w:p w14:paraId="4559C679" w14:textId="77777777" w:rsidR="00840441" w:rsidRPr="00684F8F" w:rsidRDefault="00840441" w:rsidP="001C6EEB">
            <w:pPr>
              <w:rPr>
                <w:rFonts w:ascii="Arial" w:hAnsi="Arial"/>
                <w:sz w:val="20"/>
                <w:szCs w:val="20"/>
                <w:lang w:val="fr-FR"/>
              </w:rPr>
            </w:pPr>
          </w:p>
        </w:tc>
        <w:tc>
          <w:tcPr>
            <w:tcW w:w="1278" w:type="dxa"/>
          </w:tcPr>
          <w:p w14:paraId="201FDDBC" w14:textId="77777777" w:rsidR="00840441" w:rsidRPr="00684F8F" w:rsidRDefault="00840441" w:rsidP="001C6EEB">
            <w:pPr>
              <w:rPr>
                <w:rFonts w:ascii="Arial" w:hAnsi="Arial"/>
                <w:sz w:val="20"/>
                <w:szCs w:val="20"/>
                <w:lang w:val="fr-FR"/>
              </w:rPr>
            </w:pPr>
          </w:p>
        </w:tc>
        <w:tc>
          <w:tcPr>
            <w:tcW w:w="1049" w:type="dxa"/>
          </w:tcPr>
          <w:p w14:paraId="018A3D9B" w14:textId="77777777" w:rsidR="00840441" w:rsidRPr="00684F8F" w:rsidRDefault="00840441" w:rsidP="001C6EEB">
            <w:pPr>
              <w:rPr>
                <w:rFonts w:ascii="Arial" w:hAnsi="Arial"/>
                <w:sz w:val="20"/>
                <w:szCs w:val="20"/>
                <w:lang w:val="fr-FR"/>
              </w:rPr>
            </w:pPr>
          </w:p>
        </w:tc>
        <w:tc>
          <w:tcPr>
            <w:tcW w:w="1360" w:type="dxa"/>
          </w:tcPr>
          <w:p w14:paraId="2F6A21A6" w14:textId="77777777" w:rsidR="00840441" w:rsidRPr="00684F8F" w:rsidRDefault="00840441" w:rsidP="001C6EEB">
            <w:pPr>
              <w:rPr>
                <w:rFonts w:ascii="Arial" w:hAnsi="Arial"/>
                <w:sz w:val="20"/>
                <w:szCs w:val="20"/>
                <w:lang w:val="fr-FR"/>
              </w:rPr>
            </w:pPr>
          </w:p>
        </w:tc>
      </w:tr>
      <w:tr w:rsidR="00840441" w:rsidRPr="009D1BBA" w14:paraId="1106C6AE" w14:textId="77777777" w:rsidTr="001C6EEB">
        <w:trPr>
          <w:cantSplit/>
          <w:jc w:val="center"/>
        </w:trPr>
        <w:tc>
          <w:tcPr>
            <w:tcW w:w="684" w:type="dxa"/>
            <w:vMerge/>
          </w:tcPr>
          <w:p w14:paraId="45CBDB56" w14:textId="77777777" w:rsidR="00840441" w:rsidRPr="00684F8F" w:rsidRDefault="00840441" w:rsidP="001C6EEB">
            <w:pPr>
              <w:rPr>
                <w:rFonts w:ascii="Arial" w:hAnsi="Arial"/>
                <w:b/>
                <w:bCs/>
                <w:sz w:val="22"/>
                <w:szCs w:val="22"/>
                <w:lang w:val="fr-FR"/>
              </w:rPr>
            </w:pPr>
          </w:p>
        </w:tc>
        <w:tc>
          <w:tcPr>
            <w:tcW w:w="2138" w:type="dxa"/>
          </w:tcPr>
          <w:p w14:paraId="38AA5F14" w14:textId="77777777" w:rsidR="00840441" w:rsidRPr="00684F8F" w:rsidRDefault="00840441" w:rsidP="001C6EEB">
            <w:pPr>
              <w:rPr>
                <w:rFonts w:ascii="Arial" w:hAnsi="Arial"/>
                <w:b/>
                <w:bCs/>
                <w:color w:val="FF0000"/>
                <w:sz w:val="20"/>
                <w:szCs w:val="20"/>
                <w:lang w:val="fr-FR"/>
              </w:rPr>
            </w:pPr>
          </w:p>
        </w:tc>
        <w:tc>
          <w:tcPr>
            <w:tcW w:w="3583" w:type="dxa"/>
          </w:tcPr>
          <w:p w14:paraId="7B0E428D" w14:textId="77777777" w:rsidR="00840441" w:rsidRPr="00684F8F" w:rsidRDefault="00840441" w:rsidP="001C6EEB">
            <w:pPr>
              <w:rPr>
                <w:rFonts w:ascii="Arial" w:hAnsi="Arial"/>
                <w:sz w:val="20"/>
                <w:szCs w:val="20"/>
                <w:lang w:val="fr-FR"/>
              </w:rPr>
            </w:pPr>
          </w:p>
        </w:tc>
        <w:tc>
          <w:tcPr>
            <w:tcW w:w="1278" w:type="dxa"/>
          </w:tcPr>
          <w:p w14:paraId="6D1C1594" w14:textId="77777777" w:rsidR="00840441" w:rsidRPr="00684F8F" w:rsidRDefault="00840441" w:rsidP="001C6EEB">
            <w:pPr>
              <w:rPr>
                <w:rFonts w:ascii="Arial" w:hAnsi="Arial"/>
                <w:sz w:val="20"/>
                <w:szCs w:val="20"/>
                <w:lang w:val="fr-FR"/>
              </w:rPr>
            </w:pPr>
          </w:p>
        </w:tc>
        <w:tc>
          <w:tcPr>
            <w:tcW w:w="1049" w:type="dxa"/>
          </w:tcPr>
          <w:p w14:paraId="6974C06E" w14:textId="77777777" w:rsidR="00840441" w:rsidRPr="00684F8F" w:rsidRDefault="00840441" w:rsidP="001C6EEB">
            <w:pPr>
              <w:rPr>
                <w:rFonts w:ascii="Arial" w:hAnsi="Arial"/>
                <w:sz w:val="20"/>
                <w:szCs w:val="20"/>
                <w:lang w:val="fr-FR"/>
              </w:rPr>
            </w:pPr>
          </w:p>
        </w:tc>
        <w:tc>
          <w:tcPr>
            <w:tcW w:w="1360" w:type="dxa"/>
          </w:tcPr>
          <w:p w14:paraId="3F072AEE" w14:textId="77777777" w:rsidR="00840441" w:rsidRPr="00684F8F" w:rsidRDefault="00840441" w:rsidP="001C6EEB">
            <w:pPr>
              <w:rPr>
                <w:rFonts w:ascii="Arial" w:hAnsi="Arial"/>
                <w:sz w:val="20"/>
                <w:szCs w:val="20"/>
                <w:lang w:val="fr-FR"/>
              </w:rPr>
            </w:pPr>
          </w:p>
        </w:tc>
      </w:tr>
      <w:tr w:rsidR="00840441" w:rsidRPr="009D1BBA" w14:paraId="497E9556" w14:textId="77777777" w:rsidTr="001C6EEB">
        <w:trPr>
          <w:cantSplit/>
          <w:jc w:val="center"/>
        </w:trPr>
        <w:tc>
          <w:tcPr>
            <w:tcW w:w="684" w:type="dxa"/>
            <w:vMerge/>
          </w:tcPr>
          <w:p w14:paraId="4C00A8FF" w14:textId="77777777" w:rsidR="00840441" w:rsidRPr="00684F8F" w:rsidRDefault="00840441" w:rsidP="001C6EEB">
            <w:pPr>
              <w:rPr>
                <w:rFonts w:ascii="Arial" w:hAnsi="Arial"/>
                <w:b/>
                <w:bCs/>
                <w:sz w:val="22"/>
                <w:szCs w:val="22"/>
                <w:lang w:val="fr-FR"/>
              </w:rPr>
            </w:pPr>
          </w:p>
        </w:tc>
        <w:tc>
          <w:tcPr>
            <w:tcW w:w="2138" w:type="dxa"/>
          </w:tcPr>
          <w:p w14:paraId="506029C9" w14:textId="77777777" w:rsidR="00840441" w:rsidRPr="00684F8F" w:rsidRDefault="00840441" w:rsidP="001C6EEB">
            <w:pPr>
              <w:rPr>
                <w:rFonts w:ascii="Arial" w:hAnsi="Arial"/>
                <w:b/>
                <w:bCs/>
                <w:color w:val="FF0000"/>
                <w:sz w:val="20"/>
                <w:szCs w:val="20"/>
                <w:lang w:val="fr-FR"/>
              </w:rPr>
            </w:pPr>
          </w:p>
        </w:tc>
        <w:tc>
          <w:tcPr>
            <w:tcW w:w="3583" w:type="dxa"/>
          </w:tcPr>
          <w:p w14:paraId="142FD41F" w14:textId="77777777" w:rsidR="00840441" w:rsidRPr="00684F8F" w:rsidRDefault="00840441" w:rsidP="001C6EEB">
            <w:pPr>
              <w:rPr>
                <w:rFonts w:ascii="Arial" w:hAnsi="Arial"/>
                <w:sz w:val="20"/>
                <w:szCs w:val="20"/>
                <w:lang w:val="fr-FR"/>
              </w:rPr>
            </w:pPr>
          </w:p>
        </w:tc>
        <w:tc>
          <w:tcPr>
            <w:tcW w:w="1278" w:type="dxa"/>
          </w:tcPr>
          <w:p w14:paraId="09E96369" w14:textId="77777777" w:rsidR="00840441" w:rsidRPr="00684F8F" w:rsidRDefault="00840441" w:rsidP="001C6EEB">
            <w:pPr>
              <w:rPr>
                <w:rFonts w:ascii="Arial" w:hAnsi="Arial"/>
                <w:sz w:val="20"/>
                <w:szCs w:val="20"/>
                <w:lang w:val="fr-FR"/>
              </w:rPr>
            </w:pPr>
          </w:p>
        </w:tc>
        <w:tc>
          <w:tcPr>
            <w:tcW w:w="1049" w:type="dxa"/>
          </w:tcPr>
          <w:p w14:paraId="599764D2" w14:textId="77777777" w:rsidR="00840441" w:rsidRPr="00684F8F" w:rsidRDefault="00840441" w:rsidP="001C6EEB">
            <w:pPr>
              <w:rPr>
                <w:rFonts w:ascii="Arial" w:hAnsi="Arial"/>
                <w:sz w:val="20"/>
                <w:szCs w:val="20"/>
                <w:lang w:val="fr-FR"/>
              </w:rPr>
            </w:pPr>
          </w:p>
        </w:tc>
        <w:tc>
          <w:tcPr>
            <w:tcW w:w="1360" w:type="dxa"/>
          </w:tcPr>
          <w:p w14:paraId="2003B68A" w14:textId="77777777" w:rsidR="00840441" w:rsidRPr="00684F8F" w:rsidRDefault="00840441" w:rsidP="001C6EEB">
            <w:pPr>
              <w:rPr>
                <w:rFonts w:ascii="Arial" w:hAnsi="Arial"/>
                <w:sz w:val="20"/>
                <w:szCs w:val="20"/>
                <w:lang w:val="fr-FR"/>
              </w:rPr>
            </w:pPr>
          </w:p>
        </w:tc>
      </w:tr>
      <w:tr w:rsidR="00840441" w:rsidRPr="009D1BBA" w14:paraId="3C73ACE7" w14:textId="77777777" w:rsidTr="001C6EEB">
        <w:trPr>
          <w:cantSplit/>
          <w:jc w:val="center"/>
        </w:trPr>
        <w:tc>
          <w:tcPr>
            <w:tcW w:w="684" w:type="dxa"/>
            <w:vMerge/>
          </w:tcPr>
          <w:p w14:paraId="1833EFD8" w14:textId="77777777" w:rsidR="00840441" w:rsidRPr="00684F8F" w:rsidRDefault="00840441" w:rsidP="001C6EEB">
            <w:pPr>
              <w:rPr>
                <w:rFonts w:ascii="Arial" w:hAnsi="Arial"/>
                <w:b/>
                <w:bCs/>
                <w:sz w:val="22"/>
                <w:szCs w:val="22"/>
                <w:lang w:val="fr-FR"/>
              </w:rPr>
            </w:pPr>
          </w:p>
        </w:tc>
        <w:tc>
          <w:tcPr>
            <w:tcW w:w="2138" w:type="dxa"/>
          </w:tcPr>
          <w:p w14:paraId="1B84DEA7" w14:textId="77777777" w:rsidR="00840441" w:rsidRPr="00684F8F" w:rsidRDefault="00840441" w:rsidP="001C6EEB">
            <w:pPr>
              <w:rPr>
                <w:rFonts w:ascii="Arial" w:hAnsi="Arial"/>
                <w:b/>
                <w:bCs/>
                <w:color w:val="FF0000"/>
                <w:sz w:val="20"/>
                <w:szCs w:val="20"/>
                <w:lang w:val="fr-FR"/>
              </w:rPr>
            </w:pPr>
          </w:p>
        </w:tc>
        <w:tc>
          <w:tcPr>
            <w:tcW w:w="3583" w:type="dxa"/>
          </w:tcPr>
          <w:p w14:paraId="535E7473" w14:textId="77777777" w:rsidR="00840441" w:rsidRPr="00684F8F" w:rsidRDefault="00840441" w:rsidP="001C6EEB">
            <w:pPr>
              <w:rPr>
                <w:rFonts w:ascii="Arial" w:hAnsi="Arial"/>
                <w:sz w:val="20"/>
                <w:szCs w:val="20"/>
                <w:lang w:val="fr-FR"/>
              </w:rPr>
            </w:pPr>
          </w:p>
        </w:tc>
        <w:tc>
          <w:tcPr>
            <w:tcW w:w="1278" w:type="dxa"/>
          </w:tcPr>
          <w:p w14:paraId="69A63A10" w14:textId="77777777" w:rsidR="00840441" w:rsidRPr="00684F8F" w:rsidRDefault="00840441" w:rsidP="001C6EEB">
            <w:pPr>
              <w:rPr>
                <w:rFonts w:ascii="Arial" w:hAnsi="Arial"/>
                <w:sz w:val="20"/>
                <w:szCs w:val="20"/>
                <w:lang w:val="fr-FR"/>
              </w:rPr>
            </w:pPr>
          </w:p>
        </w:tc>
        <w:tc>
          <w:tcPr>
            <w:tcW w:w="1049" w:type="dxa"/>
          </w:tcPr>
          <w:p w14:paraId="290E734C" w14:textId="77777777" w:rsidR="00840441" w:rsidRPr="00684F8F" w:rsidRDefault="00840441" w:rsidP="001C6EEB">
            <w:pPr>
              <w:rPr>
                <w:rFonts w:ascii="Arial" w:hAnsi="Arial"/>
                <w:sz w:val="20"/>
                <w:szCs w:val="20"/>
                <w:lang w:val="fr-FR"/>
              </w:rPr>
            </w:pPr>
          </w:p>
        </w:tc>
        <w:tc>
          <w:tcPr>
            <w:tcW w:w="1360" w:type="dxa"/>
          </w:tcPr>
          <w:p w14:paraId="2A69EB46" w14:textId="77777777" w:rsidR="00840441" w:rsidRPr="00684F8F" w:rsidRDefault="00840441" w:rsidP="001C6EEB">
            <w:pPr>
              <w:rPr>
                <w:rFonts w:ascii="Arial" w:hAnsi="Arial"/>
                <w:sz w:val="20"/>
                <w:szCs w:val="20"/>
                <w:lang w:val="fr-FR"/>
              </w:rPr>
            </w:pPr>
          </w:p>
        </w:tc>
      </w:tr>
      <w:tr w:rsidR="00840441" w:rsidRPr="009D1BBA" w14:paraId="0D85FCAE" w14:textId="77777777" w:rsidTr="001C6EEB">
        <w:trPr>
          <w:cantSplit/>
          <w:jc w:val="center"/>
        </w:trPr>
        <w:tc>
          <w:tcPr>
            <w:tcW w:w="684" w:type="dxa"/>
            <w:vMerge/>
          </w:tcPr>
          <w:p w14:paraId="3CBCF6E8" w14:textId="77777777" w:rsidR="00840441" w:rsidRPr="00684F8F" w:rsidRDefault="00840441" w:rsidP="001C6EEB">
            <w:pPr>
              <w:rPr>
                <w:rFonts w:ascii="Arial" w:hAnsi="Arial"/>
                <w:b/>
                <w:bCs/>
                <w:sz w:val="22"/>
                <w:szCs w:val="22"/>
                <w:lang w:val="fr-FR"/>
              </w:rPr>
            </w:pPr>
          </w:p>
        </w:tc>
        <w:tc>
          <w:tcPr>
            <w:tcW w:w="2138" w:type="dxa"/>
          </w:tcPr>
          <w:p w14:paraId="3858E5B8" w14:textId="77777777" w:rsidR="00840441" w:rsidRPr="00684F8F" w:rsidRDefault="00840441" w:rsidP="001C6EEB">
            <w:pPr>
              <w:rPr>
                <w:rFonts w:ascii="Arial" w:hAnsi="Arial"/>
                <w:b/>
                <w:bCs/>
                <w:color w:val="FF0000"/>
                <w:sz w:val="20"/>
                <w:szCs w:val="20"/>
                <w:lang w:val="fr-FR"/>
              </w:rPr>
            </w:pPr>
          </w:p>
        </w:tc>
        <w:tc>
          <w:tcPr>
            <w:tcW w:w="3583" w:type="dxa"/>
          </w:tcPr>
          <w:p w14:paraId="4571899A" w14:textId="77777777" w:rsidR="00840441" w:rsidRPr="00684F8F" w:rsidRDefault="00840441" w:rsidP="001C6EEB">
            <w:pPr>
              <w:rPr>
                <w:rFonts w:ascii="Arial" w:hAnsi="Arial"/>
                <w:sz w:val="20"/>
                <w:szCs w:val="20"/>
                <w:lang w:val="fr-FR"/>
              </w:rPr>
            </w:pPr>
          </w:p>
        </w:tc>
        <w:tc>
          <w:tcPr>
            <w:tcW w:w="1278" w:type="dxa"/>
          </w:tcPr>
          <w:p w14:paraId="2FB8B6E8" w14:textId="77777777" w:rsidR="00840441" w:rsidRPr="00684F8F" w:rsidRDefault="00840441" w:rsidP="001C6EEB">
            <w:pPr>
              <w:rPr>
                <w:rFonts w:ascii="Arial" w:hAnsi="Arial"/>
                <w:sz w:val="20"/>
                <w:szCs w:val="20"/>
                <w:lang w:val="fr-FR"/>
              </w:rPr>
            </w:pPr>
          </w:p>
        </w:tc>
        <w:tc>
          <w:tcPr>
            <w:tcW w:w="1049" w:type="dxa"/>
          </w:tcPr>
          <w:p w14:paraId="5C4DB394" w14:textId="77777777" w:rsidR="00840441" w:rsidRPr="00684F8F" w:rsidRDefault="00840441" w:rsidP="001C6EEB">
            <w:pPr>
              <w:rPr>
                <w:rFonts w:ascii="Arial" w:hAnsi="Arial"/>
                <w:sz w:val="20"/>
                <w:szCs w:val="20"/>
                <w:lang w:val="fr-FR"/>
              </w:rPr>
            </w:pPr>
          </w:p>
        </w:tc>
        <w:tc>
          <w:tcPr>
            <w:tcW w:w="1360" w:type="dxa"/>
          </w:tcPr>
          <w:p w14:paraId="2BEF11AE" w14:textId="77777777" w:rsidR="00840441" w:rsidRPr="00684F8F" w:rsidRDefault="00840441" w:rsidP="001C6EEB">
            <w:pPr>
              <w:rPr>
                <w:rFonts w:ascii="Arial" w:hAnsi="Arial"/>
                <w:sz w:val="20"/>
                <w:szCs w:val="20"/>
                <w:lang w:val="fr-FR"/>
              </w:rPr>
            </w:pPr>
          </w:p>
        </w:tc>
      </w:tr>
      <w:tr w:rsidR="00840441" w:rsidRPr="009D1BBA" w14:paraId="037F495D" w14:textId="77777777" w:rsidTr="001C6EEB">
        <w:trPr>
          <w:cantSplit/>
          <w:jc w:val="center"/>
        </w:trPr>
        <w:tc>
          <w:tcPr>
            <w:tcW w:w="684" w:type="dxa"/>
            <w:vMerge/>
          </w:tcPr>
          <w:p w14:paraId="683B6917" w14:textId="77777777" w:rsidR="00840441" w:rsidRPr="00684F8F" w:rsidRDefault="00840441" w:rsidP="001C6EEB">
            <w:pPr>
              <w:rPr>
                <w:rFonts w:ascii="Arial" w:hAnsi="Arial"/>
                <w:b/>
                <w:bCs/>
                <w:sz w:val="22"/>
                <w:szCs w:val="22"/>
                <w:lang w:val="fr-FR"/>
              </w:rPr>
            </w:pPr>
          </w:p>
        </w:tc>
        <w:tc>
          <w:tcPr>
            <w:tcW w:w="2138" w:type="dxa"/>
          </w:tcPr>
          <w:p w14:paraId="4A3B74F1" w14:textId="77777777" w:rsidR="00840441" w:rsidRPr="00684F8F" w:rsidRDefault="00840441" w:rsidP="001C6EEB">
            <w:pPr>
              <w:rPr>
                <w:rFonts w:ascii="Arial" w:hAnsi="Arial"/>
                <w:b/>
                <w:bCs/>
                <w:color w:val="FF0000"/>
                <w:sz w:val="20"/>
                <w:szCs w:val="20"/>
                <w:lang w:val="fr-FR"/>
              </w:rPr>
            </w:pPr>
          </w:p>
        </w:tc>
        <w:tc>
          <w:tcPr>
            <w:tcW w:w="3583" w:type="dxa"/>
          </w:tcPr>
          <w:p w14:paraId="6602165E" w14:textId="77777777" w:rsidR="00840441" w:rsidRPr="00684F8F" w:rsidRDefault="00840441" w:rsidP="001C6EEB">
            <w:pPr>
              <w:rPr>
                <w:rFonts w:ascii="Arial" w:hAnsi="Arial"/>
                <w:sz w:val="20"/>
                <w:szCs w:val="20"/>
                <w:lang w:val="fr-FR"/>
              </w:rPr>
            </w:pPr>
          </w:p>
        </w:tc>
        <w:tc>
          <w:tcPr>
            <w:tcW w:w="1278" w:type="dxa"/>
          </w:tcPr>
          <w:p w14:paraId="792105A9" w14:textId="77777777" w:rsidR="00840441" w:rsidRPr="00684F8F" w:rsidRDefault="00840441" w:rsidP="001C6EEB">
            <w:pPr>
              <w:rPr>
                <w:rFonts w:ascii="Arial" w:hAnsi="Arial"/>
                <w:sz w:val="20"/>
                <w:szCs w:val="20"/>
                <w:lang w:val="fr-FR"/>
              </w:rPr>
            </w:pPr>
          </w:p>
        </w:tc>
        <w:tc>
          <w:tcPr>
            <w:tcW w:w="1049" w:type="dxa"/>
          </w:tcPr>
          <w:p w14:paraId="02E32BB8" w14:textId="77777777" w:rsidR="00840441" w:rsidRPr="00684F8F" w:rsidRDefault="00840441" w:rsidP="001C6EEB">
            <w:pPr>
              <w:rPr>
                <w:rFonts w:ascii="Arial" w:hAnsi="Arial"/>
                <w:sz w:val="20"/>
                <w:szCs w:val="20"/>
                <w:lang w:val="fr-FR"/>
              </w:rPr>
            </w:pPr>
          </w:p>
        </w:tc>
        <w:tc>
          <w:tcPr>
            <w:tcW w:w="1360" w:type="dxa"/>
          </w:tcPr>
          <w:p w14:paraId="6010E71E" w14:textId="77777777" w:rsidR="00840441" w:rsidRPr="00684F8F" w:rsidRDefault="00840441" w:rsidP="001C6EEB">
            <w:pPr>
              <w:rPr>
                <w:rFonts w:ascii="Arial" w:hAnsi="Arial"/>
                <w:sz w:val="20"/>
                <w:szCs w:val="20"/>
                <w:lang w:val="fr-FR"/>
              </w:rPr>
            </w:pPr>
          </w:p>
        </w:tc>
      </w:tr>
      <w:tr w:rsidR="00840441" w:rsidRPr="009D1BBA" w14:paraId="24422790" w14:textId="77777777" w:rsidTr="001C6EEB">
        <w:trPr>
          <w:cantSplit/>
          <w:jc w:val="center"/>
        </w:trPr>
        <w:tc>
          <w:tcPr>
            <w:tcW w:w="684" w:type="dxa"/>
            <w:vMerge/>
          </w:tcPr>
          <w:p w14:paraId="452E28A3" w14:textId="77777777" w:rsidR="00840441" w:rsidRPr="00684F8F" w:rsidRDefault="00840441" w:rsidP="001C6EEB">
            <w:pPr>
              <w:rPr>
                <w:rFonts w:ascii="Arial" w:hAnsi="Arial"/>
                <w:b/>
                <w:bCs/>
                <w:sz w:val="22"/>
                <w:szCs w:val="22"/>
                <w:lang w:val="fr-FR"/>
              </w:rPr>
            </w:pPr>
          </w:p>
        </w:tc>
        <w:tc>
          <w:tcPr>
            <w:tcW w:w="2138" w:type="dxa"/>
          </w:tcPr>
          <w:p w14:paraId="16D9C35E" w14:textId="77777777" w:rsidR="00840441" w:rsidRPr="00684F8F" w:rsidRDefault="00840441" w:rsidP="001C6EEB">
            <w:pPr>
              <w:rPr>
                <w:rFonts w:ascii="Arial" w:hAnsi="Arial"/>
                <w:b/>
                <w:bCs/>
                <w:color w:val="FF0000"/>
                <w:sz w:val="20"/>
                <w:szCs w:val="20"/>
                <w:lang w:val="fr-FR"/>
              </w:rPr>
            </w:pPr>
          </w:p>
        </w:tc>
        <w:tc>
          <w:tcPr>
            <w:tcW w:w="3583" w:type="dxa"/>
          </w:tcPr>
          <w:p w14:paraId="3B28B1EF" w14:textId="77777777" w:rsidR="00840441" w:rsidRPr="00684F8F" w:rsidRDefault="00840441" w:rsidP="001C6EEB">
            <w:pPr>
              <w:rPr>
                <w:rFonts w:ascii="Arial" w:hAnsi="Arial"/>
                <w:sz w:val="20"/>
                <w:szCs w:val="20"/>
                <w:lang w:val="fr-FR"/>
              </w:rPr>
            </w:pPr>
          </w:p>
        </w:tc>
        <w:tc>
          <w:tcPr>
            <w:tcW w:w="1278" w:type="dxa"/>
          </w:tcPr>
          <w:p w14:paraId="233EEDED" w14:textId="77777777" w:rsidR="00840441" w:rsidRPr="00684F8F" w:rsidRDefault="00840441" w:rsidP="001C6EEB">
            <w:pPr>
              <w:rPr>
                <w:rFonts w:ascii="Arial" w:hAnsi="Arial"/>
                <w:sz w:val="20"/>
                <w:szCs w:val="20"/>
                <w:lang w:val="fr-FR"/>
              </w:rPr>
            </w:pPr>
          </w:p>
        </w:tc>
        <w:tc>
          <w:tcPr>
            <w:tcW w:w="1049" w:type="dxa"/>
          </w:tcPr>
          <w:p w14:paraId="403A573E" w14:textId="77777777" w:rsidR="00840441" w:rsidRPr="00684F8F" w:rsidRDefault="00840441" w:rsidP="001C6EEB">
            <w:pPr>
              <w:rPr>
                <w:rFonts w:ascii="Arial" w:hAnsi="Arial"/>
                <w:sz w:val="20"/>
                <w:szCs w:val="20"/>
                <w:lang w:val="fr-FR"/>
              </w:rPr>
            </w:pPr>
          </w:p>
        </w:tc>
        <w:tc>
          <w:tcPr>
            <w:tcW w:w="1360" w:type="dxa"/>
          </w:tcPr>
          <w:p w14:paraId="1931BD91" w14:textId="77777777" w:rsidR="00840441" w:rsidRPr="00684F8F" w:rsidRDefault="00840441" w:rsidP="001C6EEB">
            <w:pPr>
              <w:rPr>
                <w:rFonts w:ascii="Arial" w:hAnsi="Arial"/>
                <w:sz w:val="20"/>
                <w:szCs w:val="20"/>
                <w:lang w:val="fr-FR"/>
              </w:rPr>
            </w:pPr>
          </w:p>
        </w:tc>
      </w:tr>
      <w:tr w:rsidR="00840441" w:rsidRPr="009D1BBA" w14:paraId="44B65AF8" w14:textId="77777777" w:rsidTr="001C6EEB">
        <w:trPr>
          <w:cantSplit/>
          <w:jc w:val="center"/>
        </w:trPr>
        <w:tc>
          <w:tcPr>
            <w:tcW w:w="684" w:type="dxa"/>
            <w:vMerge/>
          </w:tcPr>
          <w:p w14:paraId="18F48885" w14:textId="77777777" w:rsidR="00840441" w:rsidRPr="00684F8F" w:rsidRDefault="00840441" w:rsidP="001C6EEB">
            <w:pPr>
              <w:rPr>
                <w:rFonts w:ascii="Arial" w:hAnsi="Arial"/>
                <w:b/>
                <w:bCs/>
                <w:sz w:val="22"/>
                <w:szCs w:val="22"/>
                <w:lang w:val="fr-FR"/>
              </w:rPr>
            </w:pPr>
          </w:p>
        </w:tc>
        <w:tc>
          <w:tcPr>
            <w:tcW w:w="2138" w:type="dxa"/>
          </w:tcPr>
          <w:p w14:paraId="78261B8C" w14:textId="77777777" w:rsidR="00840441" w:rsidRPr="00684F8F" w:rsidRDefault="00840441" w:rsidP="001C6EEB">
            <w:pPr>
              <w:rPr>
                <w:rFonts w:ascii="Arial" w:hAnsi="Arial"/>
                <w:b/>
                <w:bCs/>
                <w:color w:val="FF0000"/>
                <w:sz w:val="20"/>
                <w:szCs w:val="20"/>
                <w:lang w:val="fr-FR"/>
              </w:rPr>
            </w:pPr>
          </w:p>
        </w:tc>
        <w:tc>
          <w:tcPr>
            <w:tcW w:w="3583" w:type="dxa"/>
          </w:tcPr>
          <w:p w14:paraId="68FBC3C4" w14:textId="77777777" w:rsidR="00840441" w:rsidRPr="00684F8F" w:rsidRDefault="00840441" w:rsidP="001C6EEB">
            <w:pPr>
              <w:rPr>
                <w:rFonts w:ascii="Arial" w:hAnsi="Arial"/>
                <w:sz w:val="20"/>
                <w:szCs w:val="20"/>
                <w:lang w:val="fr-FR"/>
              </w:rPr>
            </w:pPr>
          </w:p>
        </w:tc>
        <w:tc>
          <w:tcPr>
            <w:tcW w:w="1278" w:type="dxa"/>
          </w:tcPr>
          <w:p w14:paraId="1D92246D" w14:textId="77777777" w:rsidR="00840441" w:rsidRPr="00684F8F" w:rsidRDefault="00840441" w:rsidP="001C6EEB">
            <w:pPr>
              <w:rPr>
                <w:rFonts w:ascii="Arial" w:hAnsi="Arial"/>
                <w:sz w:val="20"/>
                <w:szCs w:val="20"/>
                <w:lang w:val="fr-FR"/>
              </w:rPr>
            </w:pPr>
          </w:p>
        </w:tc>
        <w:tc>
          <w:tcPr>
            <w:tcW w:w="1049" w:type="dxa"/>
          </w:tcPr>
          <w:p w14:paraId="0A8C247F" w14:textId="77777777" w:rsidR="00840441" w:rsidRPr="00684F8F" w:rsidRDefault="00840441" w:rsidP="001C6EEB">
            <w:pPr>
              <w:rPr>
                <w:rFonts w:ascii="Arial" w:hAnsi="Arial"/>
                <w:sz w:val="20"/>
                <w:szCs w:val="20"/>
                <w:lang w:val="fr-FR"/>
              </w:rPr>
            </w:pPr>
          </w:p>
        </w:tc>
        <w:tc>
          <w:tcPr>
            <w:tcW w:w="1360" w:type="dxa"/>
          </w:tcPr>
          <w:p w14:paraId="3D60C6C5" w14:textId="77777777" w:rsidR="00840441" w:rsidRPr="00684F8F" w:rsidRDefault="00840441" w:rsidP="001C6EEB">
            <w:pPr>
              <w:rPr>
                <w:rFonts w:ascii="Arial" w:hAnsi="Arial"/>
                <w:sz w:val="20"/>
                <w:szCs w:val="20"/>
                <w:lang w:val="fr-FR"/>
              </w:rPr>
            </w:pPr>
          </w:p>
        </w:tc>
      </w:tr>
      <w:tr w:rsidR="00840441" w:rsidRPr="009D1BBA" w14:paraId="2CDCE205" w14:textId="77777777" w:rsidTr="001C6EEB">
        <w:trPr>
          <w:cantSplit/>
          <w:jc w:val="center"/>
        </w:trPr>
        <w:tc>
          <w:tcPr>
            <w:tcW w:w="684" w:type="dxa"/>
            <w:vMerge/>
          </w:tcPr>
          <w:p w14:paraId="22CCA90C" w14:textId="77777777" w:rsidR="00840441" w:rsidRPr="00684F8F" w:rsidRDefault="00840441" w:rsidP="001C6EEB">
            <w:pPr>
              <w:rPr>
                <w:rFonts w:ascii="Arial" w:hAnsi="Arial"/>
                <w:b/>
                <w:bCs/>
                <w:sz w:val="22"/>
                <w:szCs w:val="22"/>
                <w:lang w:val="fr-FR"/>
              </w:rPr>
            </w:pPr>
          </w:p>
        </w:tc>
        <w:tc>
          <w:tcPr>
            <w:tcW w:w="2138" w:type="dxa"/>
          </w:tcPr>
          <w:p w14:paraId="207DF9BE" w14:textId="77777777" w:rsidR="00840441" w:rsidRPr="00E60FFA" w:rsidRDefault="00840441" w:rsidP="001C6EEB">
            <w:pPr>
              <w:rPr>
                <w:rFonts w:ascii="Arial" w:hAnsi="Arial"/>
                <w:b/>
                <w:bCs/>
                <w:color w:val="FF0000"/>
                <w:sz w:val="20"/>
                <w:szCs w:val="20"/>
                <w:lang w:val="fr-FR"/>
              </w:rPr>
            </w:pPr>
          </w:p>
        </w:tc>
        <w:tc>
          <w:tcPr>
            <w:tcW w:w="3583" w:type="dxa"/>
          </w:tcPr>
          <w:p w14:paraId="1BE2B356" w14:textId="77777777" w:rsidR="00840441" w:rsidRPr="00E60FFA" w:rsidRDefault="00840441" w:rsidP="001C6EEB">
            <w:pPr>
              <w:rPr>
                <w:rFonts w:ascii="Arial" w:hAnsi="Arial"/>
                <w:sz w:val="20"/>
                <w:szCs w:val="20"/>
                <w:lang w:val="fr-FR"/>
              </w:rPr>
            </w:pPr>
          </w:p>
        </w:tc>
        <w:tc>
          <w:tcPr>
            <w:tcW w:w="1278" w:type="dxa"/>
          </w:tcPr>
          <w:p w14:paraId="63069E64" w14:textId="77777777" w:rsidR="00840441" w:rsidRPr="00E60FFA" w:rsidRDefault="00840441" w:rsidP="001C6EEB">
            <w:pPr>
              <w:rPr>
                <w:rFonts w:ascii="Arial" w:hAnsi="Arial"/>
                <w:sz w:val="20"/>
                <w:szCs w:val="20"/>
                <w:lang w:val="fr-FR"/>
              </w:rPr>
            </w:pPr>
          </w:p>
        </w:tc>
        <w:tc>
          <w:tcPr>
            <w:tcW w:w="1049" w:type="dxa"/>
          </w:tcPr>
          <w:p w14:paraId="0FF74C5B" w14:textId="77777777" w:rsidR="00840441" w:rsidRPr="00E60FFA" w:rsidRDefault="00840441" w:rsidP="001C6EEB">
            <w:pPr>
              <w:rPr>
                <w:rFonts w:ascii="Arial" w:hAnsi="Arial"/>
                <w:sz w:val="20"/>
                <w:szCs w:val="20"/>
                <w:lang w:val="fr-FR"/>
              </w:rPr>
            </w:pPr>
          </w:p>
        </w:tc>
        <w:tc>
          <w:tcPr>
            <w:tcW w:w="1360" w:type="dxa"/>
          </w:tcPr>
          <w:p w14:paraId="1D38F35C" w14:textId="77777777" w:rsidR="00840441" w:rsidRPr="00E60FFA" w:rsidRDefault="00840441" w:rsidP="001C6EEB">
            <w:pPr>
              <w:rPr>
                <w:rFonts w:ascii="Arial" w:hAnsi="Arial"/>
                <w:sz w:val="20"/>
                <w:szCs w:val="20"/>
                <w:lang w:val="fr-FR"/>
              </w:rPr>
            </w:pPr>
          </w:p>
        </w:tc>
      </w:tr>
      <w:tr w:rsidR="00840441" w:rsidRPr="009D1BBA" w14:paraId="501DC45C" w14:textId="77777777" w:rsidTr="001C6EEB">
        <w:trPr>
          <w:cantSplit/>
          <w:jc w:val="center"/>
        </w:trPr>
        <w:tc>
          <w:tcPr>
            <w:tcW w:w="684" w:type="dxa"/>
            <w:vMerge/>
          </w:tcPr>
          <w:p w14:paraId="30D7AC3D" w14:textId="77777777" w:rsidR="00840441" w:rsidRPr="00E60FFA" w:rsidRDefault="00840441" w:rsidP="001C6EEB">
            <w:pPr>
              <w:rPr>
                <w:rFonts w:ascii="Arial" w:hAnsi="Arial"/>
                <w:b/>
                <w:bCs/>
                <w:sz w:val="22"/>
                <w:szCs w:val="22"/>
                <w:lang w:val="fr-FR"/>
              </w:rPr>
            </w:pPr>
          </w:p>
        </w:tc>
        <w:tc>
          <w:tcPr>
            <w:tcW w:w="2138" w:type="dxa"/>
          </w:tcPr>
          <w:p w14:paraId="5CF77281" w14:textId="77777777" w:rsidR="00840441" w:rsidRPr="00E60FFA" w:rsidRDefault="00840441" w:rsidP="001C6EEB">
            <w:pPr>
              <w:rPr>
                <w:rFonts w:ascii="Arial" w:hAnsi="Arial"/>
                <w:b/>
                <w:bCs/>
                <w:color w:val="FF0000"/>
                <w:sz w:val="20"/>
                <w:szCs w:val="20"/>
                <w:lang w:val="fr-FR"/>
              </w:rPr>
            </w:pPr>
          </w:p>
        </w:tc>
        <w:tc>
          <w:tcPr>
            <w:tcW w:w="3583" w:type="dxa"/>
          </w:tcPr>
          <w:p w14:paraId="1BF0B09B" w14:textId="77777777" w:rsidR="00840441" w:rsidRPr="00E60FFA" w:rsidRDefault="00840441" w:rsidP="001C6EEB">
            <w:pPr>
              <w:rPr>
                <w:rFonts w:ascii="Arial" w:hAnsi="Arial"/>
                <w:sz w:val="20"/>
                <w:szCs w:val="20"/>
                <w:lang w:val="fr-FR"/>
              </w:rPr>
            </w:pPr>
          </w:p>
        </w:tc>
        <w:tc>
          <w:tcPr>
            <w:tcW w:w="1278" w:type="dxa"/>
          </w:tcPr>
          <w:p w14:paraId="7BB3F9CE" w14:textId="77777777" w:rsidR="00840441" w:rsidRPr="00E60FFA" w:rsidRDefault="00840441" w:rsidP="001C6EEB">
            <w:pPr>
              <w:rPr>
                <w:rFonts w:ascii="Arial" w:hAnsi="Arial"/>
                <w:sz w:val="20"/>
                <w:szCs w:val="20"/>
                <w:lang w:val="fr-FR"/>
              </w:rPr>
            </w:pPr>
          </w:p>
        </w:tc>
        <w:tc>
          <w:tcPr>
            <w:tcW w:w="1049" w:type="dxa"/>
          </w:tcPr>
          <w:p w14:paraId="42834953" w14:textId="77777777" w:rsidR="00840441" w:rsidRPr="00E60FFA" w:rsidRDefault="00840441" w:rsidP="001C6EEB">
            <w:pPr>
              <w:rPr>
                <w:rFonts w:ascii="Arial" w:hAnsi="Arial"/>
                <w:sz w:val="20"/>
                <w:szCs w:val="20"/>
                <w:lang w:val="fr-FR"/>
              </w:rPr>
            </w:pPr>
          </w:p>
        </w:tc>
        <w:tc>
          <w:tcPr>
            <w:tcW w:w="1360" w:type="dxa"/>
          </w:tcPr>
          <w:p w14:paraId="41A0C7CC" w14:textId="77777777" w:rsidR="00840441" w:rsidRPr="00E60FFA" w:rsidRDefault="00840441" w:rsidP="001C6EEB">
            <w:pPr>
              <w:rPr>
                <w:rFonts w:ascii="Arial" w:hAnsi="Arial"/>
                <w:sz w:val="20"/>
                <w:szCs w:val="20"/>
                <w:lang w:val="fr-FR"/>
              </w:rPr>
            </w:pPr>
          </w:p>
        </w:tc>
      </w:tr>
      <w:tr w:rsidR="00840441" w:rsidRPr="009D1BBA" w14:paraId="784B1592" w14:textId="77777777" w:rsidTr="001C6EEB">
        <w:trPr>
          <w:cantSplit/>
          <w:jc w:val="center"/>
        </w:trPr>
        <w:tc>
          <w:tcPr>
            <w:tcW w:w="684" w:type="dxa"/>
            <w:vMerge/>
          </w:tcPr>
          <w:p w14:paraId="2102E2CD" w14:textId="77777777" w:rsidR="00840441" w:rsidRPr="00E60FFA" w:rsidRDefault="00840441" w:rsidP="001C6EEB">
            <w:pPr>
              <w:rPr>
                <w:rFonts w:ascii="Arial" w:hAnsi="Arial"/>
                <w:b/>
                <w:bCs/>
                <w:sz w:val="22"/>
                <w:szCs w:val="22"/>
                <w:lang w:val="fr-FR"/>
              </w:rPr>
            </w:pPr>
          </w:p>
        </w:tc>
        <w:tc>
          <w:tcPr>
            <w:tcW w:w="2138" w:type="dxa"/>
          </w:tcPr>
          <w:p w14:paraId="06C3A319" w14:textId="77777777" w:rsidR="00840441" w:rsidRPr="00E60FFA" w:rsidRDefault="00840441" w:rsidP="001C6EEB">
            <w:pPr>
              <w:rPr>
                <w:rFonts w:ascii="Arial" w:hAnsi="Arial"/>
                <w:b/>
                <w:bCs/>
                <w:color w:val="FF0000"/>
                <w:sz w:val="20"/>
                <w:szCs w:val="20"/>
                <w:lang w:val="fr-FR"/>
              </w:rPr>
            </w:pPr>
          </w:p>
        </w:tc>
        <w:tc>
          <w:tcPr>
            <w:tcW w:w="3583" w:type="dxa"/>
          </w:tcPr>
          <w:p w14:paraId="1A54BAA5" w14:textId="77777777" w:rsidR="00840441" w:rsidRPr="00E60FFA" w:rsidRDefault="00840441" w:rsidP="001C6EEB">
            <w:pPr>
              <w:rPr>
                <w:rFonts w:ascii="Arial" w:hAnsi="Arial"/>
                <w:sz w:val="20"/>
                <w:szCs w:val="20"/>
                <w:lang w:val="fr-FR"/>
              </w:rPr>
            </w:pPr>
          </w:p>
        </w:tc>
        <w:tc>
          <w:tcPr>
            <w:tcW w:w="1278" w:type="dxa"/>
          </w:tcPr>
          <w:p w14:paraId="3F890723" w14:textId="77777777" w:rsidR="00840441" w:rsidRPr="00E60FFA" w:rsidRDefault="00840441" w:rsidP="001C6EEB">
            <w:pPr>
              <w:rPr>
                <w:rFonts w:ascii="Arial" w:hAnsi="Arial"/>
                <w:sz w:val="20"/>
                <w:szCs w:val="20"/>
                <w:lang w:val="fr-FR"/>
              </w:rPr>
            </w:pPr>
          </w:p>
        </w:tc>
        <w:tc>
          <w:tcPr>
            <w:tcW w:w="1049" w:type="dxa"/>
          </w:tcPr>
          <w:p w14:paraId="06E3903A" w14:textId="77777777" w:rsidR="00840441" w:rsidRPr="00E60FFA" w:rsidRDefault="00840441" w:rsidP="001C6EEB">
            <w:pPr>
              <w:rPr>
                <w:rFonts w:ascii="Arial" w:hAnsi="Arial"/>
                <w:sz w:val="20"/>
                <w:szCs w:val="20"/>
                <w:lang w:val="fr-FR"/>
              </w:rPr>
            </w:pPr>
          </w:p>
        </w:tc>
        <w:tc>
          <w:tcPr>
            <w:tcW w:w="1360" w:type="dxa"/>
          </w:tcPr>
          <w:p w14:paraId="6320B19F" w14:textId="77777777" w:rsidR="00840441" w:rsidRPr="00E60FFA" w:rsidRDefault="00840441" w:rsidP="001C6EEB">
            <w:pPr>
              <w:rPr>
                <w:rFonts w:ascii="Arial" w:hAnsi="Arial"/>
                <w:sz w:val="20"/>
                <w:szCs w:val="20"/>
                <w:lang w:val="fr-FR"/>
              </w:rPr>
            </w:pPr>
          </w:p>
        </w:tc>
      </w:tr>
      <w:tr w:rsidR="00840441" w:rsidRPr="009D1BBA" w14:paraId="77E4CB89" w14:textId="77777777" w:rsidTr="001C6EEB">
        <w:trPr>
          <w:cantSplit/>
          <w:jc w:val="center"/>
        </w:trPr>
        <w:tc>
          <w:tcPr>
            <w:tcW w:w="684" w:type="dxa"/>
            <w:vMerge/>
          </w:tcPr>
          <w:p w14:paraId="7387890F" w14:textId="77777777" w:rsidR="00840441" w:rsidRPr="00E60FFA" w:rsidRDefault="00840441" w:rsidP="001C6EEB">
            <w:pPr>
              <w:rPr>
                <w:rFonts w:ascii="Arial" w:hAnsi="Arial"/>
                <w:b/>
                <w:bCs/>
                <w:sz w:val="22"/>
                <w:szCs w:val="22"/>
                <w:lang w:val="fr-FR"/>
              </w:rPr>
            </w:pPr>
          </w:p>
        </w:tc>
        <w:tc>
          <w:tcPr>
            <w:tcW w:w="2138" w:type="dxa"/>
          </w:tcPr>
          <w:p w14:paraId="31A1EA94" w14:textId="77777777" w:rsidR="00840441" w:rsidRPr="00E60FFA" w:rsidRDefault="00840441" w:rsidP="001C6EEB">
            <w:pPr>
              <w:rPr>
                <w:rFonts w:ascii="Arial" w:hAnsi="Arial"/>
                <w:b/>
                <w:bCs/>
                <w:color w:val="FF0000"/>
                <w:sz w:val="20"/>
                <w:szCs w:val="20"/>
                <w:lang w:val="fr-FR"/>
              </w:rPr>
            </w:pPr>
          </w:p>
        </w:tc>
        <w:tc>
          <w:tcPr>
            <w:tcW w:w="3583" w:type="dxa"/>
          </w:tcPr>
          <w:p w14:paraId="2BB0F96C" w14:textId="77777777" w:rsidR="00840441" w:rsidRPr="00E60FFA" w:rsidRDefault="00840441" w:rsidP="001C6EEB">
            <w:pPr>
              <w:rPr>
                <w:rFonts w:ascii="Arial" w:hAnsi="Arial"/>
                <w:sz w:val="20"/>
                <w:szCs w:val="20"/>
                <w:lang w:val="fr-FR"/>
              </w:rPr>
            </w:pPr>
          </w:p>
        </w:tc>
        <w:tc>
          <w:tcPr>
            <w:tcW w:w="1278" w:type="dxa"/>
          </w:tcPr>
          <w:p w14:paraId="3F5D6CEA" w14:textId="77777777" w:rsidR="00840441" w:rsidRPr="00E60FFA" w:rsidRDefault="00840441" w:rsidP="001C6EEB">
            <w:pPr>
              <w:rPr>
                <w:rFonts w:ascii="Arial" w:hAnsi="Arial"/>
                <w:sz w:val="20"/>
                <w:szCs w:val="20"/>
                <w:lang w:val="fr-FR"/>
              </w:rPr>
            </w:pPr>
          </w:p>
        </w:tc>
        <w:tc>
          <w:tcPr>
            <w:tcW w:w="1049" w:type="dxa"/>
          </w:tcPr>
          <w:p w14:paraId="7E282E30" w14:textId="77777777" w:rsidR="00840441" w:rsidRPr="00E60FFA" w:rsidRDefault="00840441" w:rsidP="001C6EEB">
            <w:pPr>
              <w:rPr>
                <w:rFonts w:ascii="Arial" w:hAnsi="Arial"/>
                <w:sz w:val="20"/>
                <w:szCs w:val="20"/>
                <w:lang w:val="fr-FR"/>
              </w:rPr>
            </w:pPr>
          </w:p>
        </w:tc>
        <w:tc>
          <w:tcPr>
            <w:tcW w:w="1360" w:type="dxa"/>
          </w:tcPr>
          <w:p w14:paraId="6680D7D4" w14:textId="77777777" w:rsidR="00840441" w:rsidRPr="00E60FFA" w:rsidRDefault="00840441" w:rsidP="001C6EEB">
            <w:pPr>
              <w:rPr>
                <w:rFonts w:ascii="Arial" w:hAnsi="Arial"/>
                <w:sz w:val="20"/>
                <w:szCs w:val="20"/>
                <w:lang w:val="fr-FR"/>
              </w:rPr>
            </w:pPr>
          </w:p>
        </w:tc>
      </w:tr>
      <w:tr w:rsidR="00840441" w:rsidRPr="00684F8F" w14:paraId="0F669172" w14:textId="77777777" w:rsidTr="001C6EEB">
        <w:trPr>
          <w:cantSplit/>
          <w:jc w:val="center"/>
        </w:trPr>
        <w:tc>
          <w:tcPr>
            <w:tcW w:w="684" w:type="dxa"/>
            <w:vMerge/>
          </w:tcPr>
          <w:p w14:paraId="1F6139B6" w14:textId="77777777" w:rsidR="00840441" w:rsidRPr="00E60FFA" w:rsidRDefault="00840441" w:rsidP="001C6EEB">
            <w:pPr>
              <w:rPr>
                <w:rFonts w:ascii="Arial" w:hAnsi="Arial"/>
                <w:b/>
                <w:bCs/>
                <w:sz w:val="22"/>
                <w:szCs w:val="22"/>
                <w:lang w:val="fr-FR"/>
              </w:rPr>
            </w:pPr>
          </w:p>
        </w:tc>
        <w:tc>
          <w:tcPr>
            <w:tcW w:w="2138" w:type="dxa"/>
          </w:tcPr>
          <w:p w14:paraId="6FEFC72B" w14:textId="77777777" w:rsidR="00840441" w:rsidRPr="00706727" w:rsidRDefault="00840441" w:rsidP="001C6EEB">
            <w:pPr>
              <w:rPr>
                <w:rFonts w:ascii="Arial" w:hAnsi="Arial"/>
                <w:b/>
                <w:bCs/>
                <w:sz w:val="20"/>
                <w:szCs w:val="20"/>
                <w:highlight w:val="cyan"/>
                <w:lang w:val="en-GB"/>
              </w:rPr>
            </w:pPr>
            <w:r w:rsidRPr="00E60FFA">
              <w:rPr>
                <w:rFonts w:ascii="Arial" w:hAnsi="Arial"/>
                <w:b/>
                <w:bCs/>
                <w:sz w:val="20"/>
                <w:szCs w:val="20"/>
                <w:highlight w:val="cyan"/>
              </w:rPr>
              <w:t>(Accessoires)</w:t>
            </w:r>
            <w:r w:rsidRPr="00E60FFA">
              <w:rPr>
                <w:rFonts w:ascii="Arial" w:hAnsi="Arial"/>
                <w:b/>
                <w:bCs/>
                <w:sz w:val="20"/>
                <w:szCs w:val="20"/>
                <w:highlight w:val="cyan"/>
                <w:lang w:val="en-GB"/>
              </w:rPr>
              <w:t xml:space="preserve"> </w:t>
            </w:r>
            <w:r w:rsidRPr="00E60FFA">
              <w:rPr>
                <w:rFonts w:ascii="Arial" w:hAnsi="Arial"/>
                <w:b/>
                <w:bCs/>
                <w:sz w:val="20"/>
                <w:szCs w:val="20"/>
                <w:lang w:val="en-GB"/>
              </w:rPr>
              <w:t xml:space="preserve">/ </w:t>
            </w:r>
            <w:r w:rsidRPr="00706727">
              <w:rPr>
                <w:rFonts w:ascii="Arial" w:hAnsi="Arial"/>
                <w:b/>
                <w:bCs/>
                <w:sz w:val="20"/>
                <w:szCs w:val="20"/>
                <w:highlight w:val="cyan"/>
                <w:lang w:val="en-GB"/>
              </w:rPr>
              <w:t>(</w:t>
            </w:r>
            <w:r w:rsidRPr="00E60FFA">
              <w:rPr>
                <w:rFonts w:ascii="Arial" w:hAnsi="Arial"/>
                <w:b/>
                <w:bCs/>
                <w:i/>
                <w:iCs/>
                <w:sz w:val="20"/>
                <w:szCs w:val="20"/>
                <w:highlight w:val="cyan"/>
                <w:lang w:val="en-GB"/>
              </w:rPr>
              <w:t>Accessories</w:t>
            </w:r>
            <w:r w:rsidRPr="00706727">
              <w:rPr>
                <w:rFonts w:ascii="Arial" w:hAnsi="Arial"/>
                <w:b/>
                <w:bCs/>
                <w:sz w:val="20"/>
                <w:szCs w:val="20"/>
                <w:highlight w:val="cyan"/>
                <w:lang w:val="en-GB"/>
              </w:rPr>
              <w:t>)</w:t>
            </w:r>
          </w:p>
        </w:tc>
        <w:tc>
          <w:tcPr>
            <w:tcW w:w="3583" w:type="dxa"/>
          </w:tcPr>
          <w:p w14:paraId="5CB8A478" w14:textId="77777777" w:rsidR="00840441" w:rsidRPr="00684F8F" w:rsidRDefault="00840441" w:rsidP="001C6EEB">
            <w:pPr>
              <w:rPr>
                <w:rFonts w:ascii="Arial" w:hAnsi="Arial"/>
                <w:sz w:val="20"/>
                <w:szCs w:val="20"/>
                <w:highlight w:val="yellow"/>
                <w:lang w:val="fr-FR"/>
              </w:rPr>
            </w:pPr>
            <w:r w:rsidRPr="00684F8F">
              <w:rPr>
                <w:rFonts w:ascii="Arial" w:hAnsi="Arial"/>
                <w:sz w:val="20"/>
                <w:szCs w:val="20"/>
                <w:highlight w:val="yellow"/>
                <w:lang w:val="fr-FR"/>
              </w:rPr>
              <w:t>&lt;exigences spécifiques</w:t>
            </w:r>
            <w:r w:rsidRPr="00684F8F">
              <w:rPr>
                <w:rFonts w:ascii="Arial" w:hAnsi="Arial"/>
                <w:sz w:val="20"/>
                <w:szCs w:val="20"/>
                <w:lang w:val="fr-FR"/>
              </w:rPr>
              <w:t xml:space="preserve">&gt; / </w:t>
            </w:r>
            <w:r w:rsidRPr="00684F8F">
              <w:rPr>
                <w:rFonts w:ascii="Arial" w:hAnsi="Arial"/>
                <w:i/>
                <w:iCs/>
                <w:sz w:val="20"/>
                <w:szCs w:val="20"/>
                <w:lang w:val="fr-FR"/>
              </w:rPr>
              <w:t>&lt;</w:t>
            </w:r>
            <w:r w:rsidRPr="00684F8F">
              <w:rPr>
                <w:rFonts w:ascii="Arial" w:hAnsi="Arial"/>
                <w:i/>
                <w:iCs/>
                <w:sz w:val="20"/>
                <w:szCs w:val="20"/>
                <w:highlight w:val="yellow"/>
                <w:lang w:val="fr-FR"/>
              </w:rPr>
              <w:t>specific requirement&gt;</w:t>
            </w:r>
            <w:r w:rsidRPr="00684F8F">
              <w:rPr>
                <w:rFonts w:ascii="Arial" w:hAnsi="Arial"/>
                <w:sz w:val="20"/>
                <w:szCs w:val="20"/>
                <w:highlight w:val="yellow"/>
                <w:lang w:val="fr-FR"/>
              </w:rPr>
              <w:t xml:space="preserve"> </w:t>
            </w:r>
          </w:p>
        </w:tc>
        <w:tc>
          <w:tcPr>
            <w:tcW w:w="1278" w:type="dxa"/>
          </w:tcPr>
          <w:p w14:paraId="328A8682" w14:textId="77777777" w:rsidR="00840441" w:rsidRPr="00684F8F" w:rsidRDefault="00840441" w:rsidP="001C6EEB">
            <w:pPr>
              <w:rPr>
                <w:rFonts w:ascii="Arial" w:hAnsi="Arial"/>
                <w:sz w:val="20"/>
                <w:szCs w:val="20"/>
                <w:highlight w:val="lightGray"/>
                <w:lang w:val="fr-FR"/>
              </w:rPr>
            </w:pPr>
          </w:p>
        </w:tc>
        <w:tc>
          <w:tcPr>
            <w:tcW w:w="1049" w:type="dxa"/>
          </w:tcPr>
          <w:p w14:paraId="0756E6D2" w14:textId="77777777" w:rsidR="00840441" w:rsidRPr="00684F8F" w:rsidRDefault="00840441" w:rsidP="001C6EEB">
            <w:pPr>
              <w:rPr>
                <w:rFonts w:ascii="Arial" w:hAnsi="Arial"/>
                <w:sz w:val="20"/>
                <w:szCs w:val="20"/>
                <w:highlight w:val="lightGray"/>
                <w:lang w:val="fr-FR"/>
              </w:rPr>
            </w:pPr>
          </w:p>
        </w:tc>
        <w:tc>
          <w:tcPr>
            <w:tcW w:w="1360" w:type="dxa"/>
          </w:tcPr>
          <w:p w14:paraId="2BE1C59B" w14:textId="77777777" w:rsidR="00840441" w:rsidRPr="00684F8F" w:rsidRDefault="00840441" w:rsidP="001C6EEB">
            <w:pPr>
              <w:rPr>
                <w:rFonts w:ascii="Arial" w:hAnsi="Arial"/>
                <w:sz w:val="20"/>
                <w:szCs w:val="20"/>
                <w:highlight w:val="lightGray"/>
                <w:lang w:val="fr-FR"/>
              </w:rPr>
            </w:pPr>
          </w:p>
        </w:tc>
      </w:tr>
      <w:tr w:rsidR="00840441" w14:paraId="637C5B5B" w14:textId="77777777" w:rsidTr="001C6EEB">
        <w:trPr>
          <w:cantSplit/>
          <w:jc w:val="center"/>
        </w:trPr>
        <w:tc>
          <w:tcPr>
            <w:tcW w:w="684" w:type="dxa"/>
            <w:vMerge/>
          </w:tcPr>
          <w:p w14:paraId="6CE6767D" w14:textId="77777777" w:rsidR="00840441" w:rsidRPr="00684F8F" w:rsidRDefault="00840441" w:rsidP="001C6EEB">
            <w:pPr>
              <w:rPr>
                <w:rFonts w:ascii="Arial" w:hAnsi="Arial"/>
                <w:b/>
                <w:bCs/>
                <w:sz w:val="22"/>
                <w:szCs w:val="22"/>
                <w:lang w:val="fr-FR"/>
              </w:rPr>
            </w:pPr>
          </w:p>
        </w:tc>
        <w:tc>
          <w:tcPr>
            <w:tcW w:w="2138" w:type="dxa"/>
          </w:tcPr>
          <w:p w14:paraId="605C7C77" w14:textId="77777777" w:rsidR="00840441" w:rsidRPr="00E60FFA" w:rsidRDefault="00840441" w:rsidP="001C6EEB">
            <w:pPr>
              <w:rPr>
                <w:rFonts w:ascii="Arial" w:hAnsi="Arial"/>
                <w:b/>
                <w:bCs/>
                <w:sz w:val="20"/>
                <w:szCs w:val="20"/>
                <w:highlight w:val="cyan"/>
                <w:lang w:val="fr-FR"/>
              </w:rPr>
            </w:pPr>
            <w:r w:rsidRPr="00E60FFA">
              <w:rPr>
                <w:rFonts w:ascii="Arial" w:hAnsi="Arial"/>
                <w:b/>
                <w:bCs/>
                <w:sz w:val="20"/>
                <w:szCs w:val="20"/>
                <w:highlight w:val="cyan"/>
                <w:lang w:val="fr-FR"/>
              </w:rPr>
              <w:t xml:space="preserve">Pièces de rechange) </w:t>
            </w:r>
            <w:r w:rsidRPr="00E60FFA">
              <w:rPr>
                <w:rFonts w:ascii="Arial" w:hAnsi="Arial"/>
                <w:b/>
                <w:bCs/>
                <w:sz w:val="20"/>
                <w:szCs w:val="20"/>
                <w:lang w:val="fr-FR"/>
              </w:rPr>
              <w:t xml:space="preserve">/ </w:t>
            </w:r>
            <w:r w:rsidRPr="00E60FFA">
              <w:rPr>
                <w:rFonts w:ascii="Arial" w:hAnsi="Arial"/>
                <w:b/>
                <w:bCs/>
                <w:sz w:val="20"/>
                <w:szCs w:val="20"/>
                <w:highlight w:val="cyan"/>
                <w:lang w:val="fr-FR"/>
              </w:rPr>
              <w:t>(</w:t>
            </w:r>
            <w:r w:rsidRPr="00E60FFA">
              <w:rPr>
                <w:rFonts w:ascii="Arial" w:hAnsi="Arial"/>
                <w:b/>
                <w:bCs/>
                <w:i/>
                <w:iCs/>
                <w:sz w:val="20"/>
                <w:szCs w:val="20"/>
                <w:highlight w:val="cyan"/>
                <w:lang w:val="fr-FR"/>
              </w:rPr>
              <w:t>Spare parts)</w:t>
            </w:r>
          </w:p>
        </w:tc>
        <w:tc>
          <w:tcPr>
            <w:tcW w:w="3583" w:type="dxa"/>
          </w:tcPr>
          <w:p w14:paraId="571FC02A" w14:textId="77777777" w:rsidR="00840441" w:rsidRPr="00706727" w:rsidRDefault="00840441" w:rsidP="001C6EEB">
            <w:pPr>
              <w:rPr>
                <w:rFonts w:ascii="Arial" w:hAnsi="Arial"/>
                <w:sz w:val="20"/>
                <w:szCs w:val="20"/>
                <w:highlight w:val="yellow"/>
                <w:lang w:val="en-GB"/>
              </w:rPr>
            </w:pPr>
            <w:r w:rsidRPr="00684F8F">
              <w:rPr>
                <w:rFonts w:ascii="Arial" w:hAnsi="Arial"/>
                <w:sz w:val="20"/>
                <w:szCs w:val="20"/>
                <w:highlight w:val="yellow"/>
              </w:rPr>
              <w:t>&lt;exigences spécifiques</w:t>
            </w:r>
            <w:r w:rsidRPr="00684F8F">
              <w:rPr>
                <w:rFonts w:ascii="Arial" w:hAnsi="Arial"/>
                <w:sz w:val="20"/>
                <w:szCs w:val="20"/>
              </w:rPr>
              <w:t xml:space="preserve">&gt; / </w:t>
            </w:r>
            <w:r w:rsidRPr="00684F8F">
              <w:rPr>
                <w:rFonts w:ascii="Arial" w:hAnsi="Arial"/>
                <w:i/>
                <w:iCs/>
                <w:sz w:val="20"/>
                <w:szCs w:val="20"/>
                <w:lang w:val="en-GB"/>
              </w:rPr>
              <w:t>&lt;</w:t>
            </w:r>
            <w:r w:rsidRPr="00684F8F">
              <w:rPr>
                <w:rFonts w:ascii="Arial" w:hAnsi="Arial"/>
                <w:i/>
                <w:iCs/>
                <w:sz w:val="20"/>
                <w:szCs w:val="20"/>
                <w:highlight w:val="yellow"/>
                <w:lang w:val="en-GB"/>
              </w:rPr>
              <w:t>specific requirement&gt; /</w:t>
            </w:r>
            <w:r>
              <w:rPr>
                <w:rFonts w:ascii="Arial" w:hAnsi="Arial"/>
                <w:sz w:val="20"/>
                <w:szCs w:val="20"/>
                <w:highlight w:val="yellow"/>
                <w:lang w:val="en-GB"/>
              </w:rPr>
              <w:t xml:space="preserve"> </w:t>
            </w:r>
          </w:p>
        </w:tc>
        <w:tc>
          <w:tcPr>
            <w:tcW w:w="1278" w:type="dxa"/>
          </w:tcPr>
          <w:p w14:paraId="781BEA6A" w14:textId="77777777" w:rsidR="00840441" w:rsidRPr="00AC01D3" w:rsidRDefault="00840441" w:rsidP="001C6EEB">
            <w:pPr>
              <w:rPr>
                <w:rFonts w:ascii="Arial" w:hAnsi="Arial"/>
                <w:sz w:val="20"/>
                <w:szCs w:val="20"/>
                <w:highlight w:val="lightGray"/>
                <w:lang w:val="en-GB"/>
              </w:rPr>
            </w:pPr>
          </w:p>
        </w:tc>
        <w:tc>
          <w:tcPr>
            <w:tcW w:w="1049" w:type="dxa"/>
          </w:tcPr>
          <w:p w14:paraId="61FCD892" w14:textId="77777777" w:rsidR="00840441" w:rsidRPr="00AC01D3" w:rsidRDefault="00840441" w:rsidP="001C6EEB">
            <w:pPr>
              <w:rPr>
                <w:rFonts w:ascii="Arial" w:hAnsi="Arial"/>
                <w:sz w:val="20"/>
                <w:szCs w:val="20"/>
                <w:highlight w:val="lightGray"/>
                <w:lang w:val="en-GB"/>
              </w:rPr>
            </w:pPr>
          </w:p>
        </w:tc>
        <w:tc>
          <w:tcPr>
            <w:tcW w:w="1360" w:type="dxa"/>
          </w:tcPr>
          <w:p w14:paraId="3C0D40D1" w14:textId="77777777" w:rsidR="00840441" w:rsidRPr="00AC01D3" w:rsidRDefault="00840441" w:rsidP="001C6EEB">
            <w:pPr>
              <w:rPr>
                <w:rFonts w:ascii="Arial" w:hAnsi="Arial"/>
                <w:sz w:val="20"/>
                <w:szCs w:val="20"/>
                <w:highlight w:val="lightGray"/>
                <w:lang w:val="en-GB"/>
              </w:rPr>
            </w:pPr>
          </w:p>
        </w:tc>
      </w:tr>
      <w:tr w:rsidR="00840441" w14:paraId="78007231" w14:textId="77777777" w:rsidTr="001C6EEB">
        <w:trPr>
          <w:cantSplit/>
          <w:jc w:val="center"/>
        </w:trPr>
        <w:tc>
          <w:tcPr>
            <w:tcW w:w="684" w:type="dxa"/>
            <w:vMerge/>
          </w:tcPr>
          <w:p w14:paraId="34C98C33" w14:textId="77777777" w:rsidR="00840441" w:rsidRDefault="00840441" w:rsidP="001C6EEB">
            <w:pPr>
              <w:rPr>
                <w:rFonts w:ascii="Arial" w:hAnsi="Arial"/>
                <w:b/>
                <w:bCs/>
                <w:sz w:val="22"/>
                <w:szCs w:val="22"/>
                <w:lang w:val="en-GB"/>
              </w:rPr>
            </w:pPr>
          </w:p>
        </w:tc>
        <w:tc>
          <w:tcPr>
            <w:tcW w:w="2138" w:type="dxa"/>
          </w:tcPr>
          <w:p w14:paraId="331447B6" w14:textId="77777777" w:rsidR="00840441" w:rsidRPr="00706727" w:rsidRDefault="00840441" w:rsidP="001C6EEB">
            <w:pPr>
              <w:rPr>
                <w:rFonts w:ascii="Arial" w:hAnsi="Arial"/>
                <w:b/>
                <w:bCs/>
                <w:color w:val="FF0000"/>
                <w:sz w:val="20"/>
                <w:szCs w:val="20"/>
                <w:highlight w:val="cyan"/>
                <w:lang w:val="en-GB"/>
              </w:rPr>
            </w:pPr>
          </w:p>
        </w:tc>
        <w:tc>
          <w:tcPr>
            <w:tcW w:w="3583" w:type="dxa"/>
          </w:tcPr>
          <w:p w14:paraId="2C0FDA06" w14:textId="77777777" w:rsidR="00840441" w:rsidRPr="00706727" w:rsidRDefault="00840441" w:rsidP="001C6EEB">
            <w:pPr>
              <w:rPr>
                <w:rFonts w:ascii="Arial" w:hAnsi="Arial"/>
                <w:sz w:val="20"/>
                <w:szCs w:val="20"/>
                <w:highlight w:val="yellow"/>
                <w:lang w:val="en-GB"/>
              </w:rPr>
            </w:pPr>
          </w:p>
        </w:tc>
        <w:tc>
          <w:tcPr>
            <w:tcW w:w="1278" w:type="dxa"/>
          </w:tcPr>
          <w:p w14:paraId="772BE7E6" w14:textId="77777777" w:rsidR="00840441" w:rsidRDefault="00840441" w:rsidP="001C6EEB">
            <w:pPr>
              <w:rPr>
                <w:rFonts w:ascii="Arial" w:hAnsi="Arial"/>
                <w:sz w:val="20"/>
                <w:szCs w:val="20"/>
                <w:lang w:val="en-GB"/>
              </w:rPr>
            </w:pPr>
          </w:p>
        </w:tc>
        <w:tc>
          <w:tcPr>
            <w:tcW w:w="1049" w:type="dxa"/>
          </w:tcPr>
          <w:p w14:paraId="6A6C6CF2" w14:textId="77777777" w:rsidR="00840441" w:rsidRDefault="00840441" w:rsidP="001C6EEB">
            <w:pPr>
              <w:rPr>
                <w:rFonts w:ascii="Arial" w:hAnsi="Arial"/>
                <w:sz w:val="20"/>
                <w:szCs w:val="20"/>
                <w:lang w:val="en-GB"/>
              </w:rPr>
            </w:pPr>
          </w:p>
        </w:tc>
        <w:tc>
          <w:tcPr>
            <w:tcW w:w="1360" w:type="dxa"/>
          </w:tcPr>
          <w:p w14:paraId="5C9C6CA2" w14:textId="77777777" w:rsidR="00840441" w:rsidRDefault="00840441" w:rsidP="001C6EEB">
            <w:pPr>
              <w:rPr>
                <w:rFonts w:ascii="Arial" w:hAnsi="Arial"/>
                <w:sz w:val="20"/>
                <w:szCs w:val="20"/>
                <w:lang w:val="en-GB"/>
              </w:rPr>
            </w:pPr>
          </w:p>
        </w:tc>
      </w:tr>
      <w:tr w:rsidR="00840441" w14:paraId="6F0B86C3" w14:textId="77777777" w:rsidTr="001C6EEB">
        <w:trPr>
          <w:jc w:val="center"/>
        </w:trPr>
        <w:tc>
          <w:tcPr>
            <w:tcW w:w="684" w:type="dxa"/>
          </w:tcPr>
          <w:p w14:paraId="4429BEDB" w14:textId="77777777" w:rsidR="00840441" w:rsidRDefault="00840441" w:rsidP="001C6EEB">
            <w:pPr>
              <w:rPr>
                <w:rFonts w:ascii="Arial" w:hAnsi="Arial"/>
                <w:b/>
                <w:bCs/>
                <w:sz w:val="22"/>
                <w:szCs w:val="22"/>
                <w:lang w:val="en-GB"/>
              </w:rPr>
            </w:pPr>
            <w:r>
              <w:rPr>
                <w:rFonts w:ascii="Arial" w:hAnsi="Arial"/>
                <w:b/>
                <w:bCs/>
                <w:sz w:val="22"/>
                <w:szCs w:val="22"/>
                <w:lang w:val="en-GB"/>
              </w:rPr>
              <w:t>3</w:t>
            </w:r>
          </w:p>
        </w:tc>
        <w:tc>
          <w:tcPr>
            <w:tcW w:w="2138" w:type="dxa"/>
          </w:tcPr>
          <w:p w14:paraId="108BB78C" w14:textId="77777777" w:rsidR="00840441" w:rsidRDefault="00840441" w:rsidP="001C6EEB">
            <w:pPr>
              <w:rPr>
                <w:rFonts w:ascii="Arial" w:hAnsi="Arial"/>
                <w:b/>
                <w:bCs/>
                <w:sz w:val="20"/>
                <w:szCs w:val="20"/>
                <w:lang w:val="en-GB"/>
              </w:rPr>
            </w:pPr>
          </w:p>
        </w:tc>
        <w:tc>
          <w:tcPr>
            <w:tcW w:w="3583" w:type="dxa"/>
          </w:tcPr>
          <w:p w14:paraId="5B0D1D1F" w14:textId="77777777" w:rsidR="00840441" w:rsidRDefault="00840441" w:rsidP="001C6EEB">
            <w:pPr>
              <w:rPr>
                <w:rFonts w:ascii="Arial" w:hAnsi="Arial"/>
                <w:sz w:val="20"/>
                <w:szCs w:val="20"/>
                <w:lang w:val="en-GB"/>
              </w:rPr>
            </w:pPr>
          </w:p>
        </w:tc>
        <w:tc>
          <w:tcPr>
            <w:tcW w:w="1278" w:type="dxa"/>
          </w:tcPr>
          <w:p w14:paraId="21230EFF" w14:textId="77777777" w:rsidR="00840441" w:rsidRDefault="00840441" w:rsidP="001C6EEB">
            <w:pPr>
              <w:rPr>
                <w:rFonts w:ascii="Arial" w:hAnsi="Arial"/>
                <w:sz w:val="20"/>
                <w:szCs w:val="20"/>
                <w:lang w:val="en-GB"/>
              </w:rPr>
            </w:pPr>
          </w:p>
        </w:tc>
        <w:tc>
          <w:tcPr>
            <w:tcW w:w="1049" w:type="dxa"/>
          </w:tcPr>
          <w:p w14:paraId="59031338" w14:textId="77777777" w:rsidR="00840441" w:rsidRDefault="00840441" w:rsidP="001C6EEB">
            <w:pPr>
              <w:rPr>
                <w:rFonts w:ascii="Arial" w:hAnsi="Arial"/>
                <w:sz w:val="20"/>
                <w:szCs w:val="20"/>
                <w:lang w:val="en-GB"/>
              </w:rPr>
            </w:pPr>
          </w:p>
        </w:tc>
        <w:tc>
          <w:tcPr>
            <w:tcW w:w="1360" w:type="dxa"/>
          </w:tcPr>
          <w:p w14:paraId="6605293A" w14:textId="77777777" w:rsidR="00840441" w:rsidRDefault="00840441" w:rsidP="001C6EEB">
            <w:pPr>
              <w:rPr>
                <w:rFonts w:ascii="Arial" w:hAnsi="Arial"/>
                <w:sz w:val="20"/>
                <w:szCs w:val="20"/>
                <w:lang w:val="en-GB"/>
              </w:rPr>
            </w:pPr>
          </w:p>
        </w:tc>
      </w:tr>
    </w:tbl>
    <w:p w14:paraId="283DC7E0" w14:textId="77777777" w:rsidR="00840441" w:rsidRPr="00E60FFA" w:rsidRDefault="00840441" w:rsidP="00840441">
      <w:pPr>
        <w:rPr>
          <w:rFonts w:ascii="Arial" w:hAnsi="Arial"/>
          <w:b/>
          <w:sz w:val="20"/>
          <w:szCs w:val="20"/>
          <w:highlight w:val="red"/>
          <w:lang w:val="en-DK"/>
        </w:rPr>
      </w:pPr>
      <w:r w:rsidRPr="00E60FFA">
        <w:rPr>
          <w:rFonts w:ascii="Arial" w:hAnsi="Arial"/>
          <w:b/>
          <w:sz w:val="20"/>
          <w:szCs w:val="20"/>
          <w:highlight w:val="red"/>
          <w:lang w:val="en-DK"/>
        </w:rPr>
        <w:t>(Note : adaptez et supprimez les options selon les besoins) Dressez un tableau pour chaque article et insérez les exigences applicables. Des exemples d'informations se trouvent ci-dessus, veuillez donc adapter le format et les exigences au produit spécifique)</w:t>
      </w:r>
    </w:p>
    <w:p w14:paraId="6529988A" w14:textId="77777777" w:rsidR="00840441" w:rsidRPr="00E60FFA" w:rsidRDefault="00840441" w:rsidP="00840441">
      <w:pPr>
        <w:rPr>
          <w:rFonts w:ascii="Arial" w:hAnsi="Arial"/>
          <w:b/>
          <w:sz w:val="20"/>
          <w:szCs w:val="20"/>
          <w:highlight w:val="red"/>
          <w:lang w:val="fr-FR"/>
        </w:rPr>
      </w:pPr>
    </w:p>
    <w:p w14:paraId="07CDE0DE" w14:textId="77777777" w:rsidR="00840441" w:rsidRPr="00E60FFA" w:rsidRDefault="00840441" w:rsidP="00840441">
      <w:pPr>
        <w:rPr>
          <w:rFonts w:ascii="Arial" w:hAnsi="Arial"/>
          <w:bCs/>
          <w:i/>
          <w:iCs/>
          <w:sz w:val="20"/>
          <w:szCs w:val="20"/>
          <w:lang w:val="en-GB"/>
        </w:rPr>
      </w:pPr>
      <w:r w:rsidRPr="00706727">
        <w:rPr>
          <w:rFonts w:ascii="Arial" w:hAnsi="Arial"/>
          <w:b/>
          <w:sz w:val="20"/>
          <w:szCs w:val="20"/>
          <w:highlight w:val="red"/>
          <w:lang w:val="en-GB"/>
        </w:rPr>
        <w:t>(</w:t>
      </w:r>
      <w:r w:rsidRPr="00E60FFA">
        <w:rPr>
          <w:rFonts w:ascii="Arial" w:hAnsi="Arial"/>
          <w:bCs/>
          <w:i/>
          <w:iCs/>
          <w:sz w:val="20"/>
          <w:szCs w:val="20"/>
          <w:highlight w:val="red"/>
          <w:lang w:val="en-GB"/>
        </w:rPr>
        <w:t>Note: adjust and delete options as required. Make a table for each item and insert the relevant requirement. The above are samples of information, thus please adjust the format and requirements to the specific product)</w:t>
      </w:r>
    </w:p>
    <w:p w14:paraId="704165AF" w14:textId="77777777" w:rsidR="002D7479" w:rsidRPr="00840441" w:rsidRDefault="002D7479" w:rsidP="00F76B38">
      <w:pPr>
        <w:jc w:val="center"/>
        <w:rPr>
          <w:rFonts w:ascii="Arial" w:hAnsi="Arial" w:cs="Arial"/>
          <w:b/>
          <w:bCs/>
          <w:lang w:val="en-GB"/>
        </w:rPr>
      </w:pPr>
    </w:p>
    <w:p w14:paraId="0E42E337" w14:textId="77777777" w:rsidR="002D7479" w:rsidRPr="00840441" w:rsidRDefault="002D7479" w:rsidP="00F76B38">
      <w:pPr>
        <w:jc w:val="center"/>
        <w:rPr>
          <w:rFonts w:ascii="Arial" w:hAnsi="Arial" w:cs="Arial"/>
          <w:b/>
          <w:bCs/>
          <w:lang w:val="en-GB"/>
        </w:rPr>
      </w:pPr>
    </w:p>
    <w:p w14:paraId="019A9FA6" w14:textId="77777777" w:rsidR="002D7479" w:rsidRPr="00840441" w:rsidRDefault="002D7479" w:rsidP="00F76B38">
      <w:pPr>
        <w:jc w:val="center"/>
        <w:rPr>
          <w:rFonts w:ascii="Arial" w:hAnsi="Arial" w:cs="Arial"/>
          <w:b/>
          <w:bCs/>
          <w:lang w:val="en-GB"/>
        </w:rPr>
      </w:pPr>
    </w:p>
    <w:p w14:paraId="18305407" w14:textId="77777777" w:rsidR="002D7479" w:rsidRPr="00840441" w:rsidRDefault="002D7479" w:rsidP="00F76B38">
      <w:pPr>
        <w:jc w:val="center"/>
        <w:rPr>
          <w:rFonts w:ascii="Arial" w:hAnsi="Arial" w:cs="Arial"/>
          <w:b/>
          <w:bCs/>
          <w:lang w:val="en-GB"/>
        </w:rPr>
      </w:pPr>
    </w:p>
    <w:p w14:paraId="53F0997D" w14:textId="77777777" w:rsidR="002D7479" w:rsidRPr="00840441" w:rsidRDefault="002D7479" w:rsidP="00F76B38">
      <w:pPr>
        <w:jc w:val="center"/>
        <w:rPr>
          <w:rFonts w:ascii="Arial" w:hAnsi="Arial" w:cs="Arial"/>
          <w:b/>
          <w:bCs/>
          <w:lang w:val="en-GB"/>
        </w:rPr>
      </w:pPr>
    </w:p>
    <w:p w14:paraId="56DF4B8F" w14:textId="77777777" w:rsidR="002D7479" w:rsidRPr="00840441" w:rsidRDefault="002D7479" w:rsidP="00F76B38">
      <w:pPr>
        <w:jc w:val="center"/>
        <w:rPr>
          <w:rFonts w:ascii="Arial" w:hAnsi="Arial" w:cs="Arial"/>
          <w:b/>
          <w:bCs/>
          <w:lang w:val="en-GB"/>
        </w:rPr>
      </w:pPr>
    </w:p>
    <w:p w14:paraId="12D0F9F0" w14:textId="77777777" w:rsidR="002D7479" w:rsidRPr="00840441" w:rsidRDefault="002D7479" w:rsidP="00F76B38">
      <w:pPr>
        <w:jc w:val="center"/>
        <w:rPr>
          <w:rFonts w:ascii="Arial" w:hAnsi="Arial" w:cs="Arial"/>
          <w:b/>
          <w:bCs/>
          <w:lang w:val="en-GB"/>
        </w:rPr>
      </w:pPr>
    </w:p>
    <w:p w14:paraId="08889EFD" w14:textId="77777777" w:rsidR="002D7479" w:rsidRPr="00840441" w:rsidRDefault="002D7479" w:rsidP="00F76B38">
      <w:pPr>
        <w:jc w:val="center"/>
        <w:rPr>
          <w:rFonts w:ascii="Arial" w:hAnsi="Arial" w:cs="Arial"/>
          <w:b/>
          <w:bCs/>
          <w:lang w:val="en-GB"/>
        </w:rPr>
      </w:pPr>
    </w:p>
    <w:p w14:paraId="703B4FB5" w14:textId="77777777" w:rsidR="002D7479" w:rsidRPr="00840441" w:rsidRDefault="002D7479" w:rsidP="00F76B38">
      <w:pPr>
        <w:jc w:val="center"/>
        <w:rPr>
          <w:rFonts w:ascii="Arial" w:hAnsi="Arial" w:cs="Arial"/>
          <w:b/>
          <w:bCs/>
          <w:lang w:val="en-GB"/>
        </w:rPr>
      </w:pPr>
    </w:p>
    <w:p w14:paraId="41800996" w14:textId="77777777" w:rsidR="002D7479" w:rsidRPr="00840441" w:rsidRDefault="002D7479" w:rsidP="00F76B38">
      <w:pPr>
        <w:jc w:val="center"/>
        <w:rPr>
          <w:rFonts w:ascii="Arial" w:hAnsi="Arial" w:cs="Arial"/>
          <w:b/>
          <w:bCs/>
          <w:lang w:val="en-GB"/>
        </w:rPr>
      </w:pPr>
    </w:p>
    <w:p w14:paraId="5EF2564D" w14:textId="77777777" w:rsidR="002D7479" w:rsidRPr="00840441" w:rsidRDefault="002D7479" w:rsidP="00F76B38">
      <w:pPr>
        <w:jc w:val="center"/>
        <w:rPr>
          <w:rFonts w:ascii="Arial" w:hAnsi="Arial" w:cs="Arial"/>
          <w:b/>
          <w:bCs/>
          <w:lang w:val="en-GB"/>
        </w:rPr>
      </w:pPr>
    </w:p>
    <w:p w14:paraId="34BC34DC" w14:textId="77777777" w:rsidR="002D7479" w:rsidRPr="00840441" w:rsidRDefault="002D7479" w:rsidP="00F76B38">
      <w:pPr>
        <w:jc w:val="center"/>
        <w:rPr>
          <w:rFonts w:ascii="Arial" w:hAnsi="Arial" w:cs="Arial"/>
          <w:b/>
          <w:bCs/>
          <w:lang w:val="en-GB"/>
        </w:rPr>
      </w:pPr>
    </w:p>
    <w:p w14:paraId="6DAA6F42" w14:textId="77777777" w:rsidR="002D7479" w:rsidRPr="00840441" w:rsidRDefault="002D7479" w:rsidP="00F76B38">
      <w:pPr>
        <w:jc w:val="center"/>
        <w:rPr>
          <w:rFonts w:ascii="Arial" w:hAnsi="Arial" w:cs="Arial"/>
          <w:b/>
          <w:bCs/>
          <w:lang w:val="en-GB"/>
        </w:rPr>
      </w:pPr>
    </w:p>
    <w:p w14:paraId="18990A88" w14:textId="77777777" w:rsidR="002D7479" w:rsidRPr="00840441" w:rsidRDefault="002D7479" w:rsidP="00F76B38">
      <w:pPr>
        <w:jc w:val="center"/>
        <w:rPr>
          <w:rFonts w:ascii="Arial" w:hAnsi="Arial" w:cs="Arial"/>
          <w:b/>
          <w:bCs/>
          <w:lang w:val="en-GB"/>
        </w:rPr>
      </w:pPr>
    </w:p>
    <w:p w14:paraId="2367DA3F" w14:textId="77777777" w:rsidR="002D7479" w:rsidRPr="00840441" w:rsidRDefault="002D7479" w:rsidP="00F76B38">
      <w:pPr>
        <w:jc w:val="center"/>
        <w:rPr>
          <w:rFonts w:ascii="Arial" w:hAnsi="Arial" w:cs="Arial"/>
          <w:b/>
          <w:bCs/>
          <w:lang w:val="en-GB"/>
        </w:rPr>
      </w:pPr>
    </w:p>
    <w:p w14:paraId="5E63ACA1" w14:textId="77777777" w:rsidR="002D7479" w:rsidRPr="00840441" w:rsidRDefault="002D7479" w:rsidP="00F76B38">
      <w:pPr>
        <w:jc w:val="center"/>
        <w:rPr>
          <w:rFonts w:ascii="Arial" w:hAnsi="Arial" w:cs="Arial"/>
          <w:b/>
          <w:bCs/>
          <w:lang w:val="en-GB"/>
        </w:rPr>
      </w:pPr>
    </w:p>
    <w:p w14:paraId="7F51B31A" w14:textId="77777777" w:rsidR="002D7479" w:rsidRPr="00840441" w:rsidRDefault="002D7479" w:rsidP="00F76B38">
      <w:pPr>
        <w:jc w:val="center"/>
        <w:rPr>
          <w:rFonts w:ascii="Arial" w:hAnsi="Arial" w:cs="Arial"/>
          <w:b/>
          <w:bCs/>
          <w:lang w:val="en-GB"/>
        </w:rPr>
      </w:pPr>
    </w:p>
    <w:p w14:paraId="4506EB55" w14:textId="77777777" w:rsidR="002D7479" w:rsidRPr="00840441" w:rsidRDefault="002D7479" w:rsidP="00F76B38">
      <w:pPr>
        <w:jc w:val="center"/>
        <w:rPr>
          <w:rFonts w:ascii="Arial" w:hAnsi="Arial" w:cs="Arial"/>
          <w:b/>
          <w:bCs/>
          <w:lang w:val="en-GB"/>
        </w:rPr>
      </w:pPr>
    </w:p>
    <w:p w14:paraId="64CD4CAF" w14:textId="77777777" w:rsidR="002D7479" w:rsidRPr="00840441" w:rsidRDefault="002D7479" w:rsidP="00F76B38">
      <w:pPr>
        <w:jc w:val="center"/>
        <w:rPr>
          <w:rFonts w:ascii="Arial" w:hAnsi="Arial" w:cs="Arial"/>
          <w:b/>
          <w:bCs/>
          <w:lang w:val="en-GB"/>
        </w:rPr>
      </w:pPr>
    </w:p>
    <w:p w14:paraId="3183EF20" w14:textId="77777777" w:rsidR="002D7479" w:rsidRPr="00840441" w:rsidRDefault="002D7479" w:rsidP="00F76B38">
      <w:pPr>
        <w:jc w:val="center"/>
        <w:rPr>
          <w:rFonts w:ascii="Arial" w:hAnsi="Arial" w:cs="Arial"/>
          <w:b/>
          <w:bCs/>
          <w:lang w:val="en-GB"/>
        </w:rPr>
      </w:pPr>
    </w:p>
    <w:p w14:paraId="281ABE63" w14:textId="77777777" w:rsidR="002D7479" w:rsidRPr="00840441" w:rsidRDefault="002D7479" w:rsidP="00F76B38">
      <w:pPr>
        <w:jc w:val="center"/>
        <w:rPr>
          <w:rFonts w:ascii="Arial" w:hAnsi="Arial" w:cs="Arial"/>
          <w:b/>
          <w:bCs/>
          <w:lang w:val="en-GB"/>
        </w:rPr>
      </w:pPr>
    </w:p>
    <w:p w14:paraId="0AEFCEBD" w14:textId="77777777" w:rsidR="002D7479" w:rsidRPr="00840441" w:rsidRDefault="002D7479" w:rsidP="00F76B38">
      <w:pPr>
        <w:jc w:val="center"/>
        <w:rPr>
          <w:rFonts w:ascii="Arial" w:hAnsi="Arial" w:cs="Arial"/>
          <w:b/>
          <w:bCs/>
          <w:lang w:val="en-GB"/>
        </w:rPr>
      </w:pPr>
    </w:p>
    <w:p w14:paraId="64C2EACC" w14:textId="77777777" w:rsidR="002D7479" w:rsidRPr="00840441" w:rsidRDefault="002D7479" w:rsidP="00F76B38">
      <w:pPr>
        <w:jc w:val="center"/>
        <w:rPr>
          <w:rFonts w:ascii="Arial" w:hAnsi="Arial" w:cs="Arial"/>
          <w:b/>
          <w:bCs/>
          <w:lang w:val="en-GB"/>
        </w:rPr>
      </w:pPr>
    </w:p>
    <w:p w14:paraId="07D27BDD" w14:textId="77777777" w:rsidR="002D7479" w:rsidRPr="00840441" w:rsidRDefault="002D7479" w:rsidP="00F76B38">
      <w:pPr>
        <w:jc w:val="center"/>
        <w:rPr>
          <w:rFonts w:ascii="Arial" w:hAnsi="Arial" w:cs="Arial"/>
          <w:b/>
          <w:bCs/>
          <w:lang w:val="en-GB"/>
        </w:rPr>
      </w:pPr>
    </w:p>
    <w:p w14:paraId="16C100B0" w14:textId="77777777" w:rsidR="002D7479" w:rsidRPr="00840441" w:rsidRDefault="002D7479" w:rsidP="00F76B38">
      <w:pPr>
        <w:jc w:val="center"/>
        <w:rPr>
          <w:rFonts w:ascii="Arial" w:hAnsi="Arial" w:cs="Arial"/>
          <w:b/>
          <w:bCs/>
          <w:lang w:val="en-GB"/>
        </w:rPr>
      </w:pPr>
    </w:p>
    <w:p w14:paraId="1EA6E6D2" w14:textId="77777777" w:rsidR="002D7479" w:rsidRPr="00840441" w:rsidRDefault="002D7479" w:rsidP="00F76B38">
      <w:pPr>
        <w:jc w:val="center"/>
        <w:rPr>
          <w:rFonts w:ascii="Arial" w:hAnsi="Arial" w:cs="Arial"/>
          <w:b/>
          <w:bCs/>
          <w:lang w:val="en-GB"/>
        </w:rPr>
      </w:pPr>
    </w:p>
    <w:p w14:paraId="6F363A6B" w14:textId="77777777" w:rsidR="002D7479" w:rsidRPr="00840441" w:rsidRDefault="002D7479" w:rsidP="00F76B38">
      <w:pPr>
        <w:jc w:val="center"/>
        <w:rPr>
          <w:rFonts w:ascii="Arial" w:hAnsi="Arial" w:cs="Arial"/>
          <w:b/>
          <w:bCs/>
          <w:lang w:val="en-GB"/>
        </w:rPr>
      </w:pPr>
    </w:p>
    <w:p w14:paraId="63BC40A1" w14:textId="77777777" w:rsidR="002D7479" w:rsidRPr="00840441" w:rsidRDefault="002D7479" w:rsidP="00F76B38">
      <w:pPr>
        <w:jc w:val="center"/>
        <w:rPr>
          <w:rFonts w:ascii="Arial" w:hAnsi="Arial" w:cs="Arial"/>
          <w:b/>
          <w:bCs/>
          <w:lang w:val="en-GB"/>
        </w:rPr>
      </w:pPr>
    </w:p>
    <w:p w14:paraId="044719EB" w14:textId="77777777" w:rsidR="002D7479" w:rsidRPr="00840441" w:rsidRDefault="002D7479" w:rsidP="00F76B38">
      <w:pPr>
        <w:jc w:val="center"/>
        <w:rPr>
          <w:rFonts w:ascii="Arial" w:hAnsi="Arial" w:cs="Arial"/>
          <w:b/>
          <w:bCs/>
          <w:lang w:val="en-GB"/>
        </w:rPr>
      </w:pPr>
    </w:p>
    <w:p w14:paraId="164BB405" w14:textId="77777777" w:rsidR="002D7479" w:rsidRPr="00840441" w:rsidRDefault="002D7479" w:rsidP="00F76B38">
      <w:pPr>
        <w:jc w:val="center"/>
        <w:rPr>
          <w:rFonts w:ascii="Arial" w:hAnsi="Arial" w:cs="Arial"/>
          <w:b/>
          <w:bCs/>
          <w:lang w:val="en-GB"/>
        </w:rPr>
      </w:pPr>
    </w:p>
    <w:p w14:paraId="1F6F8946" w14:textId="77777777" w:rsidR="002D7479" w:rsidRPr="00840441" w:rsidRDefault="002D7479" w:rsidP="00F76B38">
      <w:pPr>
        <w:jc w:val="center"/>
        <w:rPr>
          <w:rFonts w:ascii="Arial" w:hAnsi="Arial" w:cs="Arial"/>
          <w:b/>
          <w:bCs/>
          <w:lang w:val="en-GB"/>
        </w:rPr>
      </w:pPr>
    </w:p>
    <w:p w14:paraId="20FE197B" w14:textId="5E8BFD70" w:rsidR="00F76B38" w:rsidRPr="00F76B38" w:rsidRDefault="00F76B38" w:rsidP="0061373E">
      <w:pPr>
        <w:rPr>
          <w:rFonts w:ascii="Arial" w:hAnsi="Arial" w:cs="Arial"/>
          <w:b/>
          <w:i/>
          <w:iCs/>
          <w:sz w:val="20"/>
          <w:lang w:val="en-GB"/>
        </w:rPr>
        <w:sectPr w:rsidR="00F76B38" w:rsidRPr="00F76B38" w:rsidSect="001D685A">
          <w:headerReference w:type="even" r:id="rId16"/>
          <w:headerReference w:type="default" r:id="rId17"/>
          <w:footerReference w:type="even" r:id="rId18"/>
          <w:footerReference w:type="default" r:id="rId19"/>
          <w:headerReference w:type="first" r:id="rId20"/>
          <w:pgSz w:w="12240" w:h="15840" w:code="1"/>
          <w:pgMar w:top="1701" w:right="1134" w:bottom="1701" w:left="1134" w:header="720" w:footer="454" w:gutter="0"/>
          <w:cols w:space="720"/>
          <w:docGrid w:linePitch="360"/>
        </w:sectPr>
      </w:pPr>
    </w:p>
    <w:p w14:paraId="1E5520CD" w14:textId="3F2B22DB" w:rsidR="00A56A54" w:rsidRPr="000856D1" w:rsidRDefault="00F76B38" w:rsidP="00A56A54">
      <w:pPr>
        <w:rPr>
          <w:rFonts w:ascii="Arial" w:hAnsi="Arial" w:cs="Arial"/>
          <w:b/>
          <w:caps/>
          <w:sz w:val="14"/>
          <w:szCs w:val="16"/>
          <w:lang w:val="fr-FR"/>
        </w:rPr>
        <w:sectPr w:rsidR="00A56A54" w:rsidRPr="000856D1" w:rsidSect="00FF75F6">
          <w:footerReference w:type="default" r:id="rId21"/>
          <w:pgSz w:w="11906" w:h="16838"/>
          <w:pgMar w:top="1701" w:right="1134" w:bottom="1701" w:left="1134" w:header="708" w:footer="454" w:gutter="0"/>
          <w:cols w:num="2" w:space="708"/>
          <w:docGrid w:linePitch="360"/>
        </w:sectPr>
      </w:pPr>
      <w:r>
        <w:rPr>
          <w:noProof/>
        </w:rPr>
        <w:lastRenderedPageBreak/>
        <mc:AlternateContent>
          <mc:Choice Requires="wps">
            <w:drawing>
              <wp:anchor distT="0" distB="0" distL="114300" distR="114300" simplePos="0" relativeHeight="251657728" behindDoc="0" locked="0" layoutInCell="1" allowOverlap="1" wp14:anchorId="7DF5492D" wp14:editId="2CFE9F1F">
                <wp:simplePos x="0" y="0"/>
                <wp:positionH relativeFrom="column">
                  <wp:posOffset>-114300</wp:posOffset>
                </wp:positionH>
                <wp:positionV relativeFrom="paragraph">
                  <wp:posOffset>-685800</wp:posOffset>
                </wp:positionV>
                <wp:extent cx="6225540" cy="571500"/>
                <wp:effectExtent l="0" t="0" r="3810" b="0"/>
                <wp:wrapSquare wrapText="bothSides"/>
                <wp:docPr id="172537324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5540" cy="571500"/>
                        </a:xfrm>
                        <a:prstGeom prst="rect">
                          <a:avLst/>
                        </a:prstGeom>
                        <a:solidFill>
                          <a:srgbClr val="FFFFFF"/>
                        </a:solidFill>
                        <a:ln w="9525">
                          <a:solidFill>
                            <a:srgbClr val="FFFFFF"/>
                          </a:solidFill>
                          <a:miter lim="800000"/>
                          <a:headEnd/>
                          <a:tailEnd/>
                        </a:ln>
                      </wps:spPr>
                      <wps:txbx>
                        <w:txbxContent>
                          <w:p w14:paraId="3F3B9402" w14:textId="77777777" w:rsidR="00A56A54" w:rsidRPr="001023FC" w:rsidRDefault="00A56A54" w:rsidP="00A56A54">
                            <w:pPr>
                              <w:rPr>
                                <w:rFonts w:ascii="Arial" w:hAnsi="Arial" w:cs="Arial"/>
                                <w:b/>
                                <w:caps/>
                                <w:sz w:val="28"/>
                                <w:szCs w:val="28"/>
                                <w:lang w:val="fr-FR"/>
                              </w:rPr>
                            </w:pPr>
                            <w:r w:rsidRPr="001023FC">
                              <w:rPr>
                                <w:rFonts w:ascii="Arial" w:hAnsi="Arial" w:cs="Arial"/>
                                <w:b/>
                                <w:caps/>
                                <w:sz w:val="28"/>
                                <w:szCs w:val="28"/>
                                <w:lang w:val="fr-FR" w:bidi="fr-FR"/>
                              </w:rPr>
                              <w:t>Conditions générales des contrats d</w:t>
                            </w:r>
                            <w:r>
                              <w:rPr>
                                <w:rFonts w:ascii="Arial" w:hAnsi="Arial" w:cs="Arial"/>
                                <w:b/>
                                <w:caps/>
                                <w:sz w:val="28"/>
                                <w:szCs w:val="28"/>
                                <w:lang w:val="fr-FR" w:bidi="fr-FR"/>
                              </w:rPr>
                              <w:t>’</w:t>
                            </w:r>
                            <w:r w:rsidRPr="001023FC">
                              <w:rPr>
                                <w:rFonts w:ascii="Arial" w:hAnsi="Arial" w:cs="Arial"/>
                                <w:b/>
                                <w:caps/>
                                <w:sz w:val="28"/>
                                <w:szCs w:val="28"/>
                                <w:lang w:val="fr-FR" w:bidi="fr-FR"/>
                              </w:rPr>
                              <w:t xml:space="preserve">approvisionnement </w:t>
                            </w:r>
                            <w:r w:rsidRPr="001023FC">
                              <w:rPr>
                                <w:rFonts w:ascii="Arial" w:hAnsi="Arial" w:cs="Arial"/>
                                <w:b/>
                                <w:caps/>
                                <w:sz w:val="28"/>
                                <w:szCs w:val="28"/>
                                <w:lang w:val="fr-FR"/>
                              </w:rPr>
                              <w:t>– Ver5 2020</w:t>
                            </w:r>
                          </w:p>
                          <w:p w14:paraId="6BA9F1FB" w14:textId="77777777" w:rsidR="00A56A54" w:rsidRPr="001023FC" w:rsidRDefault="00A56A54" w:rsidP="00A56A54">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F5492D" id="_x0000_t202" coordsize="21600,21600" o:spt="202" path="m,l,21600r21600,l21600,xe">
                <v:stroke joinstyle="miter"/>
                <v:path gradientshapeok="t" o:connecttype="rect"/>
              </v:shapetype>
              <v:shape id="Text Box 1" o:spid="_x0000_s1026" type="#_x0000_t202" style="position:absolute;margin-left:-9pt;margin-top:-54pt;width:490.2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" strokecolor="white">
                <v:textbox>
                  <w:txbxContent>
                    <w:p w14:paraId="3F3B9402" w14:textId="77777777" w:rsidR="00A56A54" w:rsidRPr="001023FC" w:rsidRDefault="00A56A54" w:rsidP="00A56A54">
                      <w:pPr>
                        <w:rPr>
                          <w:rFonts w:ascii="Arial" w:hAnsi="Arial" w:cs="Arial"/>
                          <w:b/>
                          <w:caps/>
                          <w:sz w:val="28"/>
                          <w:szCs w:val="28"/>
                          <w:lang w:val="fr-FR"/>
                        </w:rPr>
                      </w:pPr>
                      <w:r w:rsidRPr="001023FC">
                        <w:rPr>
                          <w:rFonts w:ascii="Arial" w:hAnsi="Arial" w:cs="Arial"/>
                          <w:b/>
                          <w:caps/>
                          <w:sz w:val="28"/>
                          <w:szCs w:val="28"/>
                          <w:lang w:val="fr-FR" w:bidi="fr-FR"/>
                        </w:rPr>
                        <w:t>Conditions générales des contrats d</w:t>
                      </w:r>
                      <w:r>
                        <w:rPr>
                          <w:rFonts w:ascii="Arial" w:hAnsi="Arial" w:cs="Arial"/>
                          <w:b/>
                          <w:caps/>
                          <w:sz w:val="28"/>
                          <w:szCs w:val="28"/>
                          <w:lang w:val="fr-FR" w:bidi="fr-FR"/>
                        </w:rPr>
                        <w:t>’</w:t>
                      </w:r>
                      <w:r w:rsidRPr="001023FC">
                        <w:rPr>
                          <w:rFonts w:ascii="Arial" w:hAnsi="Arial" w:cs="Arial"/>
                          <w:b/>
                          <w:caps/>
                          <w:sz w:val="28"/>
                          <w:szCs w:val="28"/>
                          <w:lang w:val="fr-FR" w:bidi="fr-FR"/>
                        </w:rPr>
                        <w:t xml:space="preserve">approvisionnement </w:t>
                      </w:r>
                      <w:r w:rsidRPr="001023FC">
                        <w:rPr>
                          <w:rFonts w:ascii="Arial" w:hAnsi="Arial" w:cs="Arial"/>
                          <w:b/>
                          <w:caps/>
                          <w:sz w:val="28"/>
                          <w:szCs w:val="28"/>
                          <w:lang w:val="fr-FR"/>
                        </w:rPr>
                        <w:t>– Ver5 2020</w:t>
                      </w:r>
                    </w:p>
                    <w:p w14:paraId="6BA9F1FB" w14:textId="77777777" w:rsidR="00A56A54" w:rsidRPr="001023FC" w:rsidRDefault="00A56A54" w:rsidP="00A56A54">
                      <w:pPr>
                        <w:rPr>
                          <w:lang w:val="fr-FR"/>
                        </w:rPr>
                      </w:pPr>
                    </w:p>
                  </w:txbxContent>
                </v:textbox>
                <w10:wrap type="square"/>
              </v:shape>
            </w:pict>
          </mc:Fallback>
        </mc:AlternateContent>
      </w:r>
      <w:r w:rsidR="00A56A54" w:rsidRPr="000856D1">
        <w:rPr>
          <w:rFonts w:ascii="Arial" w:hAnsi="Arial" w:cs="Arial"/>
          <w:b/>
          <w:caps/>
          <w:sz w:val="14"/>
          <w:szCs w:val="16"/>
          <w:lang w:val="fr-FR"/>
        </w:rPr>
        <w:t>DÉFINITIONS</w:t>
      </w:r>
    </w:p>
    <w:p w14:paraId="42D81C22" w14:textId="77777777" w:rsidR="00A56A54" w:rsidRPr="000856D1" w:rsidRDefault="00A56A54" w:rsidP="00A56A54">
      <w:pPr>
        <w:rPr>
          <w:rFonts w:ascii="Arial" w:hAnsi="Arial" w:cs="Arial"/>
          <w:sz w:val="14"/>
          <w:szCs w:val="16"/>
          <w:lang w:val="fr-FR"/>
        </w:rPr>
      </w:pPr>
      <w:r w:rsidRPr="000856D1">
        <w:rPr>
          <w:rFonts w:ascii="Arial" w:hAnsi="Arial" w:cs="Arial"/>
          <w:sz w:val="14"/>
          <w:szCs w:val="16"/>
          <w:lang w:val="fr-FR" w:bidi="fr-FR"/>
        </w:rPr>
        <w:t>Dans les présentes conditions générales, les termes </w:t>
      </w:r>
      <w:r w:rsidRPr="000856D1">
        <w:rPr>
          <w:rFonts w:ascii="Arial" w:hAnsi="Arial" w:cs="Arial"/>
          <w:sz w:val="14"/>
          <w:szCs w:val="16"/>
          <w:lang w:val="fr-FR"/>
        </w:rPr>
        <w:t>:</w:t>
      </w:r>
    </w:p>
    <w:p w14:paraId="77BC1F03" w14:textId="77777777" w:rsidR="00A56A54" w:rsidRPr="000856D1" w:rsidRDefault="00A56A54" w:rsidP="00C21B90">
      <w:pPr>
        <w:numPr>
          <w:ilvl w:val="0"/>
          <w:numId w:val="3"/>
        </w:numPr>
        <w:tabs>
          <w:tab w:val="clear" w:pos="720"/>
        </w:tabs>
        <w:ind w:left="360"/>
        <w:jc w:val="both"/>
        <w:rPr>
          <w:rFonts w:ascii="Arial" w:hAnsi="Arial" w:cs="Arial"/>
          <w:sz w:val="14"/>
          <w:szCs w:val="16"/>
          <w:lang w:val="fr-FR"/>
        </w:rPr>
      </w:pPr>
      <w:r w:rsidRPr="000856D1">
        <w:rPr>
          <w:rFonts w:ascii="Arial" w:hAnsi="Arial" w:cs="Arial"/>
          <w:sz w:val="14"/>
          <w:szCs w:val="16"/>
          <w:lang w:val="fr-FR" w:bidi="fr-FR"/>
        </w:rPr>
        <w:t>« bon de commande » et « contrat » sont utilisés de façon interchangeable et couvrent aussi les concepts de « contrat d’achat » et / ou « contrat d’approvisionnement » ou tout autre contrat, selon sa dénomination</w:t>
      </w:r>
      <w:r w:rsidRPr="000856D1">
        <w:rPr>
          <w:rFonts w:ascii="Arial" w:hAnsi="Arial" w:cs="Arial"/>
          <w:sz w:val="14"/>
          <w:szCs w:val="16"/>
          <w:lang w:val="fr-FR"/>
        </w:rPr>
        <w:t>, auquel les présentes conditions générales sont rendues applicables,</w:t>
      </w:r>
    </w:p>
    <w:p w14:paraId="06FEAE0E" w14:textId="77777777" w:rsidR="00A56A54" w:rsidRPr="000856D1" w:rsidRDefault="00A56A54" w:rsidP="00C21B90">
      <w:pPr>
        <w:numPr>
          <w:ilvl w:val="0"/>
          <w:numId w:val="3"/>
        </w:numPr>
        <w:tabs>
          <w:tab w:val="clear" w:pos="720"/>
        </w:tabs>
        <w:ind w:left="360"/>
        <w:jc w:val="both"/>
        <w:rPr>
          <w:rFonts w:ascii="Arial" w:hAnsi="Arial" w:cs="Arial"/>
          <w:sz w:val="14"/>
          <w:szCs w:val="16"/>
          <w:lang w:val="fr-FR"/>
        </w:rPr>
      </w:pPr>
      <w:r w:rsidRPr="000856D1">
        <w:rPr>
          <w:rFonts w:ascii="Arial" w:hAnsi="Arial" w:cs="Arial"/>
          <w:sz w:val="14"/>
          <w:szCs w:val="16"/>
          <w:lang w:val="fr-FR" w:bidi="fr-FR"/>
        </w:rPr>
        <w:t>« vendeur » et « contractant » sont utilisés de façon interchangeable et couvrent également le terme « fournisseur » utilisé dans un contrat tel que défini ci-dessus</w:t>
      </w:r>
      <w:r w:rsidRPr="000856D1">
        <w:rPr>
          <w:rFonts w:ascii="Arial" w:hAnsi="Arial" w:cs="Arial"/>
          <w:sz w:val="14"/>
          <w:szCs w:val="16"/>
          <w:lang w:val="fr-FR"/>
        </w:rPr>
        <w:t>.</w:t>
      </w:r>
    </w:p>
    <w:p w14:paraId="7367FB37" w14:textId="77777777" w:rsidR="00A56A54" w:rsidRPr="000856D1" w:rsidRDefault="00A56A54" w:rsidP="00C21B90">
      <w:pPr>
        <w:numPr>
          <w:ilvl w:val="0"/>
          <w:numId w:val="3"/>
        </w:numPr>
        <w:tabs>
          <w:tab w:val="clear" w:pos="720"/>
        </w:tabs>
        <w:ind w:left="360"/>
        <w:jc w:val="both"/>
        <w:rPr>
          <w:rFonts w:ascii="Arial" w:hAnsi="Arial" w:cs="Arial"/>
          <w:sz w:val="14"/>
          <w:szCs w:val="16"/>
          <w:lang w:val="fr-FR"/>
        </w:rPr>
      </w:pPr>
      <w:r w:rsidRPr="000856D1">
        <w:rPr>
          <w:rFonts w:ascii="Arial" w:hAnsi="Arial" w:cs="Arial"/>
          <w:sz w:val="14"/>
          <w:szCs w:val="16"/>
          <w:lang w:val="fr-FR" w:bidi="fr-FR"/>
        </w:rPr>
        <w:t>« acheteur » et « pouvoir adjudicateur » sont utilisés de façon interchangeable</w:t>
      </w:r>
      <w:r w:rsidRPr="000856D1">
        <w:rPr>
          <w:rFonts w:ascii="Arial" w:hAnsi="Arial" w:cs="Arial"/>
          <w:sz w:val="14"/>
          <w:szCs w:val="16"/>
          <w:lang w:val="fr-FR"/>
        </w:rPr>
        <w:t>.</w:t>
      </w:r>
    </w:p>
    <w:p w14:paraId="771D6CA8" w14:textId="77777777" w:rsidR="00A56A54" w:rsidRPr="000856D1" w:rsidRDefault="00A56A54" w:rsidP="00C21B90">
      <w:pPr>
        <w:numPr>
          <w:ilvl w:val="0"/>
          <w:numId w:val="3"/>
        </w:numPr>
        <w:tabs>
          <w:tab w:val="clear" w:pos="720"/>
        </w:tabs>
        <w:ind w:left="360"/>
        <w:jc w:val="both"/>
        <w:rPr>
          <w:rFonts w:ascii="Arial" w:hAnsi="Arial" w:cs="Arial"/>
          <w:sz w:val="14"/>
          <w:szCs w:val="16"/>
          <w:lang w:val="fr-FR"/>
        </w:rPr>
      </w:pPr>
      <w:r w:rsidRPr="000856D1">
        <w:rPr>
          <w:rFonts w:ascii="Arial" w:hAnsi="Arial" w:cs="Arial"/>
          <w:sz w:val="14"/>
          <w:szCs w:val="16"/>
          <w:lang w:val="fr-FR" w:bidi="fr-FR"/>
        </w:rPr>
        <w:t>« produits » et « fournitures » sont utilisés de façon interchangeable, pour désigner l’objet du contrat d’approvisionnement tel que défini ci-dessus</w:t>
      </w:r>
      <w:r w:rsidRPr="000856D1">
        <w:rPr>
          <w:rFonts w:ascii="Arial" w:hAnsi="Arial" w:cs="Arial"/>
          <w:sz w:val="14"/>
          <w:szCs w:val="16"/>
          <w:lang w:val="fr-FR"/>
        </w:rPr>
        <w:t>.</w:t>
      </w:r>
    </w:p>
    <w:p w14:paraId="3EDE56A7" w14:textId="77777777" w:rsidR="00A56A54" w:rsidRPr="000856D1" w:rsidRDefault="00A56A54" w:rsidP="00C21B90">
      <w:pPr>
        <w:numPr>
          <w:ilvl w:val="0"/>
          <w:numId w:val="3"/>
        </w:numPr>
        <w:tabs>
          <w:tab w:val="clear" w:pos="720"/>
        </w:tabs>
        <w:ind w:left="360"/>
        <w:jc w:val="both"/>
        <w:rPr>
          <w:rFonts w:ascii="Arial" w:hAnsi="Arial" w:cs="Arial"/>
          <w:sz w:val="14"/>
          <w:szCs w:val="16"/>
          <w:lang w:val="fr-FR"/>
        </w:rPr>
      </w:pPr>
      <w:r w:rsidRPr="000856D1">
        <w:rPr>
          <w:rFonts w:ascii="Arial" w:hAnsi="Arial" w:cs="Arial"/>
          <w:sz w:val="14"/>
          <w:szCs w:val="16"/>
          <w:lang w:val="fr-FR" w:bidi="fr-FR"/>
        </w:rPr>
        <w:t>Les « partenaires » du pouvoir adjudicateur sont les organisations auxquelles le pouvoir adjudicateur est associé ou lié</w:t>
      </w:r>
      <w:r w:rsidRPr="000856D1">
        <w:rPr>
          <w:rFonts w:ascii="Arial" w:hAnsi="Arial" w:cs="Arial"/>
          <w:sz w:val="14"/>
          <w:szCs w:val="16"/>
          <w:lang w:val="fr-FR"/>
        </w:rPr>
        <w:t>.</w:t>
      </w:r>
    </w:p>
    <w:p w14:paraId="72AF149D" w14:textId="77777777" w:rsidR="00A56A54" w:rsidRPr="000856D1" w:rsidRDefault="00A56A54" w:rsidP="00A56A54">
      <w:pPr>
        <w:ind w:left="360"/>
        <w:rPr>
          <w:rFonts w:ascii="Arial (W1)" w:hAnsi="Arial (W1)" w:cs="Arial"/>
          <w:sz w:val="14"/>
          <w:szCs w:val="16"/>
          <w:lang w:val="fr-FR"/>
        </w:rPr>
      </w:pPr>
    </w:p>
    <w:p w14:paraId="41B6C3F8" w14:textId="77777777" w:rsidR="00A56A54" w:rsidRPr="000856D1" w:rsidRDefault="00A56A54" w:rsidP="00A56A54">
      <w:pPr>
        <w:jc w:val="both"/>
        <w:rPr>
          <w:rFonts w:ascii="Arial" w:hAnsi="Arial" w:cs="Arial"/>
          <w:b/>
          <w:caps/>
          <w:sz w:val="14"/>
          <w:szCs w:val="16"/>
          <w:lang w:val="fr-FR"/>
        </w:rPr>
      </w:pPr>
      <w:r w:rsidRPr="000856D1">
        <w:rPr>
          <w:rFonts w:ascii="Arial" w:hAnsi="Arial" w:cs="Arial"/>
          <w:b/>
          <w:caps/>
          <w:sz w:val="14"/>
          <w:szCs w:val="16"/>
          <w:lang w:val="fr-FR"/>
        </w:rPr>
        <w:t xml:space="preserve">1. </w:t>
      </w:r>
      <w:r w:rsidRPr="000856D1">
        <w:rPr>
          <w:rFonts w:ascii="Arial" w:hAnsi="Arial" w:cs="Arial"/>
          <w:b/>
          <w:caps/>
          <w:sz w:val="14"/>
          <w:szCs w:val="16"/>
          <w:lang w:val="fr-FR" w:bidi="fr-FR"/>
        </w:rPr>
        <w:t>Conditions de livraison</w:t>
      </w:r>
    </w:p>
    <w:p w14:paraId="1B88E187" w14:textId="77777777" w:rsidR="00A56A54" w:rsidRPr="000856D1" w:rsidRDefault="00A56A54" w:rsidP="00A56A54">
      <w:pPr>
        <w:jc w:val="both"/>
        <w:rPr>
          <w:rFonts w:ascii="Arial" w:hAnsi="Arial" w:cs="Arial"/>
          <w:color w:val="000000"/>
          <w:sz w:val="14"/>
          <w:szCs w:val="16"/>
          <w:lang w:val="fr-FR" w:bidi="fr-FR"/>
        </w:rPr>
      </w:pPr>
      <w:r w:rsidRPr="000856D1">
        <w:rPr>
          <w:rFonts w:ascii="Arial" w:hAnsi="Arial" w:cs="Arial"/>
          <w:color w:val="000000"/>
          <w:sz w:val="14"/>
          <w:szCs w:val="16"/>
          <w:lang w:val="fr-FR" w:bidi="fr-FR"/>
        </w:rPr>
        <w:t>Nonobstant tout Incoterm 2010 utilisé dans un bon de commande ou un document similaire, il incombe au vendeur d’obtenir la licence d’exportation et toute autre autorisation gouvernementale pour l’exportation</w:t>
      </w:r>
      <w:r w:rsidRPr="000856D1">
        <w:rPr>
          <w:rFonts w:ascii="Arial" w:hAnsi="Arial" w:cs="Arial"/>
          <w:sz w:val="14"/>
          <w:szCs w:val="16"/>
          <w:lang w:val="fr-FR"/>
        </w:rPr>
        <w:t>.</w:t>
      </w:r>
    </w:p>
    <w:p w14:paraId="6D40C91D" w14:textId="77777777" w:rsidR="00A56A54" w:rsidRPr="000856D1" w:rsidRDefault="00A56A54" w:rsidP="00A56A54">
      <w:pPr>
        <w:rPr>
          <w:rFonts w:ascii="Arial" w:hAnsi="Arial" w:cs="Arial"/>
          <w:b/>
          <w:sz w:val="14"/>
          <w:szCs w:val="16"/>
          <w:lang w:val="fr-FR"/>
        </w:rPr>
      </w:pPr>
    </w:p>
    <w:p w14:paraId="69704BE7" w14:textId="77777777" w:rsidR="00A56A54" w:rsidRPr="000856D1" w:rsidRDefault="00A56A54" w:rsidP="00A56A54">
      <w:pPr>
        <w:rPr>
          <w:rFonts w:ascii="Arial" w:hAnsi="Arial" w:cs="Arial"/>
          <w:b/>
          <w:sz w:val="14"/>
          <w:szCs w:val="16"/>
          <w:lang w:val="fr-FR"/>
        </w:rPr>
      </w:pPr>
      <w:r w:rsidRPr="000856D1">
        <w:rPr>
          <w:rFonts w:ascii="Arial" w:hAnsi="Arial" w:cs="Arial"/>
          <w:b/>
          <w:sz w:val="14"/>
          <w:szCs w:val="16"/>
          <w:lang w:val="fr-FR"/>
        </w:rPr>
        <w:t xml:space="preserve">2. </w:t>
      </w:r>
      <w:r w:rsidRPr="000856D1">
        <w:rPr>
          <w:rFonts w:ascii="Arial" w:hAnsi="Arial" w:cs="Arial"/>
          <w:b/>
          <w:sz w:val="14"/>
          <w:szCs w:val="16"/>
          <w:lang w:val="fr-FR" w:bidi="fr-FR"/>
        </w:rPr>
        <w:t>PAIEMENT</w:t>
      </w:r>
    </w:p>
    <w:p w14:paraId="141CCC31" w14:textId="77777777" w:rsidR="00A56A54" w:rsidRPr="000856D1" w:rsidRDefault="00A56A54" w:rsidP="00A56A54">
      <w:pPr>
        <w:jc w:val="both"/>
        <w:rPr>
          <w:rFonts w:ascii="Arial" w:hAnsi="Arial" w:cs="Arial"/>
          <w:sz w:val="14"/>
          <w:szCs w:val="16"/>
          <w:lang w:val="fr-FR" w:bidi="fr-FR"/>
        </w:rPr>
      </w:pPr>
      <w:r w:rsidRPr="000856D1">
        <w:rPr>
          <w:rFonts w:ascii="Arial" w:hAnsi="Arial" w:cs="Arial"/>
          <w:sz w:val="14"/>
          <w:szCs w:val="16"/>
          <w:lang w:val="fr-FR" w:bidi="fr-FR"/>
        </w:rPr>
        <w:t>Le paiement sera effectué comme indiqué dans le bon de commande.</w:t>
      </w:r>
    </w:p>
    <w:p w14:paraId="2FD21D2A" w14:textId="77777777" w:rsidR="00A56A54" w:rsidRPr="000856D1" w:rsidRDefault="00A56A54" w:rsidP="00A56A54">
      <w:pPr>
        <w:jc w:val="both"/>
        <w:rPr>
          <w:rFonts w:ascii="Arial" w:hAnsi="Arial" w:cs="Arial"/>
          <w:sz w:val="14"/>
          <w:szCs w:val="16"/>
          <w:lang w:val="fr-FR"/>
        </w:rPr>
      </w:pPr>
      <w:r w:rsidRPr="000856D1">
        <w:rPr>
          <w:rFonts w:ascii="Arial" w:hAnsi="Arial" w:cs="Arial"/>
          <w:sz w:val="14"/>
          <w:szCs w:val="16"/>
          <w:lang w:val="fr-FR" w:bidi="fr-FR"/>
        </w:rPr>
        <w:t>Le versement effectué par le pouvoir adjudicateur n’implique pas l’acceptation des produits ou des services connexes. Sauf indication contraire dans le bon de commande, les prix sont fixes</w:t>
      </w:r>
      <w:r w:rsidRPr="000856D1">
        <w:rPr>
          <w:rFonts w:ascii="Arial" w:hAnsi="Arial" w:cs="Arial"/>
          <w:sz w:val="14"/>
          <w:szCs w:val="16"/>
          <w:lang w:val="fr-FR"/>
        </w:rPr>
        <w:t>.</w:t>
      </w:r>
    </w:p>
    <w:p w14:paraId="2AB591ED" w14:textId="77777777" w:rsidR="00A56A54" w:rsidRPr="000856D1" w:rsidRDefault="00A56A54" w:rsidP="00A56A54">
      <w:pPr>
        <w:rPr>
          <w:rFonts w:ascii="Arial" w:hAnsi="Arial" w:cs="Arial"/>
          <w:sz w:val="14"/>
          <w:szCs w:val="16"/>
          <w:lang w:val="fr-FR"/>
        </w:rPr>
      </w:pPr>
    </w:p>
    <w:p w14:paraId="12ABF762" w14:textId="77777777" w:rsidR="00A56A54" w:rsidRPr="000856D1" w:rsidRDefault="00A56A54" w:rsidP="00A56A54">
      <w:pPr>
        <w:rPr>
          <w:rFonts w:ascii="Arial" w:hAnsi="Arial" w:cs="Arial"/>
          <w:b/>
          <w:sz w:val="14"/>
          <w:szCs w:val="14"/>
          <w:lang w:val="fr-FR"/>
        </w:rPr>
      </w:pPr>
      <w:r w:rsidRPr="000856D1">
        <w:rPr>
          <w:rFonts w:ascii="Arial" w:hAnsi="Arial" w:cs="Arial"/>
          <w:b/>
          <w:sz w:val="14"/>
          <w:szCs w:val="14"/>
          <w:lang w:val="fr-FR"/>
        </w:rPr>
        <w:t xml:space="preserve">3. INSPECTION </w:t>
      </w:r>
      <w:r w:rsidRPr="000856D1">
        <w:rPr>
          <w:rFonts w:ascii="Arial" w:hAnsi="Arial" w:cs="Arial"/>
          <w:b/>
          <w:sz w:val="14"/>
          <w:szCs w:val="14"/>
          <w:lang w:val="fr-FR" w:bidi="fr-FR"/>
        </w:rPr>
        <w:t>ET ACCEPTATION DES PRODUITS</w:t>
      </w:r>
    </w:p>
    <w:p w14:paraId="6A3E2C9C" w14:textId="77777777" w:rsidR="00A56A54" w:rsidRPr="000856D1" w:rsidRDefault="00A56A54" w:rsidP="00A56A54">
      <w:pPr>
        <w:jc w:val="both"/>
        <w:rPr>
          <w:rFonts w:ascii="Arial" w:hAnsi="Arial" w:cs="Arial"/>
          <w:sz w:val="14"/>
          <w:szCs w:val="14"/>
          <w:lang w:val="fr-FR"/>
        </w:rPr>
      </w:pPr>
      <w:r w:rsidRPr="000856D1">
        <w:rPr>
          <w:rFonts w:ascii="Arial" w:hAnsi="Arial" w:cs="Arial"/>
          <w:sz w:val="14"/>
          <w:szCs w:val="14"/>
          <w:lang w:val="fr-FR"/>
        </w:rPr>
        <w:t xml:space="preserve">3.1. Tous les produits font l’objet d’une inspection et d’essais </w:t>
      </w:r>
      <w:r w:rsidRPr="000856D1">
        <w:rPr>
          <w:rFonts w:ascii="Arial" w:hAnsi="Arial" w:cs="Arial"/>
          <w:sz w:val="14"/>
          <w:szCs w:val="14"/>
          <w:lang w:val="fr-FR" w:bidi="fr-FR"/>
        </w:rPr>
        <w:t>par le pouvoir adjudicateur</w:t>
      </w:r>
      <w:r w:rsidRPr="000856D1">
        <w:rPr>
          <w:rFonts w:ascii="Arial" w:hAnsi="Arial" w:cs="Arial"/>
          <w:sz w:val="14"/>
          <w:szCs w:val="14"/>
          <w:lang w:val="fr-FR"/>
        </w:rPr>
        <w:t xml:space="preserve"> ou ses représentants désignés, dans la mesure du possible, en tout temps et en tout lieu, y compris pendant la période de fabrication et, en tout état de cause, </w:t>
      </w:r>
      <w:r w:rsidRPr="000856D1">
        <w:rPr>
          <w:rFonts w:ascii="Arial" w:hAnsi="Arial" w:cs="Arial"/>
          <w:sz w:val="14"/>
          <w:szCs w:val="14"/>
          <w:lang w:val="fr-FR" w:bidi="fr-FR"/>
        </w:rPr>
        <w:t>avant leur acceptation officielle par le pouvoir adjudicateur</w:t>
      </w:r>
      <w:r w:rsidRPr="000856D1">
        <w:rPr>
          <w:rFonts w:ascii="Arial" w:hAnsi="Arial" w:cs="Arial"/>
          <w:sz w:val="14"/>
          <w:szCs w:val="14"/>
          <w:lang w:val="fr-FR"/>
        </w:rPr>
        <w:t>.</w:t>
      </w:r>
    </w:p>
    <w:p w14:paraId="6E425DD9" w14:textId="77777777" w:rsidR="00A56A54" w:rsidRPr="000856D1" w:rsidRDefault="00A56A54" w:rsidP="00A56A54">
      <w:pPr>
        <w:jc w:val="both"/>
        <w:rPr>
          <w:rFonts w:ascii="Arial" w:hAnsi="Arial" w:cs="Arial"/>
          <w:sz w:val="14"/>
          <w:szCs w:val="14"/>
          <w:lang w:val="fr-FR"/>
        </w:rPr>
      </w:pPr>
    </w:p>
    <w:p w14:paraId="03172D5F" w14:textId="77777777" w:rsidR="00A56A54" w:rsidRPr="000856D1" w:rsidRDefault="00A56A54" w:rsidP="00A56A54">
      <w:pPr>
        <w:jc w:val="both"/>
        <w:rPr>
          <w:rFonts w:ascii="Arial" w:hAnsi="Arial" w:cs="Arial"/>
          <w:sz w:val="14"/>
          <w:szCs w:val="14"/>
          <w:lang w:val="fr-FR"/>
        </w:rPr>
      </w:pPr>
      <w:r w:rsidRPr="000856D1">
        <w:rPr>
          <w:rFonts w:ascii="Arial" w:hAnsi="Arial" w:cs="Arial"/>
          <w:sz w:val="14"/>
          <w:szCs w:val="14"/>
          <w:lang w:val="fr-FR"/>
        </w:rPr>
        <w:t>3.2. Ni la réalisation d’une inspection des produits ni la non-exécution de ces contrôles ne libèrent le vendeur de ses garanties ou de ses obligations au titre du contrat.</w:t>
      </w:r>
    </w:p>
    <w:p w14:paraId="2B343967" w14:textId="77777777" w:rsidR="00A56A54" w:rsidRPr="000856D1" w:rsidRDefault="00A56A54" w:rsidP="00A56A54">
      <w:pPr>
        <w:jc w:val="both"/>
        <w:rPr>
          <w:rFonts w:ascii="Arial" w:hAnsi="Arial" w:cs="Arial"/>
          <w:sz w:val="14"/>
          <w:szCs w:val="14"/>
          <w:lang w:val="fr-FR"/>
        </w:rPr>
      </w:pPr>
    </w:p>
    <w:p w14:paraId="0D8AFE7D" w14:textId="77777777" w:rsidR="00A56A54" w:rsidRPr="000856D1" w:rsidRDefault="00A56A54" w:rsidP="00A56A54">
      <w:pPr>
        <w:jc w:val="both"/>
        <w:rPr>
          <w:rFonts w:ascii="Arial" w:hAnsi="Arial" w:cs="Arial"/>
          <w:sz w:val="14"/>
          <w:szCs w:val="14"/>
          <w:lang w:val="fr-FR"/>
        </w:rPr>
      </w:pPr>
      <w:r w:rsidRPr="000856D1">
        <w:rPr>
          <w:rFonts w:ascii="Arial" w:hAnsi="Arial" w:cs="Arial"/>
          <w:sz w:val="14"/>
          <w:szCs w:val="14"/>
          <w:lang w:val="fr-FR"/>
        </w:rPr>
        <w:t xml:space="preserve">3.3. Les </w:t>
      </w:r>
      <w:r w:rsidRPr="000856D1">
        <w:rPr>
          <w:rFonts w:ascii="Arial" w:hAnsi="Arial" w:cs="Arial"/>
          <w:sz w:val="14"/>
          <w:szCs w:val="14"/>
          <w:lang w:val="fr-FR" w:bidi="fr-FR"/>
        </w:rPr>
        <w:t xml:space="preserve">produits sont pris en charge par le pouvoir adjudicateur </w:t>
      </w:r>
      <w:r w:rsidRPr="000856D1">
        <w:rPr>
          <w:rFonts w:ascii="Arial" w:hAnsi="Arial" w:cs="Arial"/>
          <w:sz w:val="14"/>
          <w:szCs w:val="14"/>
          <w:lang w:val="fr-FR"/>
        </w:rPr>
        <w:t xml:space="preserve">une fois qu’ils ont été livrés à leur destination finale conformément au contrat, ont passé avec succès les essais requis ou ont été installés et mis en service avec succès, selon le cas, et qu’un </w:t>
      </w:r>
      <w:r w:rsidRPr="000856D1">
        <w:rPr>
          <w:rFonts w:ascii="Arial" w:hAnsi="Arial" w:cs="Arial"/>
          <w:sz w:val="14"/>
          <w:szCs w:val="14"/>
          <w:lang w:val="fr-FR" w:bidi="fr-FR"/>
        </w:rPr>
        <w:t>certificat d’acceptation</w:t>
      </w:r>
      <w:r w:rsidRPr="000856D1">
        <w:rPr>
          <w:rFonts w:ascii="Arial" w:hAnsi="Arial" w:cs="Arial"/>
          <w:sz w:val="14"/>
          <w:szCs w:val="14"/>
          <w:lang w:val="fr-FR"/>
        </w:rPr>
        <w:t xml:space="preserve"> a été délivré.</w:t>
      </w:r>
    </w:p>
    <w:p w14:paraId="2851B244" w14:textId="77777777" w:rsidR="00A56A54" w:rsidRPr="000856D1" w:rsidRDefault="00A56A54" w:rsidP="00A56A54">
      <w:pPr>
        <w:jc w:val="both"/>
        <w:rPr>
          <w:rFonts w:ascii="Arial" w:hAnsi="Arial" w:cs="Arial"/>
          <w:sz w:val="14"/>
          <w:szCs w:val="14"/>
          <w:lang w:val="fr-FR"/>
        </w:rPr>
      </w:pPr>
    </w:p>
    <w:p w14:paraId="61309EA9" w14:textId="77777777" w:rsidR="00A56A54" w:rsidRPr="000856D1" w:rsidRDefault="00A56A54" w:rsidP="00A56A54">
      <w:pPr>
        <w:jc w:val="both"/>
        <w:rPr>
          <w:rFonts w:ascii="Arial" w:hAnsi="Arial" w:cs="Arial"/>
          <w:sz w:val="14"/>
          <w:szCs w:val="14"/>
          <w:lang w:val="fr-FR"/>
        </w:rPr>
      </w:pPr>
      <w:r w:rsidRPr="000856D1">
        <w:rPr>
          <w:rFonts w:ascii="Arial" w:hAnsi="Arial" w:cs="Arial"/>
          <w:sz w:val="14"/>
          <w:szCs w:val="14"/>
          <w:lang w:val="fr-FR"/>
        </w:rPr>
        <w:t xml:space="preserve">3.4. En aucun cas, </w:t>
      </w:r>
      <w:r w:rsidRPr="000856D1">
        <w:rPr>
          <w:rFonts w:ascii="Arial" w:hAnsi="Arial" w:cs="Arial"/>
          <w:sz w:val="14"/>
          <w:szCs w:val="14"/>
          <w:lang w:val="fr-FR" w:bidi="fr-FR"/>
        </w:rPr>
        <w:t xml:space="preserve">le pouvoir adjudicateur </w:t>
      </w:r>
      <w:r w:rsidRPr="000856D1">
        <w:rPr>
          <w:rFonts w:ascii="Arial" w:hAnsi="Arial" w:cs="Arial"/>
          <w:sz w:val="14"/>
          <w:szCs w:val="14"/>
          <w:lang w:val="fr-FR"/>
        </w:rPr>
        <w:t xml:space="preserve">ne peut être tenu d’accepter, ou réputé accepter, des produits qui ne sont pas conformes aux spécifications ou aux exigences du contrat. Le </w:t>
      </w:r>
      <w:r w:rsidRPr="000856D1">
        <w:rPr>
          <w:rFonts w:ascii="Arial" w:hAnsi="Arial" w:cs="Arial"/>
          <w:sz w:val="14"/>
          <w:szCs w:val="14"/>
          <w:lang w:val="fr-FR" w:bidi="fr-FR"/>
        </w:rPr>
        <w:t>pouvoir adjudicateur</w:t>
      </w:r>
      <w:r w:rsidRPr="000856D1">
        <w:rPr>
          <w:rFonts w:ascii="Arial" w:hAnsi="Arial" w:cs="Arial"/>
          <w:sz w:val="14"/>
          <w:szCs w:val="14"/>
          <w:lang w:val="fr-FR"/>
        </w:rPr>
        <w:t xml:space="preserve"> peut subordonner l’acceptation des produits à la réussite des essais d’acceptation. </w:t>
      </w:r>
      <w:r w:rsidRPr="000856D1">
        <w:rPr>
          <w:rFonts w:ascii="Arial" w:hAnsi="Arial" w:cs="Arial"/>
          <w:sz w:val="14"/>
          <w:szCs w:val="14"/>
          <w:lang w:val="fr-FR" w:bidi="fr-FR"/>
        </w:rPr>
        <w:t>En aucun cas, le pouvoir adjudicateur n’est tenu d’accepter des produits tant qu’il n’aura pas eu la possibilité raisonnable</w:t>
      </w:r>
      <w:r w:rsidRPr="000856D1">
        <w:rPr>
          <w:rFonts w:ascii="Arial" w:hAnsi="Arial" w:cs="Arial"/>
          <w:sz w:val="14"/>
          <w:szCs w:val="14"/>
          <w:lang w:val="fr-FR"/>
        </w:rPr>
        <w:t xml:space="preserve"> (i) </w:t>
      </w:r>
      <w:r w:rsidRPr="000856D1">
        <w:rPr>
          <w:rFonts w:ascii="Arial" w:hAnsi="Arial" w:cs="Arial"/>
          <w:sz w:val="14"/>
          <w:szCs w:val="14"/>
          <w:lang w:val="fr-FR" w:bidi="fr-FR"/>
        </w:rPr>
        <w:t>d’inspecter les produits après leur livraison à leur destination finale</w:t>
      </w:r>
      <w:r w:rsidRPr="000856D1">
        <w:rPr>
          <w:rFonts w:ascii="Arial" w:hAnsi="Arial" w:cs="Arial"/>
          <w:sz w:val="14"/>
          <w:szCs w:val="14"/>
          <w:lang w:val="fr-FR"/>
        </w:rPr>
        <w:t xml:space="preserve">, (ii) </w:t>
      </w:r>
      <w:r w:rsidRPr="000856D1">
        <w:rPr>
          <w:rFonts w:ascii="Arial" w:hAnsi="Arial" w:cs="Arial"/>
          <w:sz w:val="14"/>
          <w:szCs w:val="14"/>
          <w:lang w:val="fr-FR" w:bidi="fr-FR"/>
        </w:rPr>
        <w:t>d’effectuer et de conclure des essais satisfaisants ou</w:t>
      </w:r>
      <w:r w:rsidRPr="000856D1">
        <w:rPr>
          <w:rFonts w:ascii="Arial" w:hAnsi="Arial" w:cs="Arial"/>
          <w:sz w:val="14"/>
          <w:szCs w:val="14"/>
          <w:lang w:val="fr-FR"/>
        </w:rPr>
        <w:t xml:space="preserve"> (iii) </w:t>
      </w:r>
      <w:r w:rsidRPr="000856D1">
        <w:rPr>
          <w:rFonts w:ascii="Arial" w:hAnsi="Arial" w:cs="Arial"/>
          <w:sz w:val="14"/>
          <w:szCs w:val="14"/>
          <w:lang w:val="fr-FR" w:bidi="fr-FR"/>
        </w:rPr>
        <w:t>d’être satisfait de l’installation et de la mise en service des équipements, selon le cas, la date la plus tardive étant retenue</w:t>
      </w:r>
      <w:r w:rsidRPr="000856D1">
        <w:rPr>
          <w:rFonts w:ascii="Arial" w:hAnsi="Arial" w:cs="Arial"/>
          <w:sz w:val="14"/>
          <w:szCs w:val="14"/>
          <w:lang w:val="fr-FR"/>
        </w:rPr>
        <w:t xml:space="preserve">. </w:t>
      </w:r>
      <w:r w:rsidRPr="000856D1">
        <w:rPr>
          <w:rFonts w:ascii="Arial" w:hAnsi="Arial" w:cs="Arial"/>
          <w:sz w:val="14"/>
          <w:szCs w:val="14"/>
          <w:lang w:val="fr-FR" w:bidi="fr-FR"/>
        </w:rPr>
        <w:t>Le paiement par le pouvoir adjudicateur n’implique pas l’acceptation des produits</w:t>
      </w:r>
      <w:r w:rsidRPr="000856D1">
        <w:rPr>
          <w:rFonts w:ascii="Arial" w:hAnsi="Arial" w:cs="Arial"/>
          <w:sz w:val="14"/>
          <w:szCs w:val="14"/>
          <w:lang w:val="fr-FR"/>
        </w:rPr>
        <w:t>.</w:t>
      </w:r>
    </w:p>
    <w:p w14:paraId="2143AFEF" w14:textId="77777777" w:rsidR="00A56A54" w:rsidRPr="000856D1" w:rsidRDefault="00A56A54" w:rsidP="00A56A54">
      <w:pPr>
        <w:jc w:val="both"/>
        <w:rPr>
          <w:rFonts w:ascii="Arial" w:hAnsi="Arial" w:cs="Arial"/>
          <w:sz w:val="14"/>
          <w:szCs w:val="14"/>
          <w:lang w:val="fr-FR"/>
        </w:rPr>
      </w:pPr>
    </w:p>
    <w:p w14:paraId="3CC124F0" w14:textId="77777777" w:rsidR="00A56A54" w:rsidRPr="000856D1" w:rsidRDefault="00A56A54" w:rsidP="00A56A54">
      <w:pPr>
        <w:jc w:val="both"/>
        <w:rPr>
          <w:rFonts w:ascii="Arial" w:hAnsi="Arial" w:cs="Arial"/>
          <w:sz w:val="14"/>
          <w:szCs w:val="14"/>
          <w:lang w:val="fr-FR"/>
        </w:rPr>
      </w:pPr>
      <w:r w:rsidRPr="000856D1">
        <w:rPr>
          <w:rFonts w:ascii="Arial" w:hAnsi="Arial" w:cs="Arial"/>
          <w:sz w:val="14"/>
          <w:szCs w:val="14"/>
          <w:lang w:val="fr-FR"/>
        </w:rPr>
        <w:t>3.5.</w:t>
      </w:r>
      <w:r w:rsidRPr="000856D1">
        <w:rPr>
          <w:rFonts w:ascii="Arial" w:hAnsi="Arial"/>
          <w:sz w:val="14"/>
          <w:lang w:val="fr-FR" w:eastAsia="fr-FR" w:bidi="fr-FR"/>
        </w:rPr>
        <w:t xml:space="preserve"> </w:t>
      </w:r>
      <w:r w:rsidRPr="000856D1">
        <w:rPr>
          <w:rFonts w:ascii="Arial" w:hAnsi="Arial" w:cs="Arial"/>
          <w:sz w:val="14"/>
          <w:szCs w:val="14"/>
          <w:lang w:val="fr-FR" w:bidi="fr-FR"/>
        </w:rPr>
        <w:t xml:space="preserve">Si le pouvoir adjudicateur ne délivre pas de certificat d’acceptation dans un délai de 45 jours à compter de la livraison effective des produits à leur destination finale, </w:t>
      </w:r>
      <w:r w:rsidRPr="000856D1">
        <w:rPr>
          <w:rFonts w:ascii="Arial" w:hAnsi="Arial" w:cs="Arial"/>
          <w:sz w:val="14"/>
          <w:szCs w:val="14"/>
          <w:lang w:val="fr-FR"/>
        </w:rPr>
        <w:t>de l’achèvement réussi des essais</w:t>
      </w:r>
      <w:r w:rsidRPr="000856D1">
        <w:rPr>
          <w:rFonts w:ascii="Arial" w:hAnsi="Arial" w:cs="Arial"/>
          <w:sz w:val="14"/>
          <w:szCs w:val="14"/>
          <w:lang w:val="fr-FR" w:bidi="fr-FR"/>
        </w:rPr>
        <w:t>, de l’installation et de la mise en service réussies (la dernière date étant retenue), le pouvoir adjudicateur est réputé avoir délivré le certificat d’acceptation au dernier jour de cette période de 45 jours. La délivrance du certificat d’acceptation ne dégage pas le vendeur de ses garanties en vertu du contrat, y compris celles énoncées à l’article </w:t>
      </w:r>
      <w:r w:rsidRPr="000856D1">
        <w:rPr>
          <w:rFonts w:ascii="Arial" w:hAnsi="Arial" w:cs="Arial"/>
          <w:sz w:val="14"/>
          <w:szCs w:val="14"/>
          <w:lang w:val="fr-FR"/>
        </w:rPr>
        <w:t xml:space="preserve">4. </w:t>
      </w:r>
    </w:p>
    <w:p w14:paraId="58B2DF1B" w14:textId="77777777" w:rsidR="00A56A54" w:rsidRPr="000856D1" w:rsidRDefault="00A56A54" w:rsidP="00A56A54">
      <w:pPr>
        <w:jc w:val="both"/>
        <w:rPr>
          <w:rFonts w:ascii="Arial" w:hAnsi="Arial" w:cs="Arial"/>
          <w:sz w:val="14"/>
          <w:szCs w:val="14"/>
          <w:lang w:val="fr-FR"/>
        </w:rPr>
      </w:pPr>
    </w:p>
    <w:p w14:paraId="6125F96E" w14:textId="77777777" w:rsidR="00A56A54" w:rsidRPr="000856D1" w:rsidRDefault="00A56A54" w:rsidP="00A56A54">
      <w:pPr>
        <w:jc w:val="both"/>
        <w:rPr>
          <w:rFonts w:ascii="Arial" w:hAnsi="Arial" w:cs="Arial"/>
          <w:sz w:val="14"/>
          <w:szCs w:val="14"/>
          <w:lang w:val="fr-FR"/>
        </w:rPr>
      </w:pPr>
      <w:r w:rsidRPr="000856D1">
        <w:rPr>
          <w:rFonts w:ascii="Arial" w:hAnsi="Arial" w:cs="Arial"/>
          <w:sz w:val="14"/>
          <w:szCs w:val="14"/>
          <w:lang w:val="fr-FR"/>
        </w:rPr>
        <w:t xml:space="preserve">3.6. Nonobstant tout autre droit ou voie de recours dont dispose le </w:t>
      </w:r>
      <w:r w:rsidRPr="000856D1">
        <w:rPr>
          <w:rFonts w:ascii="Arial" w:hAnsi="Arial" w:cs="Arial"/>
          <w:sz w:val="14"/>
          <w:szCs w:val="14"/>
          <w:lang w:val="fr-FR" w:bidi="fr-FR"/>
        </w:rPr>
        <w:t>pouvoir adjudicateur</w:t>
      </w:r>
      <w:r w:rsidRPr="000856D1">
        <w:rPr>
          <w:rFonts w:ascii="Arial" w:hAnsi="Arial" w:cs="Arial"/>
          <w:sz w:val="14"/>
          <w:szCs w:val="14"/>
          <w:lang w:val="fr-FR"/>
        </w:rPr>
        <w:t xml:space="preserve"> en vertu du contrat, si l’un des produits est défectueux ou n’est pas conforme au contrat, </w:t>
      </w:r>
      <w:r w:rsidRPr="000856D1">
        <w:rPr>
          <w:rFonts w:ascii="Arial" w:hAnsi="Arial" w:cs="Arial"/>
          <w:sz w:val="14"/>
          <w:szCs w:val="14"/>
          <w:lang w:val="fr-FR" w:bidi="fr-FR"/>
        </w:rPr>
        <w:t xml:space="preserve">le pouvoir adjudicateur peut, à sa seule discrétion, rejeter les produits ou refuser de les accepter, auquel cas le vendeur </w:t>
      </w:r>
      <w:r w:rsidRPr="000856D1">
        <w:rPr>
          <w:rFonts w:ascii="Arial" w:hAnsi="Arial" w:cs="Arial"/>
          <w:sz w:val="14"/>
          <w:szCs w:val="14"/>
          <w:lang w:val="fr-FR"/>
        </w:rPr>
        <w:t>doit réagir sans délai conformément aux dispositions de l’article 4.3.</w:t>
      </w:r>
    </w:p>
    <w:p w14:paraId="08DEDD03" w14:textId="77777777" w:rsidR="00A56A54" w:rsidRPr="000856D1" w:rsidRDefault="00A56A54" w:rsidP="00A56A54">
      <w:pPr>
        <w:rPr>
          <w:rFonts w:ascii="Arial" w:hAnsi="Arial" w:cs="Arial"/>
          <w:color w:val="000000"/>
          <w:sz w:val="14"/>
          <w:szCs w:val="16"/>
          <w:lang w:val="fr-FR"/>
        </w:rPr>
      </w:pPr>
    </w:p>
    <w:p w14:paraId="68D16CB7" w14:textId="77777777" w:rsidR="00A56A54" w:rsidRPr="000856D1" w:rsidRDefault="00A56A54" w:rsidP="00A56A54">
      <w:pPr>
        <w:rPr>
          <w:rFonts w:ascii="Arial" w:hAnsi="Arial" w:cs="Arial"/>
          <w:sz w:val="14"/>
          <w:szCs w:val="14"/>
          <w:lang w:val="fr-FR"/>
        </w:rPr>
      </w:pPr>
      <w:r w:rsidRPr="000856D1">
        <w:rPr>
          <w:rFonts w:ascii="Arial" w:hAnsi="Arial" w:cs="Arial"/>
          <w:b/>
          <w:sz w:val="14"/>
          <w:szCs w:val="14"/>
          <w:lang w:val="fr-FR"/>
        </w:rPr>
        <w:t xml:space="preserve">4. </w:t>
      </w:r>
      <w:r w:rsidRPr="000856D1">
        <w:rPr>
          <w:rFonts w:ascii="Arial" w:hAnsi="Arial" w:cs="Arial"/>
          <w:b/>
          <w:sz w:val="14"/>
          <w:szCs w:val="14"/>
          <w:lang w:val="fr-FR" w:bidi="fr-FR"/>
        </w:rPr>
        <w:t>OBLIGATIONS DE GARANTIE</w:t>
      </w:r>
    </w:p>
    <w:p w14:paraId="4544A443" w14:textId="77777777" w:rsidR="00A56A54" w:rsidRPr="000856D1" w:rsidRDefault="00A56A54" w:rsidP="00A56A54">
      <w:pPr>
        <w:widowControl w:val="0"/>
        <w:jc w:val="both"/>
        <w:rPr>
          <w:rFonts w:ascii="Arial" w:hAnsi="Arial" w:cs="Arial"/>
          <w:sz w:val="14"/>
          <w:szCs w:val="14"/>
          <w:lang w:val="fr-FR"/>
        </w:rPr>
      </w:pPr>
      <w:r w:rsidRPr="000856D1">
        <w:rPr>
          <w:rFonts w:ascii="Arial" w:hAnsi="Arial" w:cs="Arial"/>
          <w:sz w:val="14"/>
          <w:szCs w:val="14"/>
          <w:lang w:val="fr-FR"/>
        </w:rPr>
        <w:t xml:space="preserve">4.1. </w:t>
      </w:r>
      <w:r w:rsidRPr="000856D1">
        <w:rPr>
          <w:rFonts w:ascii="Arial" w:hAnsi="Arial" w:cs="Arial"/>
          <w:sz w:val="14"/>
          <w:szCs w:val="14"/>
          <w:lang w:val="fr-FR" w:bidi="fr-FR"/>
        </w:rPr>
        <w:t xml:space="preserve">Sans préjudice de toute autre garantie énoncée dans le contrat ou en découlant, ou résultant de droits légaux en vertu de la loi applicable </w:t>
      </w:r>
      <w:r w:rsidRPr="000856D1">
        <w:rPr>
          <w:rFonts w:ascii="Arial" w:hAnsi="Arial" w:cs="Arial"/>
          <w:sz w:val="14"/>
          <w:szCs w:val="14"/>
          <w:lang w:val="fr-FR" w:bidi="fr-FR"/>
        </w:rPr>
        <w:t>en matière de responsabilité du fait des produits, le vendeur garantit et déclare ce qui suit </w:t>
      </w:r>
      <w:r w:rsidRPr="000856D1">
        <w:rPr>
          <w:rFonts w:ascii="Arial" w:hAnsi="Arial" w:cs="Arial"/>
          <w:sz w:val="14"/>
          <w:szCs w:val="14"/>
          <w:lang w:val="fr-FR"/>
        </w:rPr>
        <w:t>:</w:t>
      </w:r>
    </w:p>
    <w:p w14:paraId="755E7AE0" w14:textId="77777777" w:rsidR="00A56A54" w:rsidRPr="000856D1" w:rsidRDefault="00A56A54" w:rsidP="00A56A54">
      <w:pPr>
        <w:widowControl w:val="0"/>
        <w:jc w:val="both"/>
        <w:rPr>
          <w:rFonts w:ascii="Arial" w:hAnsi="Arial" w:cs="Arial"/>
          <w:sz w:val="14"/>
          <w:szCs w:val="16"/>
          <w:lang w:val="fr-FR"/>
        </w:rPr>
      </w:pPr>
    </w:p>
    <w:p w14:paraId="449CC9BA" w14:textId="77777777" w:rsidR="00A56A54" w:rsidRPr="000856D1" w:rsidRDefault="00A56A54" w:rsidP="00C21B90">
      <w:pPr>
        <w:widowControl w:val="0"/>
        <w:numPr>
          <w:ilvl w:val="0"/>
          <w:numId w:val="5"/>
        </w:numPr>
        <w:jc w:val="both"/>
        <w:rPr>
          <w:rFonts w:ascii="Arial" w:hAnsi="Arial" w:cs="Arial"/>
          <w:sz w:val="14"/>
          <w:szCs w:val="16"/>
          <w:lang w:val="fr-FR"/>
        </w:rPr>
      </w:pPr>
      <w:r w:rsidRPr="000856D1">
        <w:rPr>
          <w:rFonts w:ascii="Arial" w:hAnsi="Arial" w:cs="Arial"/>
          <w:sz w:val="14"/>
          <w:szCs w:val="14"/>
          <w:lang w:val="fr-FR"/>
        </w:rPr>
        <w:t xml:space="preserve">les produits, y compris tous leurs emballages et conditionnements, sont conformes aux spécifications du contrat, sont adaptés aux fins pour lesquelles ces produits sont habituellement utilisés et aux fins expressément portées à la connaissance du vendeur, et sont de qualité égale, exempts de défauts et de vices de conception, de matériau, de fabrication et de finition </w:t>
      </w:r>
      <w:r w:rsidRPr="000856D1">
        <w:rPr>
          <w:rFonts w:ascii="Arial" w:hAnsi="Arial" w:cs="Arial"/>
          <w:sz w:val="14"/>
          <w:szCs w:val="14"/>
          <w:lang w:val="fr-FR" w:bidi="fr-FR"/>
        </w:rPr>
        <w:t>dans les conditions normales d’utilisation prévalant dans le pays de destination finale </w:t>
      </w:r>
      <w:r w:rsidRPr="000856D1">
        <w:rPr>
          <w:rFonts w:ascii="Arial" w:hAnsi="Arial" w:cs="Arial"/>
          <w:sz w:val="14"/>
          <w:szCs w:val="14"/>
          <w:lang w:val="fr-FR"/>
        </w:rPr>
        <w:t>;</w:t>
      </w:r>
    </w:p>
    <w:p w14:paraId="4DF3C334" w14:textId="77777777" w:rsidR="00A56A54" w:rsidRPr="000856D1" w:rsidRDefault="00A56A54" w:rsidP="00C21B90">
      <w:pPr>
        <w:widowControl w:val="0"/>
        <w:numPr>
          <w:ilvl w:val="0"/>
          <w:numId w:val="5"/>
        </w:numPr>
        <w:jc w:val="both"/>
        <w:rPr>
          <w:rFonts w:ascii="Arial" w:hAnsi="Arial" w:cs="Arial"/>
          <w:sz w:val="14"/>
          <w:szCs w:val="16"/>
          <w:lang w:val="fr-FR"/>
        </w:rPr>
      </w:pPr>
      <w:r w:rsidRPr="000856D1">
        <w:rPr>
          <w:rFonts w:ascii="Arial" w:hAnsi="Arial" w:cs="Arial"/>
          <w:sz w:val="14"/>
          <w:szCs w:val="16"/>
          <w:lang w:val="fr-FR"/>
        </w:rPr>
        <w:t xml:space="preserve">les produits sont </w:t>
      </w:r>
      <w:r w:rsidRPr="000856D1">
        <w:rPr>
          <w:rFonts w:ascii="Arial" w:hAnsi="Arial" w:cs="Arial"/>
          <w:sz w:val="14"/>
          <w:szCs w:val="16"/>
          <w:lang w:val="fr-FR" w:bidi="fr-FR"/>
        </w:rPr>
        <w:t>correctement</w:t>
      </w:r>
      <w:r w:rsidRPr="000856D1">
        <w:rPr>
          <w:rFonts w:ascii="Arial" w:hAnsi="Arial" w:cs="Arial"/>
          <w:sz w:val="14"/>
          <w:szCs w:val="16"/>
          <w:lang w:val="fr-FR"/>
        </w:rPr>
        <w:t xml:space="preserve"> conditionnés, emballés et étiquetés, en tenant compte du ou des modes d’expédition, de manière à les protéger pendant leur acheminement jusqu’à leur destination finale ;</w:t>
      </w:r>
    </w:p>
    <w:p w14:paraId="1B948B8B" w14:textId="77777777" w:rsidR="00A56A54" w:rsidRPr="000856D1" w:rsidRDefault="00A56A54" w:rsidP="00C21B90">
      <w:pPr>
        <w:widowControl w:val="0"/>
        <w:numPr>
          <w:ilvl w:val="0"/>
          <w:numId w:val="5"/>
        </w:numPr>
        <w:jc w:val="both"/>
        <w:rPr>
          <w:rFonts w:ascii="Arial" w:hAnsi="Arial" w:cs="Arial"/>
          <w:sz w:val="14"/>
          <w:szCs w:val="14"/>
          <w:lang w:val="fr-FR"/>
        </w:rPr>
      </w:pPr>
      <w:r w:rsidRPr="000856D1">
        <w:rPr>
          <w:rFonts w:ascii="Arial" w:hAnsi="Arial" w:cs="Arial"/>
          <w:sz w:val="14"/>
          <w:szCs w:val="14"/>
          <w:lang w:val="fr-FR" w:bidi="fr-FR"/>
        </w:rPr>
        <w:t>si le vendeur n’est pas le fabricant d’origine des produits, le vendeur doit fournir au pouvoir adjudicateur le bénéfice de toutes les garanties des fabricants, en plus des présentes garanties </w:t>
      </w:r>
      <w:r w:rsidRPr="000856D1">
        <w:rPr>
          <w:rFonts w:ascii="Arial" w:hAnsi="Arial" w:cs="Arial"/>
          <w:sz w:val="14"/>
          <w:szCs w:val="14"/>
          <w:lang w:val="fr-FR"/>
        </w:rPr>
        <w:t>;</w:t>
      </w:r>
    </w:p>
    <w:p w14:paraId="2CBA0B52" w14:textId="77777777" w:rsidR="00A56A54" w:rsidRPr="000856D1" w:rsidRDefault="00A56A54" w:rsidP="00C21B90">
      <w:pPr>
        <w:widowControl w:val="0"/>
        <w:numPr>
          <w:ilvl w:val="0"/>
          <w:numId w:val="5"/>
        </w:numPr>
        <w:jc w:val="both"/>
        <w:rPr>
          <w:rFonts w:ascii="Arial" w:hAnsi="Arial" w:cs="Arial"/>
          <w:sz w:val="14"/>
          <w:szCs w:val="14"/>
          <w:lang w:val="fr-FR"/>
        </w:rPr>
      </w:pPr>
      <w:r w:rsidRPr="000856D1">
        <w:rPr>
          <w:rFonts w:ascii="Arial" w:hAnsi="Arial" w:cs="Arial"/>
          <w:sz w:val="14"/>
          <w:szCs w:val="14"/>
          <w:lang w:val="fr-FR" w:bidi="fr-FR"/>
        </w:rPr>
        <w:t>les produits sont conformes à la qualité, à la quantité et aux caractéristiques décrites dans le contrat </w:t>
      </w:r>
      <w:r w:rsidRPr="000856D1">
        <w:rPr>
          <w:rFonts w:ascii="Arial" w:hAnsi="Arial" w:cs="Arial"/>
          <w:sz w:val="14"/>
          <w:szCs w:val="14"/>
          <w:lang w:val="fr-FR"/>
        </w:rPr>
        <w:t>;</w:t>
      </w:r>
    </w:p>
    <w:p w14:paraId="785108A0" w14:textId="77777777" w:rsidR="00A56A54" w:rsidRPr="000856D1" w:rsidRDefault="00A56A54" w:rsidP="00C21B90">
      <w:pPr>
        <w:widowControl w:val="0"/>
        <w:numPr>
          <w:ilvl w:val="0"/>
          <w:numId w:val="5"/>
        </w:numPr>
        <w:jc w:val="both"/>
        <w:rPr>
          <w:rFonts w:ascii="Arial" w:hAnsi="Arial" w:cs="Arial"/>
          <w:sz w:val="14"/>
          <w:szCs w:val="14"/>
          <w:lang w:val="fr-FR"/>
        </w:rPr>
      </w:pPr>
      <w:r w:rsidRPr="000856D1">
        <w:rPr>
          <w:rFonts w:ascii="Arial" w:hAnsi="Arial" w:cs="Arial"/>
          <w:sz w:val="14"/>
          <w:szCs w:val="14"/>
          <w:lang w:val="fr-FR"/>
        </w:rPr>
        <w:t>les produits sont neufs et non utilisés ; et</w:t>
      </w:r>
    </w:p>
    <w:p w14:paraId="57C4D909" w14:textId="77777777" w:rsidR="00A56A54" w:rsidRPr="000856D1" w:rsidRDefault="00A56A54" w:rsidP="00C21B90">
      <w:pPr>
        <w:widowControl w:val="0"/>
        <w:numPr>
          <w:ilvl w:val="0"/>
          <w:numId w:val="5"/>
        </w:numPr>
        <w:jc w:val="both"/>
        <w:rPr>
          <w:rFonts w:ascii="Arial" w:hAnsi="Arial" w:cs="Arial"/>
          <w:sz w:val="14"/>
          <w:szCs w:val="14"/>
          <w:lang w:val="fr-FR"/>
        </w:rPr>
      </w:pPr>
      <w:r w:rsidRPr="000856D1">
        <w:rPr>
          <w:rFonts w:ascii="Arial" w:hAnsi="Arial" w:cs="Arial"/>
          <w:sz w:val="14"/>
          <w:szCs w:val="14"/>
          <w:lang w:val="fr-FR"/>
        </w:rPr>
        <w:t xml:space="preserve">les produits sont exempts de tout droit de </w:t>
      </w:r>
      <w:r w:rsidRPr="000856D1">
        <w:rPr>
          <w:rFonts w:ascii="Arial" w:hAnsi="Arial" w:cs="Arial"/>
          <w:sz w:val="14"/>
          <w:szCs w:val="14"/>
          <w:lang w:val="fr-FR" w:bidi="fr-FR"/>
        </w:rPr>
        <w:t>réclamation par un tiers et</w:t>
      </w:r>
      <w:r w:rsidRPr="000856D1">
        <w:rPr>
          <w:rFonts w:ascii="Arial" w:hAnsi="Arial" w:cs="Arial"/>
          <w:sz w:val="14"/>
          <w:szCs w:val="14"/>
          <w:lang w:val="fr-FR"/>
        </w:rPr>
        <w:t xml:space="preserve"> non grevés d’un titre ou d’autres droits, y compris tout privilège ou sûreté et toute revendication en rapport avec une atteinte aux droits de propriété intellectuelle, incluant, </w:t>
      </w:r>
      <w:r w:rsidRPr="000856D1">
        <w:rPr>
          <w:rFonts w:ascii="Arial" w:hAnsi="Arial" w:cs="Arial"/>
          <w:sz w:val="14"/>
          <w:szCs w:val="14"/>
          <w:lang w:val="fr-FR" w:bidi="fr-FR"/>
        </w:rPr>
        <w:t>sans s’y limiter</w:t>
      </w:r>
      <w:r w:rsidRPr="000856D1">
        <w:rPr>
          <w:rFonts w:ascii="Arial" w:hAnsi="Arial" w:cs="Arial"/>
          <w:sz w:val="14"/>
          <w:szCs w:val="14"/>
          <w:lang w:val="fr-FR"/>
        </w:rPr>
        <w:t>, les brevets, les marques de commerce, les droits d’auteur et les secrets d’affaires.</w:t>
      </w:r>
    </w:p>
    <w:p w14:paraId="35C7124D" w14:textId="77777777" w:rsidR="00A56A54" w:rsidRPr="000856D1" w:rsidRDefault="00A56A54" w:rsidP="00A56A54">
      <w:pPr>
        <w:widowControl w:val="0"/>
        <w:jc w:val="both"/>
        <w:rPr>
          <w:rFonts w:ascii="Arial" w:hAnsi="Arial" w:cs="Arial"/>
          <w:sz w:val="14"/>
          <w:szCs w:val="14"/>
          <w:lang w:val="fr-FR"/>
        </w:rPr>
      </w:pPr>
    </w:p>
    <w:p w14:paraId="3115DA42" w14:textId="77777777" w:rsidR="00A56A54" w:rsidRPr="000856D1" w:rsidRDefault="00A56A54" w:rsidP="00A56A54">
      <w:pPr>
        <w:widowControl w:val="0"/>
        <w:jc w:val="both"/>
        <w:rPr>
          <w:rFonts w:ascii="Arial" w:hAnsi="Arial" w:cs="Arial"/>
          <w:sz w:val="14"/>
          <w:szCs w:val="14"/>
          <w:lang w:val="fr-FR"/>
        </w:rPr>
      </w:pPr>
      <w:r w:rsidRPr="000856D1">
        <w:rPr>
          <w:rFonts w:ascii="Arial" w:hAnsi="Arial" w:cs="Arial"/>
          <w:sz w:val="14"/>
          <w:szCs w:val="14"/>
          <w:lang w:val="fr-FR"/>
        </w:rPr>
        <w:t xml:space="preserve">4.2. </w:t>
      </w:r>
      <w:r w:rsidRPr="000856D1">
        <w:rPr>
          <w:rFonts w:ascii="Arial" w:hAnsi="Arial" w:cs="Arial"/>
          <w:sz w:val="14"/>
          <w:szCs w:val="14"/>
          <w:lang w:val="fr-FR" w:bidi="fr-FR"/>
        </w:rPr>
        <w:t>Sauf disposition contraire dans le contrat, toutes les garanties restent pleinement valides pour une période d’un an après l’acceptation des produits par le pouvoir adjudicateur</w:t>
      </w:r>
      <w:r w:rsidRPr="000856D1">
        <w:rPr>
          <w:rFonts w:ascii="Arial" w:hAnsi="Arial" w:cs="Arial"/>
          <w:sz w:val="14"/>
          <w:szCs w:val="14"/>
          <w:lang w:val="fr-FR"/>
        </w:rPr>
        <w:t xml:space="preserve">. </w:t>
      </w:r>
    </w:p>
    <w:p w14:paraId="2E62D7FD" w14:textId="77777777" w:rsidR="00A56A54" w:rsidRPr="000856D1" w:rsidRDefault="00A56A54" w:rsidP="00A56A54">
      <w:pPr>
        <w:widowControl w:val="0"/>
        <w:jc w:val="both"/>
        <w:rPr>
          <w:rFonts w:ascii="Arial" w:hAnsi="Arial" w:cs="Arial"/>
          <w:sz w:val="14"/>
          <w:szCs w:val="14"/>
          <w:lang w:val="fr-FR"/>
        </w:rPr>
      </w:pPr>
    </w:p>
    <w:p w14:paraId="2104DFBA" w14:textId="77777777" w:rsidR="00A56A54" w:rsidRPr="000856D1" w:rsidRDefault="00A56A54" w:rsidP="00A56A54">
      <w:pPr>
        <w:widowControl w:val="0"/>
        <w:jc w:val="both"/>
        <w:rPr>
          <w:rFonts w:ascii="Arial" w:hAnsi="Arial" w:cs="Arial"/>
          <w:sz w:val="14"/>
          <w:szCs w:val="14"/>
          <w:lang w:val="fr-FR"/>
        </w:rPr>
      </w:pPr>
      <w:r w:rsidRPr="000856D1">
        <w:rPr>
          <w:rFonts w:ascii="Arial" w:hAnsi="Arial" w:cs="Arial"/>
          <w:sz w:val="14"/>
          <w:szCs w:val="14"/>
          <w:lang w:val="fr-FR"/>
        </w:rPr>
        <w:t xml:space="preserve">4.3. </w:t>
      </w:r>
      <w:r w:rsidRPr="000856D1">
        <w:rPr>
          <w:rFonts w:ascii="Arial" w:hAnsi="Arial" w:cs="Arial"/>
          <w:sz w:val="14"/>
          <w:szCs w:val="14"/>
          <w:lang w:val="fr-FR" w:bidi="fr-FR"/>
        </w:rPr>
        <w:t>Pendant toute la période où les garanties du vendeur sont applicables, sur avis du pouvoir adjudicateur informant que les produits ne sont pas conformes aux exigences du contrat, le vendeur doit promptement, et à ses propres frais, corriger ces non-conformités ou, en cas d’incapacité de le faire, remplacer les produits défectueux par des produits de qualité égale ou supérieure ou rembourser intégralement au pouvoir adjudicateur le prix d’achat versé pour les produits défectueux, y compris les frais de transport jusqu’à la destination finale</w:t>
      </w:r>
      <w:r w:rsidRPr="000856D1">
        <w:rPr>
          <w:rFonts w:ascii="Arial" w:hAnsi="Arial" w:cs="Arial"/>
          <w:sz w:val="14"/>
          <w:szCs w:val="14"/>
          <w:lang w:val="fr-FR"/>
        </w:rPr>
        <w:t xml:space="preserve">. </w:t>
      </w:r>
      <w:r w:rsidRPr="000856D1">
        <w:rPr>
          <w:rFonts w:ascii="Arial" w:hAnsi="Arial" w:cs="Arial"/>
          <w:sz w:val="14"/>
          <w:szCs w:val="14"/>
          <w:lang w:val="fr-FR" w:bidi="fr-FR"/>
        </w:rPr>
        <w:t>Le vendeur doit payer tous les frais liés à la réparation ou au retour des produits ainsi que les frais liés à la livraison à la destination finale de tout produit de remplacement au pouvoir adjudicateur</w:t>
      </w:r>
      <w:r w:rsidRPr="000856D1">
        <w:rPr>
          <w:rFonts w:ascii="Arial" w:hAnsi="Arial" w:cs="Arial"/>
          <w:sz w:val="14"/>
          <w:szCs w:val="14"/>
          <w:lang w:val="fr-FR"/>
        </w:rPr>
        <w:t xml:space="preserve">. Si, </w:t>
      </w:r>
      <w:r w:rsidRPr="000856D1">
        <w:rPr>
          <w:rFonts w:ascii="Arial" w:hAnsi="Arial" w:cs="Arial"/>
          <w:sz w:val="14"/>
          <w:szCs w:val="14"/>
          <w:lang w:val="fr-FR" w:bidi="fr-FR"/>
        </w:rPr>
        <w:t xml:space="preserve">après avoir été notifié </w:t>
      </w:r>
      <w:r w:rsidRPr="000856D1">
        <w:rPr>
          <w:rFonts w:ascii="Arial" w:hAnsi="Arial" w:cs="Arial"/>
          <w:sz w:val="14"/>
          <w:szCs w:val="14"/>
          <w:lang w:val="fr-FR"/>
        </w:rPr>
        <w:t xml:space="preserve">par quelque moyen que ce soit, le vendeur ne répare pas le défaut dans les 30 jours, </w:t>
      </w:r>
      <w:r w:rsidRPr="000856D1">
        <w:rPr>
          <w:rFonts w:ascii="Arial" w:hAnsi="Arial" w:cs="Arial"/>
          <w:sz w:val="14"/>
          <w:szCs w:val="14"/>
          <w:lang w:val="fr-FR" w:bidi="fr-FR"/>
        </w:rPr>
        <w:t>le pouvoir adjudicateur peut prendre les mesures correctives qui se révèlent nécessaires, aux risques et frais du vendeur et sans préjudice des autres droits que le pouvoir adjudicateur peut exercer contre le vendeur en vertu du contrat</w:t>
      </w:r>
      <w:r w:rsidRPr="000856D1">
        <w:rPr>
          <w:rFonts w:ascii="Arial" w:hAnsi="Arial" w:cs="Arial"/>
          <w:sz w:val="14"/>
          <w:szCs w:val="14"/>
          <w:lang w:val="fr-FR"/>
        </w:rPr>
        <w:t>.</w:t>
      </w:r>
    </w:p>
    <w:p w14:paraId="53079BBD" w14:textId="77777777" w:rsidR="00A56A54" w:rsidRPr="000856D1" w:rsidRDefault="00A56A54" w:rsidP="00A56A54">
      <w:pPr>
        <w:widowControl w:val="0"/>
        <w:jc w:val="both"/>
        <w:rPr>
          <w:rFonts w:ascii="Arial" w:hAnsi="Arial" w:cs="Arial"/>
          <w:sz w:val="14"/>
          <w:szCs w:val="14"/>
          <w:lang w:val="fr-FR"/>
        </w:rPr>
      </w:pPr>
    </w:p>
    <w:p w14:paraId="65EE9233" w14:textId="77777777" w:rsidR="00A56A54" w:rsidRPr="000856D1" w:rsidRDefault="00A56A54" w:rsidP="00A56A54">
      <w:pPr>
        <w:widowControl w:val="0"/>
        <w:jc w:val="both"/>
        <w:rPr>
          <w:rFonts w:ascii="Arial" w:hAnsi="Arial" w:cs="Arial"/>
          <w:sz w:val="14"/>
          <w:szCs w:val="14"/>
          <w:lang w:val="fr-FR"/>
        </w:rPr>
      </w:pPr>
      <w:r w:rsidRPr="000856D1">
        <w:rPr>
          <w:rFonts w:ascii="Arial" w:hAnsi="Arial" w:cs="Arial"/>
          <w:sz w:val="14"/>
          <w:szCs w:val="14"/>
          <w:lang w:val="fr-FR"/>
        </w:rPr>
        <w:t xml:space="preserve">4.4. </w:t>
      </w:r>
      <w:r w:rsidRPr="000856D1">
        <w:rPr>
          <w:rFonts w:ascii="Arial" w:hAnsi="Arial" w:cs="Arial"/>
          <w:sz w:val="14"/>
          <w:szCs w:val="14"/>
          <w:lang w:val="fr-FR" w:bidi="fr-FR"/>
        </w:rPr>
        <w:t>Le vendeur devra indemniser le pouvoir adjudicateur et le dégager de toute responsabilité contre toute poursuite, action ou procédure administrative, réclamation et demande de tiers, ainsi que tous dommages, pertes, coûts et dépenses de quelque nature que ce soit, y compris les honoraires et frais juridiques, que le pouvoir adjudicateur pourrait encourir du fait d’une violation par le vendeur des garanties énoncées à l’article 4.1</w:t>
      </w:r>
      <w:r w:rsidRPr="000856D1">
        <w:rPr>
          <w:rFonts w:ascii="Arial" w:hAnsi="Arial" w:cs="Arial"/>
          <w:sz w:val="14"/>
          <w:szCs w:val="14"/>
          <w:lang w:val="fr-FR"/>
        </w:rPr>
        <w:t>.</w:t>
      </w:r>
    </w:p>
    <w:p w14:paraId="0C6BA7FD" w14:textId="77777777" w:rsidR="00A56A54" w:rsidRPr="000856D1" w:rsidRDefault="00A56A54" w:rsidP="00A56A54">
      <w:pPr>
        <w:rPr>
          <w:rFonts w:ascii="Arial" w:hAnsi="Arial" w:cs="Arial"/>
          <w:b/>
          <w:sz w:val="14"/>
          <w:szCs w:val="16"/>
          <w:lang w:val="fr-FR"/>
        </w:rPr>
      </w:pPr>
    </w:p>
    <w:p w14:paraId="1918593F" w14:textId="77777777" w:rsidR="00A56A54" w:rsidRPr="000856D1" w:rsidRDefault="00A56A54" w:rsidP="00A56A54">
      <w:pPr>
        <w:jc w:val="both"/>
        <w:rPr>
          <w:rFonts w:ascii="Arial" w:hAnsi="Arial" w:cs="Arial"/>
          <w:b/>
          <w:sz w:val="14"/>
          <w:szCs w:val="16"/>
          <w:lang w:val="fr-FR"/>
        </w:rPr>
      </w:pPr>
      <w:r w:rsidRPr="000856D1">
        <w:rPr>
          <w:rFonts w:ascii="Arial" w:hAnsi="Arial" w:cs="Arial"/>
          <w:b/>
          <w:sz w:val="14"/>
          <w:szCs w:val="16"/>
          <w:lang w:val="fr-FR"/>
        </w:rPr>
        <w:t xml:space="preserve">5. </w:t>
      </w:r>
      <w:r w:rsidRPr="000856D1">
        <w:rPr>
          <w:rFonts w:ascii="Arial" w:hAnsi="Arial" w:cs="Arial"/>
          <w:b/>
          <w:sz w:val="14"/>
          <w:szCs w:val="16"/>
          <w:lang w:val="fr-FR" w:bidi="fr-FR"/>
        </w:rPr>
        <w:t>SERVICE APRÈS-VENTE</w:t>
      </w:r>
    </w:p>
    <w:p w14:paraId="5624928A" w14:textId="77777777" w:rsidR="00A56A54" w:rsidRPr="000856D1" w:rsidRDefault="00A56A54" w:rsidP="00A56A54">
      <w:pPr>
        <w:jc w:val="both"/>
        <w:rPr>
          <w:rFonts w:ascii="Arial" w:hAnsi="Arial" w:cs="Arial"/>
          <w:sz w:val="14"/>
          <w:szCs w:val="16"/>
          <w:lang w:val="fr-FR"/>
        </w:rPr>
      </w:pPr>
      <w:r w:rsidRPr="000856D1">
        <w:rPr>
          <w:rFonts w:ascii="Arial" w:hAnsi="Arial" w:cs="Arial"/>
          <w:sz w:val="14"/>
          <w:szCs w:val="16"/>
          <w:lang w:val="fr-FR" w:bidi="fr-FR"/>
        </w:rPr>
        <w:t xml:space="preserve">Le vendeur doit être en mesure de traiter </w:t>
      </w:r>
      <w:r w:rsidRPr="000856D1">
        <w:rPr>
          <w:rFonts w:ascii="Arial" w:hAnsi="Arial" w:cs="Arial"/>
          <w:sz w:val="14"/>
          <w:szCs w:val="16"/>
          <w:lang w:val="fr-FR"/>
        </w:rPr>
        <w:t xml:space="preserve">les demandes émanant du </w:t>
      </w:r>
      <w:r w:rsidRPr="000856D1">
        <w:rPr>
          <w:rFonts w:ascii="Arial" w:hAnsi="Arial" w:cs="Arial"/>
          <w:sz w:val="14"/>
          <w:szCs w:val="16"/>
          <w:lang w:val="fr-FR" w:bidi="fr-FR"/>
        </w:rPr>
        <w:t>pouvoir adjudicateur</w:t>
      </w:r>
      <w:r w:rsidRPr="000856D1">
        <w:rPr>
          <w:rFonts w:ascii="Arial" w:hAnsi="Arial" w:cs="Arial"/>
          <w:sz w:val="14"/>
          <w:szCs w:val="16"/>
          <w:lang w:val="fr-FR"/>
        </w:rPr>
        <w:t xml:space="preserve"> en matière d’assistance technique</w:t>
      </w:r>
      <w:r w:rsidRPr="000856D1">
        <w:rPr>
          <w:rFonts w:ascii="Arial" w:hAnsi="Arial" w:cs="Arial"/>
          <w:sz w:val="14"/>
          <w:szCs w:val="16"/>
          <w:lang w:val="fr-FR" w:bidi="fr-FR"/>
        </w:rPr>
        <w:t>, de maintenance, d’entretien et de réparation des produits fournis</w:t>
      </w:r>
      <w:r w:rsidRPr="000856D1">
        <w:rPr>
          <w:rFonts w:ascii="Arial" w:hAnsi="Arial" w:cs="Arial"/>
          <w:sz w:val="14"/>
          <w:szCs w:val="16"/>
          <w:lang w:val="fr-FR"/>
        </w:rPr>
        <w:t>.</w:t>
      </w:r>
    </w:p>
    <w:p w14:paraId="54168B01" w14:textId="77777777" w:rsidR="00A56A54" w:rsidRPr="000856D1" w:rsidRDefault="00A56A54" w:rsidP="00A56A54">
      <w:pPr>
        <w:jc w:val="both"/>
        <w:rPr>
          <w:rFonts w:ascii="Arial" w:hAnsi="Arial" w:cs="Arial"/>
          <w:sz w:val="14"/>
          <w:szCs w:val="16"/>
          <w:lang w:val="fr-FR"/>
        </w:rPr>
      </w:pPr>
    </w:p>
    <w:p w14:paraId="7FDF7B27" w14:textId="77777777" w:rsidR="00A56A54" w:rsidRPr="000856D1" w:rsidRDefault="00A56A54" w:rsidP="00A56A54">
      <w:pPr>
        <w:jc w:val="both"/>
        <w:rPr>
          <w:rFonts w:ascii="Arial" w:hAnsi="Arial" w:cs="Arial"/>
          <w:b/>
          <w:caps/>
          <w:sz w:val="14"/>
          <w:szCs w:val="16"/>
          <w:lang w:val="fr-FR"/>
        </w:rPr>
      </w:pPr>
      <w:r w:rsidRPr="000856D1">
        <w:rPr>
          <w:rFonts w:ascii="Arial" w:hAnsi="Arial" w:cs="Arial"/>
          <w:b/>
          <w:caps/>
          <w:sz w:val="14"/>
          <w:szCs w:val="16"/>
          <w:lang w:val="fr-FR"/>
        </w:rPr>
        <w:t xml:space="preserve">6. </w:t>
      </w:r>
      <w:r w:rsidRPr="000856D1">
        <w:rPr>
          <w:rFonts w:ascii="Arial" w:hAnsi="Arial" w:cs="Arial"/>
          <w:b/>
          <w:caps/>
          <w:sz w:val="14"/>
          <w:szCs w:val="16"/>
          <w:lang w:val="fr-FR" w:bidi="fr-FR"/>
        </w:rPr>
        <w:t>indemnités forfaitaires de retard</w:t>
      </w:r>
    </w:p>
    <w:p w14:paraId="3B84868C" w14:textId="77777777" w:rsidR="00A56A54" w:rsidRPr="000856D1" w:rsidRDefault="00A56A54" w:rsidP="00A56A54">
      <w:pPr>
        <w:jc w:val="both"/>
        <w:rPr>
          <w:rFonts w:ascii="Arial" w:hAnsi="Arial" w:cs="Arial"/>
          <w:sz w:val="14"/>
          <w:szCs w:val="16"/>
          <w:lang w:val="fr-FR"/>
        </w:rPr>
      </w:pPr>
      <w:r w:rsidRPr="000856D1">
        <w:rPr>
          <w:rFonts w:ascii="Arial" w:hAnsi="Arial" w:cs="Arial"/>
          <w:sz w:val="14"/>
          <w:szCs w:val="16"/>
          <w:lang w:val="fr-FR"/>
        </w:rPr>
        <w:t xml:space="preserve">Sous réserve d’un cas de force majeure, si le vendeur ne livre pas les produits ou n’exécute pas les services dans le délai spécifié dans le contrat, </w:t>
      </w:r>
      <w:r w:rsidRPr="000856D1">
        <w:rPr>
          <w:rFonts w:ascii="Arial" w:hAnsi="Arial" w:cs="Arial"/>
          <w:sz w:val="14"/>
          <w:szCs w:val="16"/>
          <w:lang w:val="fr-FR" w:bidi="fr-FR"/>
        </w:rPr>
        <w:t xml:space="preserve">le pouvoir adjudicateur </w:t>
      </w:r>
      <w:r w:rsidRPr="000856D1">
        <w:rPr>
          <w:rFonts w:ascii="Arial" w:hAnsi="Arial" w:cs="Arial"/>
          <w:sz w:val="14"/>
          <w:szCs w:val="16"/>
          <w:lang w:val="fr-FR"/>
        </w:rPr>
        <w:t>peut, sans préjudice de ses autres droits et voies de recours, déduire du prix total stipulé dans le contrat un montant de 2,5 % du prix de ces produits pour chaque semaine de retard commencée. Néanmoins, le plafond de ces pénalités est fixé à 10 % du prix total du contrat.</w:t>
      </w:r>
    </w:p>
    <w:p w14:paraId="662A7A9B" w14:textId="77777777" w:rsidR="00A56A54" w:rsidRPr="000856D1" w:rsidRDefault="00A56A54" w:rsidP="00A56A54">
      <w:pPr>
        <w:jc w:val="both"/>
        <w:rPr>
          <w:rFonts w:ascii="Arial" w:hAnsi="Arial" w:cs="Arial"/>
          <w:sz w:val="14"/>
          <w:szCs w:val="16"/>
          <w:lang w:val="fr-FR"/>
        </w:rPr>
      </w:pPr>
    </w:p>
    <w:p w14:paraId="06AE6CAC" w14:textId="77777777" w:rsidR="00A56A54" w:rsidRPr="000856D1" w:rsidRDefault="00A56A54" w:rsidP="00A56A54">
      <w:pPr>
        <w:pStyle w:val="NormalWeb"/>
        <w:spacing w:before="0" w:beforeAutospacing="0" w:after="0" w:afterAutospacing="0"/>
        <w:jc w:val="both"/>
        <w:rPr>
          <w:rFonts w:ascii="Arial" w:hAnsi="Arial" w:cs="Arial"/>
          <w:b/>
          <w:bCs/>
          <w:caps/>
          <w:color w:val="000000"/>
          <w:sz w:val="14"/>
          <w:szCs w:val="14"/>
          <w:lang w:val="fr-FR"/>
        </w:rPr>
      </w:pPr>
      <w:r w:rsidRPr="000856D1">
        <w:rPr>
          <w:rFonts w:ascii="Arial" w:hAnsi="Arial" w:cs="Arial"/>
          <w:b/>
          <w:bCs/>
          <w:caps/>
          <w:color w:val="000000"/>
          <w:sz w:val="14"/>
          <w:szCs w:val="14"/>
          <w:lang w:val="fr-FR"/>
        </w:rPr>
        <w:t>7. Force Majeure</w:t>
      </w:r>
    </w:p>
    <w:p w14:paraId="6C8BA639" w14:textId="77777777" w:rsidR="00A56A54" w:rsidRPr="000856D1" w:rsidRDefault="00A56A54" w:rsidP="00A56A54">
      <w:pPr>
        <w:pStyle w:val="PlainText"/>
        <w:jc w:val="both"/>
        <w:rPr>
          <w:rFonts w:ascii="Arial" w:hAnsi="Arial" w:cs="Arial"/>
          <w:sz w:val="14"/>
          <w:szCs w:val="14"/>
          <w:lang w:val="fr-FR"/>
        </w:rPr>
      </w:pPr>
      <w:r w:rsidRPr="000856D1">
        <w:rPr>
          <w:rFonts w:ascii="Arial" w:hAnsi="Arial" w:cs="Arial"/>
          <w:sz w:val="14"/>
          <w:szCs w:val="14"/>
          <w:lang w:val="fr-FR"/>
        </w:rPr>
        <w:t xml:space="preserve">Aucune des parties ne sera considérée comme étant en défaut ou en violation de ses obligations au titre du contrat si elle se trouve dans </w:t>
      </w:r>
      <w:r w:rsidRPr="000856D1">
        <w:rPr>
          <w:rFonts w:ascii="Arial" w:hAnsi="Arial" w:cs="Arial"/>
          <w:sz w:val="14"/>
          <w:szCs w:val="14"/>
          <w:lang w:val="fr-FR"/>
        </w:rPr>
        <w:lastRenderedPageBreak/>
        <w:t>l’impossibilité de s’en acquitter par un quelconque cas de force majeure survenant après la date d’entrée en vigueur du contrat.</w:t>
      </w:r>
    </w:p>
    <w:p w14:paraId="4474CB33" w14:textId="77777777" w:rsidR="00A56A54" w:rsidRPr="000856D1" w:rsidRDefault="00A56A54" w:rsidP="00A56A54">
      <w:pPr>
        <w:pStyle w:val="PlainText"/>
        <w:ind w:left="360"/>
        <w:jc w:val="both"/>
        <w:rPr>
          <w:rFonts w:ascii="Arial" w:hAnsi="Arial" w:cs="Arial"/>
          <w:sz w:val="14"/>
          <w:szCs w:val="14"/>
          <w:lang w:val="fr-FR"/>
        </w:rPr>
      </w:pPr>
    </w:p>
    <w:p w14:paraId="4FA42BFB" w14:textId="77777777" w:rsidR="00A56A54" w:rsidRPr="000856D1" w:rsidRDefault="00A56A54" w:rsidP="00A56A54">
      <w:pPr>
        <w:pStyle w:val="PlainText"/>
        <w:jc w:val="both"/>
        <w:rPr>
          <w:rFonts w:ascii="Arial" w:hAnsi="Arial" w:cs="Arial"/>
          <w:sz w:val="14"/>
          <w:szCs w:val="14"/>
          <w:lang w:val="fr-FR"/>
        </w:rPr>
      </w:pPr>
      <w:r w:rsidRPr="000856D1">
        <w:rPr>
          <w:rFonts w:ascii="Arial" w:hAnsi="Arial" w:cs="Arial"/>
          <w:sz w:val="14"/>
          <w:szCs w:val="14"/>
          <w:lang w:val="fr-FR" w:bidi="fr-FR"/>
        </w:rPr>
        <w:t>Aux fins du présent article</w:t>
      </w:r>
      <w:r w:rsidRPr="000856D1">
        <w:rPr>
          <w:rFonts w:ascii="Arial" w:hAnsi="Arial" w:cs="Arial"/>
          <w:sz w:val="14"/>
          <w:szCs w:val="14"/>
          <w:lang w:val="fr-FR"/>
        </w:rPr>
        <w:t xml:space="preserve">, l’expression « force majeure » </w:t>
      </w:r>
      <w:r w:rsidRPr="000856D1">
        <w:rPr>
          <w:rFonts w:ascii="Arial" w:hAnsi="Arial" w:cs="Arial"/>
          <w:sz w:val="14"/>
          <w:szCs w:val="14"/>
          <w:lang w:val="fr-FR" w:bidi="fr-FR"/>
        </w:rPr>
        <w:t>désigne les cas fortuits, les grèves, lock-out ou autres conflits industriels, le fait d’ennemis publics, les guerres déclarées ou non, les blocus, les insurrections, les émeutes, les épidémies, les glissements de terrain, les tremblements de terre, les tempêtes, la foudre, les inondations, les affouillements, les troubles publics, les explosions et tout autre événement analogue imprévisible indépendant de la volonté des parties et qui ne peut être surmonté par une diligence raisonnable</w:t>
      </w:r>
      <w:r w:rsidRPr="000856D1">
        <w:rPr>
          <w:rFonts w:ascii="Arial" w:hAnsi="Arial" w:cs="Arial"/>
          <w:sz w:val="14"/>
          <w:szCs w:val="14"/>
          <w:lang w:val="fr-FR"/>
        </w:rPr>
        <w:t>.</w:t>
      </w:r>
    </w:p>
    <w:p w14:paraId="68382ED2" w14:textId="77777777" w:rsidR="00A56A54" w:rsidRPr="000856D1" w:rsidRDefault="00A56A54" w:rsidP="00A56A54">
      <w:pPr>
        <w:pStyle w:val="PlainText"/>
        <w:ind w:left="360"/>
        <w:jc w:val="both"/>
        <w:rPr>
          <w:rFonts w:ascii="Arial" w:hAnsi="Arial" w:cs="Arial"/>
          <w:sz w:val="14"/>
          <w:szCs w:val="14"/>
          <w:lang w:val="fr-FR"/>
        </w:rPr>
      </w:pPr>
    </w:p>
    <w:p w14:paraId="4E692B0B" w14:textId="77777777" w:rsidR="00A56A54" w:rsidRPr="000856D1" w:rsidRDefault="00A56A54" w:rsidP="00A56A54">
      <w:pPr>
        <w:pStyle w:val="PlainText"/>
        <w:jc w:val="both"/>
        <w:rPr>
          <w:rFonts w:ascii="Arial" w:hAnsi="Arial" w:cs="Arial"/>
          <w:sz w:val="14"/>
          <w:szCs w:val="14"/>
          <w:lang w:val="fr-FR"/>
        </w:rPr>
      </w:pPr>
      <w:r w:rsidRPr="000856D1">
        <w:rPr>
          <w:rFonts w:ascii="Arial" w:hAnsi="Arial" w:cs="Arial"/>
          <w:sz w:val="14"/>
          <w:szCs w:val="14"/>
          <w:lang w:val="fr-FR" w:bidi="fr-FR"/>
        </w:rPr>
        <w:t>Si l’une des parties estime qu’un événement de force majeure susceptible d’affecter l’exécution de ses obligations est survenu, elle doit en aviser sans délai l’autre partie ainsi que le pouvoir adjudicateur, en précisant la nature, la durée probable et les effets possibles de cet événement. Sauf indication contraire du pouvoir adjudicateur par écrit, le vendeur doit continuer à s’acquitter de ses obligations en vertu du contrat dans la mesure où cela est raisonnablement possible, et doit employer tous les autres moyens raisonnables pour s’acquitter de ses obligations qui ne sont pas affectées par l’évènement de force majeure</w:t>
      </w:r>
      <w:r w:rsidRPr="000856D1">
        <w:rPr>
          <w:rFonts w:ascii="Arial" w:hAnsi="Arial" w:cs="Arial"/>
          <w:sz w:val="14"/>
          <w:szCs w:val="14"/>
          <w:lang w:val="fr-FR"/>
        </w:rPr>
        <w:t xml:space="preserve">. </w:t>
      </w:r>
      <w:r w:rsidRPr="000856D1">
        <w:rPr>
          <w:rFonts w:ascii="Arial" w:hAnsi="Arial" w:cs="Arial"/>
          <w:sz w:val="14"/>
          <w:szCs w:val="14"/>
          <w:lang w:val="fr-FR" w:bidi="fr-FR"/>
        </w:rPr>
        <w:t>Le vendeur ne doit pas employer de tels moyens alternatifs à moins d’y être invité par le pouvoir adjudicateur</w:t>
      </w:r>
      <w:r w:rsidRPr="000856D1">
        <w:rPr>
          <w:rFonts w:ascii="Arial" w:hAnsi="Arial" w:cs="Arial"/>
          <w:sz w:val="14"/>
          <w:szCs w:val="14"/>
          <w:lang w:val="fr-FR"/>
        </w:rPr>
        <w:t>.</w:t>
      </w:r>
    </w:p>
    <w:p w14:paraId="33A52F65" w14:textId="77777777" w:rsidR="00A56A54" w:rsidRPr="000856D1" w:rsidRDefault="00A56A54" w:rsidP="00A56A54">
      <w:pPr>
        <w:pStyle w:val="PlainText"/>
        <w:ind w:left="360"/>
        <w:rPr>
          <w:rFonts w:ascii="Arial" w:hAnsi="Arial" w:cs="Arial"/>
          <w:sz w:val="14"/>
          <w:szCs w:val="14"/>
          <w:lang w:val="fr-FR"/>
        </w:rPr>
      </w:pPr>
    </w:p>
    <w:p w14:paraId="63180CD5" w14:textId="77777777" w:rsidR="00A56A54" w:rsidRPr="000856D1" w:rsidRDefault="00A56A54" w:rsidP="00A56A54">
      <w:pPr>
        <w:pStyle w:val="NormalWeb"/>
        <w:spacing w:before="0" w:beforeAutospacing="0" w:after="0" w:afterAutospacing="0"/>
        <w:rPr>
          <w:rFonts w:ascii="Arial" w:hAnsi="Arial" w:cs="Arial"/>
          <w:b/>
          <w:caps/>
          <w:color w:val="000000"/>
          <w:sz w:val="14"/>
          <w:szCs w:val="16"/>
          <w:lang w:val="fr-FR"/>
        </w:rPr>
      </w:pPr>
      <w:r w:rsidRPr="000856D1">
        <w:rPr>
          <w:rFonts w:ascii="Arial" w:hAnsi="Arial" w:cs="Arial"/>
          <w:b/>
          <w:caps/>
          <w:color w:val="000000"/>
          <w:sz w:val="14"/>
          <w:szCs w:val="16"/>
          <w:lang w:val="fr-FR"/>
        </w:rPr>
        <w:t xml:space="preserve">8. </w:t>
      </w:r>
      <w:r w:rsidRPr="000856D1">
        <w:rPr>
          <w:rFonts w:ascii="Arial" w:hAnsi="Arial" w:cs="Arial"/>
          <w:b/>
          <w:caps/>
          <w:color w:val="000000"/>
          <w:sz w:val="14"/>
          <w:szCs w:val="16"/>
          <w:lang w:val="fr-FR" w:bidi="fr-FR"/>
        </w:rPr>
        <w:t>Résiliation POUR DES RAISONS DE COMMODITÉ</w:t>
      </w:r>
    </w:p>
    <w:p w14:paraId="2CB12ABC" w14:textId="77777777" w:rsidR="00A56A54" w:rsidRPr="000856D1" w:rsidRDefault="00A56A54" w:rsidP="00A56A54">
      <w:pPr>
        <w:pStyle w:val="NormalWeb"/>
        <w:spacing w:before="0" w:beforeAutospacing="0" w:after="0" w:afterAutospacing="0"/>
        <w:jc w:val="both"/>
        <w:rPr>
          <w:rFonts w:ascii="Arial" w:hAnsi="Arial" w:cs="Arial"/>
          <w:color w:val="000000"/>
          <w:sz w:val="14"/>
          <w:szCs w:val="16"/>
          <w:lang w:val="fr-FR" w:bidi="fr-FR"/>
        </w:rPr>
      </w:pPr>
      <w:r w:rsidRPr="000856D1">
        <w:rPr>
          <w:rFonts w:ascii="Arial" w:hAnsi="Arial" w:cs="Arial"/>
          <w:sz w:val="14"/>
          <w:szCs w:val="14"/>
          <w:lang w:val="fr-FR" w:bidi="fr-FR"/>
        </w:rPr>
        <w:t>Le pouvoir adjudicateur peut, à sa propre convenance et sans frais, annuler tout ou partie du contrat. Si le pouvoir adjudicateur résilie ce contrat en tout ou en partie, moyennant un préavis écrit au vendeur, le pouvoir adjudicateur est responsable des coûts réels encourus par le vendeur en conséquence directe de cette résiliation qui ne peuvent être recouvrés soit par</w:t>
      </w:r>
      <w:r w:rsidRPr="000856D1">
        <w:rPr>
          <w:rFonts w:ascii="Arial" w:hAnsi="Arial" w:cs="Arial"/>
          <w:color w:val="000000"/>
          <w:sz w:val="14"/>
          <w:szCs w:val="16"/>
          <w:lang w:val="fr-FR"/>
        </w:rPr>
        <w:t xml:space="preserve"> (i) </w:t>
      </w:r>
      <w:r w:rsidRPr="000856D1">
        <w:rPr>
          <w:rFonts w:ascii="Arial" w:hAnsi="Arial" w:cs="Arial"/>
          <w:color w:val="000000"/>
          <w:sz w:val="14"/>
          <w:szCs w:val="16"/>
          <w:lang w:val="fr-FR" w:bidi="fr-FR"/>
        </w:rPr>
        <w:t>la vente des produits concernés à d’autres parties dans un délai raisonnable</w:t>
      </w:r>
      <w:r w:rsidRPr="000856D1">
        <w:rPr>
          <w:rFonts w:ascii="Arial" w:hAnsi="Arial" w:cs="Arial"/>
          <w:color w:val="000000"/>
          <w:sz w:val="14"/>
          <w:szCs w:val="16"/>
          <w:lang w:val="fr-FR"/>
        </w:rPr>
        <w:t xml:space="preserve">, soit par (ii) </w:t>
      </w:r>
      <w:r w:rsidRPr="000856D1">
        <w:rPr>
          <w:rFonts w:ascii="Arial" w:hAnsi="Arial" w:cs="Arial"/>
          <w:color w:val="000000"/>
          <w:sz w:val="14"/>
          <w:szCs w:val="16"/>
          <w:lang w:val="fr-FR" w:bidi="fr-FR"/>
        </w:rPr>
        <w:t>l’application par le vendeur, d’une manière commercialement raisonnable, d’autres mesures d’atténuation</w:t>
      </w:r>
      <w:r w:rsidRPr="000856D1">
        <w:rPr>
          <w:rFonts w:ascii="Arial" w:hAnsi="Arial" w:cs="Arial"/>
          <w:color w:val="000000"/>
          <w:sz w:val="14"/>
          <w:szCs w:val="16"/>
          <w:lang w:val="fr-FR"/>
        </w:rPr>
        <w:t xml:space="preserve">. </w:t>
      </w:r>
      <w:r w:rsidRPr="000856D1">
        <w:rPr>
          <w:rFonts w:ascii="Arial" w:hAnsi="Arial" w:cs="Arial"/>
          <w:color w:val="000000"/>
          <w:sz w:val="14"/>
          <w:szCs w:val="16"/>
          <w:lang w:val="fr-FR" w:bidi="fr-FR"/>
        </w:rPr>
        <w:t>Toute réclamation du vendeur pour ces frais réels est réputée abandonnée par le vendeur si elle n’est pas présentée par écrit au pouvoir adjudicateur dans les trente (30) jours civils suivant l’avis de résiliation par le pouvoir adjudicateur au vendeur</w:t>
      </w:r>
      <w:r w:rsidRPr="000856D1">
        <w:rPr>
          <w:rFonts w:ascii="Arial" w:hAnsi="Arial" w:cs="Arial"/>
          <w:color w:val="000000"/>
          <w:sz w:val="14"/>
          <w:szCs w:val="16"/>
          <w:lang w:val="fr-FR"/>
        </w:rPr>
        <w:t xml:space="preserve">. </w:t>
      </w:r>
    </w:p>
    <w:p w14:paraId="23C14298" w14:textId="77777777" w:rsidR="00A56A54" w:rsidRPr="000856D1" w:rsidRDefault="00A56A54" w:rsidP="00A56A54">
      <w:pPr>
        <w:jc w:val="both"/>
        <w:rPr>
          <w:rFonts w:ascii="Arial" w:hAnsi="Arial" w:cs="Arial"/>
          <w:sz w:val="14"/>
          <w:szCs w:val="14"/>
          <w:lang w:val="fr-FR"/>
        </w:rPr>
      </w:pPr>
    </w:p>
    <w:p w14:paraId="482481F5" w14:textId="77777777" w:rsidR="00A56A54" w:rsidRPr="000856D1" w:rsidRDefault="00A56A54" w:rsidP="00A56A54">
      <w:pPr>
        <w:jc w:val="both"/>
        <w:rPr>
          <w:rFonts w:ascii="Arial" w:hAnsi="Arial" w:cs="Arial"/>
          <w:b/>
          <w:sz w:val="14"/>
          <w:szCs w:val="14"/>
          <w:lang w:val="fr-FR"/>
        </w:rPr>
      </w:pPr>
      <w:r w:rsidRPr="000856D1">
        <w:rPr>
          <w:rFonts w:ascii="Arial" w:hAnsi="Arial" w:cs="Arial"/>
          <w:b/>
          <w:sz w:val="14"/>
          <w:szCs w:val="14"/>
          <w:lang w:val="fr-FR"/>
        </w:rPr>
        <w:t>9. VARIATIONS</w:t>
      </w:r>
    </w:p>
    <w:p w14:paraId="3B9A6B72" w14:textId="77777777" w:rsidR="00A56A54" w:rsidRPr="000856D1" w:rsidRDefault="00A56A54" w:rsidP="00A56A54">
      <w:pPr>
        <w:jc w:val="both"/>
        <w:rPr>
          <w:rFonts w:ascii="Arial" w:hAnsi="Arial" w:cs="Arial"/>
          <w:sz w:val="14"/>
          <w:szCs w:val="14"/>
          <w:lang w:val="fr-FR"/>
        </w:rPr>
      </w:pPr>
      <w:r w:rsidRPr="000856D1">
        <w:rPr>
          <w:rFonts w:ascii="Arial" w:hAnsi="Arial" w:cs="Arial"/>
          <w:sz w:val="14"/>
          <w:szCs w:val="14"/>
          <w:lang w:val="fr-FR" w:bidi="fr-FR"/>
        </w:rPr>
        <w:t xml:space="preserve">Le pouvoir adjudicateur peut à tout moment, par instruction écrite, modifier les quantités des produits de 25 % au-dessus ou en dessous </w:t>
      </w:r>
      <w:r w:rsidRPr="000856D1">
        <w:rPr>
          <w:rFonts w:ascii="Arial" w:hAnsi="Arial" w:cs="Arial"/>
          <w:sz w:val="14"/>
          <w:szCs w:val="14"/>
          <w:lang w:val="fr-FR"/>
        </w:rPr>
        <w:t xml:space="preserve">du montant initial du contrat. </w:t>
      </w:r>
      <w:r w:rsidRPr="000856D1">
        <w:rPr>
          <w:rFonts w:ascii="Arial" w:hAnsi="Arial" w:cs="Arial"/>
          <w:sz w:val="14"/>
          <w:szCs w:val="14"/>
          <w:lang w:val="fr-FR" w:bidi="fr-FR"/>
        </w:rPr>
        <w:t>Le pouvoir adjudicateur peut également ordonner des modifications, y compris des ajouts, des suppressions, des remplacements, des changements au niveau de la qualité, de la forme, de la nature et du type de produits, des services connexes à fournir par le vendeur, ainsi que du mode d’expédition, de l’emballage, du lieu de livraison et de l’ordre et du calendrier de livraison</w:t>
      </w:r>
      <w:r w:rsidRPr="000856D1">
        <w:rPr>
          <w:rFonts w:ascii="Arial" w:hAnsi="Arial" w:cs="Arial"/>
          <w:sz w:val="14"/>
          <w:szCs w:val="14"/>
          <w:lang w:val="fr-FR"/>
        </w:rPr>
        <w:t xml:space="preserve">. Aucun ordre de modification ne peut entraîner l’annulation du contrat, mais si une telle modification entraîne une augmentation ou une diminution du prix ou </w:t>
      </w:r>
      <w:r w:rsidRPr="000856D1">
        <w:rPr>
          <w:rFonts w:ascii="Arial" w:hAnsi="Arial" w:cs="Arial"/>
          <w:sz w:val="14"/>
          <w:szCs w:val="14"/>
          <w:lang w:val="fr-FR" w:bidi="fr-FR"/>
        </w:rPr>
        <w:t>du temps nécessaire à l’exécution de ce contrat</w:t>
      </w:r>
      <w:r w:rsidRPr="000856D1">
        <w:rPr>
          <w:rFonts w:ascii="Arial" w:hAnsi="Arial" w:cs="Arial"/>
          <w:sz w:val="14"/>
          <w:szCs w:val="14"/>
          <w:lang w:val="fr-FR"/>
        </w:rPr>
        <w:t xml:space="preserve">, et sauf si une modification est rendue nécessaire à la suite d’un manquement du vendeur, </w:t>
      </w:r>
      <w:r w:rsidRPr="000856D1">
        <w:rPr>
          <w:rFonts w:ascii="Arial" w:hAnsi="Arial" w:cs="Arial"/>
          <w:sz w:val="14"/>
          <w:szCs w:val="14"/>
          <w:lang w:val="fr-FR" w:bidi="fr-FR"/>
        </w:rPr>
        <w:t xml:space="preserve">le prix du contrat, le calendrier de livraison ou les deux font l’objet d’un ajustement équitable et le contrat est modifié au moyen d’un </w:t>
      </w:r>
      <w:r w:rsidRPr="000856D1">
        <w:rPr>
          <w:rFonts w:ascii="Arial" w:hAnsi="Arial" w:cs="Arial"/>
          <w:sz w:val="14"/>
          <w:szCs w:val="14"/>
          <w:lang w:val="fr-FR"/>
        </w:rPr>
        <w:t>avenant. Les prix unitaires appliqués dans l’offre ou le devis du vendeur sont applicables aux quantités acquises en vertu de la modification.</w:t>
      </w:r>
    </w:p>
    <w:p w14:paraId="2E18CD48" w14:textId="77777777" w:rsidR="00A56A54" w:rsidRPr="000856D1" w:rsidRDefault="00A56A54" w:rsidP="00A56A54">
      <w:pPr>
        <w:pStyle w:val="NormalWeb"/>
        <w:spacing w:before="0" w:beforeAutospacing="0" w:after="0" w:afterAutospacing="0"/>
        <w:rPr>
          <w:rFonts w:ascii="Arial" w:hAnsi="Arial" w:cs="Arial"/>
          <w:color w:val="000000"/>
          <w:sz w:val="14"/>
          <w:szCs w:val="16"/>
          <w:lang w:val="fr-FR"/>
        </w:rPr>
      </w:pPr>
    </w:p>
    <w:p w14:paraId="088806F8" w14:textId="77777777" w:rsidR="00A56A54" w:rsidRPr="000856D1" w:rsidRDefault="00A56A54" w:rsidP="00A56A54">
      <w:pPr>
        <w:rPr>
          <w:rFonts w:ascii="Arial" w:hAnsi="Arial" w:cs="Arial"/>
          <w:b/>
          <w:caps/>
          <w:sz w:val="14"/>
          <w:szCs w:val="14"/>
          <w:lang w:val="fr-FR"/>
        </w:rPr>
      </w:pPr>
      <w:r w:rsidRPr="000856D1">
        <w:rPr>
          <w:rFonts w:ascii="Arial" w:hAnsi="Arial" w:cs="Arial"/>
          <w:b/>
          <w:caps/>
          <w:sz w:val="14"/>
          <w:szCs w:val="14"/>
          <w:lang w:val="fr-FR"/>
        </w:rPr>
        <w:t>10. DROIT APPLICABLE ET LITIGES</w:t>
      </w:r>
    </w:p>
    <w:p w14:paraId="65801A54" w14:textId="77777777" w:rsidR="00A56A54" w:rsidRPr="000856D1" w:rsidRDefault="00A56A54" w:rsidP="00A56A54">
      <w:pPr>
        <w:jc w:val="both"/>
        <w:outlineLvl w:val="0"/>
        <w:rPr>
          <w:rFonts w:ascii="Arial" w:hAnsi="Arial" w:cs="Arial"/>
          <w:sz w:val="14"/>
          <w:szCs w:val="14"/>
          <w:lang w:val="fr-FR"/>
        </w:rPr>
      </w:pPr>
      <w:r w:rsidRPr="000856D1">
        <w:rPr>
          <w:rFonts w:ascii="Arial" w:hAnsi="Arial" w:cs="Arial"/>
          <w:sz w:val="14"/>
          <w:szCs w:val="14"/>
          <w:lang w:val="fr-FR"/>
        </w:rPr>
        <w:t xml:space="preserve">Le contrat est régi et doit être interprété conformément aux lois du pays d’établissement </w:t>
      </w:r>
      <w:r w:rsidRPr="000856D1">
        <w:rPr>
          <w:rFonts w:ascii="Arial" w:hAnsi="Arial" w:cs="Arial"/>
          <w:sz w:val="14"/>
          <w:szCs w:val="14"/>
          <w:lang w:val="fr-FR" w:bidi="fr-FR"/>
        </w:rPr>
        <w:t>du pouvoir adjudicateur</w:t>
      </w:r>
      <w:r w:rsidRPr="000856D1">
        <w:rPr>
          <w:rFonts w:ascii="Arial" w:hAnsi="Arial" w:cs="Arial"/>
          <w:sz w:val="14"/>
          <w:szCs w:val="14"/>
          <w:lang w:val="fr-FR"/>
        </w:rPr>
        <w:t>.</w:t>
      </w:r>
    </w:p>
    <w:p w14:paraId="7E7EF83B" w14:textId="77777777" w:rsidR="00A56A54" w:rsidRPr="000856D1" w:rsidRDefault="00A56A54" w:rsidP="00A56A54">
      <w:pPr>
        <w:jc w:val="both"/>
        <w:outlineLvl w:val="0"/>
        <w:rPr>
          <w:rFonts w:ascii="Arial" w:hAnsi="Arial" w:cs="Arial"/>
          <w:b/>
          <w:caps/>
          <w:sz w:val="14"/>
          <w:szCs w:val="14"/>
          <w:lang w:val="fr-FR"/>
        </w:rPr>
      </w:pPr>
    </w:p>
    <w:p w14:paraId="6805E8F7" w14:textId="77777777" w:rsidR="00A56A54" w:rsidRPr="000856D1" w:rsidRDefault="00A56A54" w:rsidP="00A56A54">
      <w:pPr>
        <w:jc w:val="both"/>
        <w:rPr>
          <w:rFonts w:ascii="Arial" w:hAnsi="Arial" w:cs="Arial"/>
          <w:color w:val="000000"/>
          <w:sz w:val="14"/>
          <w:szCs w:val="14"/>
          <w:lang w:val="fr-FR"/>
        </w:rPr>
      </w:pPr>
      <w:r w:rsidRPr="000856D1">
        <w:rPr>
          <w:rFonts w:ascii="Arial" w:hAnsi="Arial" w:cs="Arial"/>
          <w:color w:val="000000"/>
          <w:sz w:val="14"/>
          <w:szCs w:val="14"/>
          <w:lang w:val="fr-FR"/>
        </w:rPr>
        <w:t xml:space="preserve">Tout différend ou rupture de contrat découlant de ce contrat doit être réglé à l’amiable dans la mesure du possible. Si cela n’est pas possible et sauf disposition contraire </w:t>
      </w:r>
      <w:r w:rsidRPr="000856D1">
        <w:rPr>
          <w:rFonts w:ascii="Arial" w:hAnsi="Arial" w:cs="Arial"/>
          <w:color w:val="000000"/>
          <w:sz w:val="14"/>
          <w:szCs w:val="14"/>
          <w:lang w:val="fr-FR" w:bidi="fr-FR"/>
        </w:rPr>
        <w:t>du contrat</w:t>
      </w:r>
      <w:r w:rsidRPr="000856D1">
        <w:rPr>
          <w:rFonts w:ascii="Arial" w:hAnsi="Arial" w:cs="Arial"/>
          <w:color w:val="000000"/>
          <w:sz w:val="14"/>
          <w:szCs w:val="14"/>
          <w:lang w:val="fr-FR"/>
        </w:rPr>
        <w:t xml:space="preserve">, il est soumis à la juridiction compétente du pays d’établissement </w:t>
      </w:r>
      <w:r w:rsidRPr="000856D1">
        <w:rPr>
          <w:rFonts w:ascii="Arial" w:hAnsi="Arial" w:cs="Arial"/>
          <w:color w:val="000000"/>
          <w:sz w:val="14"/>
          <w:szCs w:val="14"/>
          <w:lang w:val="fr-FR" w:bidi="fr-FR"/>
        </w:rPr>
        <w:t>du pouvoir adjudicateur</w:t>
      </w:r>
      <w:r w:rsidRPr="000856D1">
        <w:rPr>
          <w:rFonts w:ascii="Arial" w:hAnsi="Arial" w:cs="Arial"/>
          <w:color w:val="000000"/>
          <w:sz w:val="14"/>
          <w:szCs w:val="14"/>
          <w:lang w:val="fr-FR"/>
        </w:rPr>
        <w:t xml:space="preserve"> et réglé par celle-ci, conformément à la législation nationale de ce pays.</w:t>
      </w:r>
    </w:p>
    <w:p w14:paraId="45C73D8C" w14:textId="77777777" w:rsidR="00A56A54" w:rsidRPr="000856D1" w:rsidRDefault="00A56A54" w:rsidP="00A56A54">
      <w:pPr>
        <w:pStyle w:val="Style1"/>
        <w:spacing w:before="0" w:after="0"/>
        <w:outlineLvl w:val="0"/>
        <w:rPr>
          <w:sz w:val="14"/>
          <w:szCs w:val="14"/>
          <w:lang w:val="fr-FR"/>
        </w:rPr>
      </w:pPr>
    </w:p>
    <w:p w14:paraId="0790FA55" w14:textId="77777777" w:rsidR="00A56A54" w:rsidRPr="000856D1" w:rsidRDefault="00A56A54" w:rsidP="00A56A54">
      <w:pPr>
        <w:jc w:val="both"/>
        <w:rPr>
          <w:rFonts w:ascii="Arial" w:hAnsi="Arial" w:cs="Arial"/>
          <w:b/>
          <w:bCs/>
          <w:sz w:val="14"/>
          <w:szCs w:val="14"/>
          <w:lang w:val="fr-FR"/>
        </w:rPr>
      </w:pPr>
      <w:r w:rsidRPr="000856D1">
        <w:rPr>
          <w:rFonts w:ascii="Arial" w:hAnsi="Arial" w:cs="Arial"/>
          <w:b/>
          <w:bCs/>
          <w:sz w:val="14"/>
          <w:szCs w:val="14"/>
          <w:lang w:val="fr-FR"/>
        </w:rPr>
        <w:t xml:space="preserve">11. </w:t>
      </w:r>
      <w:r w:rsidRPr="000856D1">
        <w:rPr>
          <w:rFonts w:ascii="Arial" w:hAnsi="Arial" w:cs="Arial"/>
          <w:b/>
          <w:bCs/>
          <w:sz w:val="14"/>
          <w:szCs w:val="14"/>
          <w:lang w:val="fr-FR" w:bidi="fr-FR"/>
        </w:rPr>
        <w:t>VOIES DE RECOURS EN CAS DE MANQUEMENT</w:t>
      </w:r>
    </w:p>
    <w:p w14:paraId="5FE03384" w14:textId="77777777" w:rsidR="00A56A54" w:rsidRPr="000856D1" w:rsidRDefault="00A56A54" w:rsidP="00A56A54">
      <w:pPr>
        <w:jc w:val="both"/>
        <w:rPr>
          <w:rFonts w:ascii="Arial" w:hAnsi="Arial" w:cs="Arial"/>
          <w:sz w:val="14"/>
          <w:szCs w:val="14"/>
          <w:lang w:val="fr-FR"/>
        </w:rPr>
      </w:pPr>
      <w:r w:rsidRPr="000856D1">
        <w:rPr>
          <w:rFonts w:ascii="Arial" w:hAnsi="Arial" w:cs="Arial"/>
          <w:sz w:val="14"/>
          <w:szCs w:val="14"/>
          <w:lang w:val="fr-FR"/>
        </w:rPr>
        <w:t>11.1. Le vendeur est considéré comme en défaut au titre du contrat si :</w:t>
      </w:r>
    </w:p>
    <w:p w14:paraId="37254856" w14:textId="77777777" w:rsidR="00A56A54" w:rsidRPr="000856D1" w:rsidRDefault="00A56A54" w:rsidP="00C21B90">
      <w:pPr>
        <w:numPr>
          <w:ilvl w:val="0"/>
          <w:numId w:val="9"/>
        </w:numPr>
        <w:jc w:val="both"/>
        <w:rPr>
          <w:rFonts w:ascii="Arial" w:hAnsi="Arial" w:cs="Arial"/>
          <w:sz w:val="14"/>
          <w:szCs w:val="14"/>
          <w:lang w:val="fr-FR"/>
        </w:rPr>
      </w:pPr>
      <w:r w:rsidRPr="000856D1">
        <w:rPr>
          <w:rFonts w:ascii="Arial" w:hAnsi="Arial" w:cs="Arial"/>
          <w:sz w:val="14"/>
          <w:szCs w:val="14"/>
          <w:lang w:val="fr-FR"/>
        </w:rPr>
        <w:t>il ne livre pas une partie ou la totalité des produits dans le délai spécifié dans le contrat ;</w:t>
      </w:r>
    </w:p>
    <w:p w14:paraId="2C54EEF9" w14:textId="77777777" w:rsidR="00A56A54" w:rsidRPr="000856D1" w:rsidRDefault="00A56A54" w:rsidP="00C21B90">
      <w:pPr>
        <w:numPr>
          <w:ilvl w:val="0"/>
          <w:numId w:val="9"/>
        </w:numPr>
        <w:jc w:val="both"/>
        <w:rPr>
          <w:rFonts w:ascii="Arial" w:hAnsi="Arial" w:cs="Arial"/>
          <w:sz w:val="14"/>
          <w:szCs w:val="14"/>
          <w:lang w:val="fr-FR"/>
        </w:rPr>
      </w:pPr>
      <w:r w:rsidRPr="000856D1">
        <w:rPr>
          <w:rFonts w:ascii="Arial" w:hAnsi="Arial" w:cs="Arial"/>
          <w:sz w:val="14"/>
          <w:szCs w:val="14"/>
          <w:lang w:val="fr-FR"/>
        </w:rPr>
        <w:t>il ne s’acquitte pas de toute autre obligation prévue par le contrat ;</w:t>
      </w:r>
    </w:p>
    <w:p w14:paraId="5160973B" w14:textId="77777777" w:rsidR="00A56A54" w:rsidRPr="000856D1" w:rsidRDefault="00A56A54" w:rsidP="00C21B90">
      <w:pPr>
        <w:numPr>
          <w:ilvl w:val="0"/>
          <w:numId w:val="9"/>
        </w:numPr>
        <w:jc w:val="both"/>
        <w:rPr>
          <w:rFonts w:ascii="Arial" w:hAnsi="Arial" w:cs="Arial"/>
          <w:sz w:val="14"/>
          <w:szCs w:val="14"/>
          <w:lang w:val="fr-FR"/>
        </w:rPr>
      </w:pPr>
      <w:r w:rsidRPr="000856D1">
        <w:rPr>
          <w:rFonts w:ascii="Arial" w:hAnsi="Arial" w:cs="Arial"/>
          <w:sz w:val="14"/>
          <w:szCs w:val="14"/>
          <w:lang w:val="fr-FR" w:bidi="fr-FR"/>
        </w:rPr>
        <w:t>ses déclarations au sujet de son éligibilité (article 15) et/ou à l’égard de l’article 13 (travail des enfants et travail forcé) et de l’article 14 (mines), semblent fausses ou ne sont plus vraies </w:t>
      </w:r>
      <w:r w:rsidRPr="000856D1">
        <w:rPr>
          <w:rFonts w:ascii="Arial" w:hAnsi="Arial" w:cs="Arial"/>
          <w:sz w:val="14"/>
          <w:szCs w:val="14"/>
          <w:lang w:val="fr-FR"/>
        </w:rPr>
        <w:t>;</w:t>
      </w:r>
    </w:p>
    <w:p w14:paraId="019684EF" w14:textId="77777777" w:rsidR="00A56A54" w:rsidRPr="000856D1" w:rsidRDefault="00A56A54" w:rsidP="00C21B90">
      <w:pPr>
        <w:numPr>
          <w:ilvl w:val="0"/>
          <w:numId w:val="9"/>
        </w:numPr>
        <w:jc w:val="both"/>
        <w:rPr>
          <w:rFonts w:ascii="Arial" w:hAnsi="Arial" w:cs="Arial"/>
          <w:sz w:val="14"/>
          <w:szCs w:val="14"/>
          <w:lang w:val="fr-FR"/>
        </w:rPr>
      </w:pPr>
      <w:r w:rsidRPr="000856D1">
        <w:rPr>
          <w:rFonts w:ascii="Arial" w:hAnsi="Arial" w:cs="Arial"/>
          <w:sz w:val="14"/>
          <w:szCs w:val="14"/>
          <w:lang w:val="fr-FR"/>
        </w:rPr>
        <w:t>il se livre aux pratiques décrites à l’article 16 (corruption).</w:t>
      </w:r>
    </w:p>
    <w:p w14:paraId="067677C8" w14:textId="77777777" w:rsidR="00A56A54" w:rsidRPr="000856D1" w:rsidRDefault="00A56A54" w:rsidP="00A56A54">
      <w:pPr>
        <w:ind w:left="360"/>
        <w:jc w:val="both"/>
        <w:rPr>
          <w:rFonts w:ascii="Arial" w:hAnsi="Arial" w:cs="Arial"/>
          <w:sz w:val="14"/>
          <w:szCs w:val="14"/>
          <w:lang w:val="fr-FR"/>
        </w:rPr>
      </w:pPr>
    </w:p>
    <w:p w14:paraId="09DDD48E" w14:textId="77777777" w:rsidR="00A56A54" w:rsidRPr="000856D1" w:rsidRDefault="00A56A54" w:rsidP="00A56A54">
      <w:pPr>
        <w:jc w:val="both"/>
        <w:rPr>
          <w:rFonts w:ascii="Arial" w:hAnsi="Arial" w:cs="Arial"/>
          <w:sz w:val="14"/>
          <w:szCs w:val="14"/>
          <w:lang w:val="fr-FR"/>
        </w:rPr>
      </w:pPr>
      <w:r w:rsidRPr="000856D1">
        <w:rPr>
          <w:rFonts w:ascii="Arial" w:hAnsi="Arial" w:cs="Arial"/>
          <w:sz w:val="14"/>
          <w:szCs w:val="14"/>
          <w:lang w:val="fr-FR"/>
        </w:rPr>
        <w:t xml:space="preserve">11.2. </w:t>
      </w:r>
      <w:r w:rsidRPr="000856D1">
        <w:rPr>
          <w:rFonts w:ascii="Arial" w:hAnsi="Arial" w:cs="Arial"/>
          <w:sz w:val="14"/>
          <w:szCs w:val="14"/>
          <w:lang w:val="fr-FR" w:bidi="fr-FR"/>
        </w:rPr>
        <w:t>En cas de manquement du vendeur, et sans préjudice des autres droits ou voies de recours du pouvoir adjudicateur en vertu du contrat, le pouvoir adjudicateur peut se prévaloir de l’une des voies de recours suivantes </w:t>
      </w:r>
      <w:r w:rsidRPr="000856D1">
        <w:rPr>
          <w:rFonts w:ascii="Arial" w:hAnsi="Arial" w:cs="Arial"/>
          <w:sz w:val="14"/>
          <w:szCs w:val="14"/>
          <w:lang w:val="fr-FR"/>
        </w:rPr>
        <w:t>:</w:t>
      </w:r>
    </w:p>
    <w:p w14:paraId="1E300098" w14:textId="77777777" w:rsidR="00A56A54" w:rsidRPr="000856D1" w:rsidRDefault="00A56A54" w:rsidP="00C21B90">
      <w:pPr>
        <w:numPr>
          <w:ilvl w:val="0"/>
          <w:numId w:val="9"/>
        </w:numPr>
        <w:jc w:val="both"/>
        <w:rPr>
          <w:rFonts w:ascii="Arial" w:hAnsi="Arial" w:cs="Arial"/>
          <w:sz w:val="14"/>
          <w:szCs w:val="14"/>
          <w:lang w:val="fr-FR"/>
        </w:rPr>
      </w:pPr>
      <w:r w:rsidRPr="000856D1">
        <w:rPr>
          <w:rFonts w:ascii="Arial" w:hAnsi="Arial" w:cs="Arial"/>
          <w:sz w:val="14"/>
          <w:szCs w:val="14"/>
          <w:lang w:val="fr-FR"/>
        </w:rPr>
        <w:t xml:space="preserve">indemnités forfaitaires de retard en vertu de l’article 6 ; </w:t>
      </w:r>
    </w:p>
    <w:p w14:paraId="329399D9" w14:textId="77777777" w:rsidR="00A56A54" w:rsidRPr="000856D1" w:rsidRDefault="00A56A54" w:rsidP="00C21B90">
      <w:pPr>
        <w:numPr>
          <w:ilvl w:val="0"/>
          <w:numId w:val="9"/>
        </w:numPr>
        <w:jc w:val="both"/>
        <w:rPr>
          <w:rFonts w:ascii="Arial" w:hAnsi="Arial" w:cs="Arial"/>
          <w:sz w:val="14"/>
          <w:szCs w:val="14"/>
          <w:lang w:val="fr-FR"/>
        </w:rPr>
      </w:pPr>
      <w:r w:rsidRPr="000856D1">
        <w:rPr>
          <w:rFonts w:ascii="Arial" w:hAnsi="Arial" w:cs="Arial"/>
          <w:sz w:val="14"/>
          <w:szCs w:val="14"/>
          <w:lang w:val="fr-FR"/>
        </w:rPr>
        <w:t>mesures correctives prévues à l’article 4.3 ;</w:t>
      </w:r>
    </w:p>
    <w:p w14:paraId="6381E296" w14:textId="77777777" w:rsidR="00A56A54" w:rsidRPr="000856D1" w:rsidRDefault="00A56A54" w:rsidP="00C21B90">
      <w:pPr>
        <w:numPr>
          <w:ilvl w:val="0"/>
          <w:numId w:val="9"/>
        </w:numPr>
        <w:jc w:val="both"/>
        <w:rPr>
          <w:rFonts w:ascii="Arial" w:hAnsi="Arial" w:cs="Arial"/>
          <w:sz w:val="14"/>
          <w:szCs w:val="14"/>
          <w:lang w:val="fr-FR"/>
        </w:rPr>
      </w:pPr>
      <w:r w:rsidRPr="000856D1">
        <w:rPr>
          <w:rFonts w:ascii="Arial" w:hAnsi="Arial" w:cs="Arial"/>
          <w:sz w:val="14"/>
          <w:szCs w:val="14"/>
          <w:lang w:val="fr-FR" w:bidi="fr-FR"/>
        </w:rPr>
        <w:t>refus d’acceptation de tout ou partie des produits </w:t>
      </w:r>
      <w:r w:rsidRPr="000856D1">
        <w:rPr>
          <w:rFonts w:ascii="Arial" w:hAnsi="Arial" w:cs="Arial"/>
          <w:sz w:val="14"/>
          <w:szCs w:val="14"/>
          <w:lang w:val="fr-FR"/>
        </w:rPr>
        <w:t>;</w:t>
      </w:r>
      <w:r w:rsidRPr="000856D1">
        <w:rPr>
          <w:rFonts w:ascii="Arial" w:hAnsi="Arial" w:cs="Arial"/>
          <w:color w:val="FF0000"/>
          <w:sz w:val="14"/>
          <w:szCs w:val="14"/>
          <w:lang w:val="fr-FR"/>
        </w:rPr>
        <w:t xml:space="preserve"> </w:t>
      </w:r>
    </w:p>
    <w:p w14:paraId="08DE7CA5" w14:textId="77777777" w:rsidR="00A56A54" w:rsidRPr="000856D1" w:rsidRDefault="00A56A54" w:rsidP="00C21B90">
      <w:pPr>
        <w:numPr>
          <w:ilvl w:val="0"/>
          <w:numId w:val="9"/>
        </w:numPr>
        <w:jc w:val="both"/>
        <w:rPr>
          <w:rFonts w:ascii="Arial" w:hAnsi="Arial" w:cs="Arial"/>
          <w:sz w:val="14"/>
          <w:szCs w:val="14"/>
          <w:lang w:val="fr-FR"/>
        </w:rPr>
      </w:pPr>
      <w:r w:rsidRPr="000856D1">
        <w:rPr>
          <w:rFonts w:ascii="Arial" w:hAnsi="Arial" w:cs="Arial"/>
          <w:sz w:val="14"/>
          <w:szCs w:val="14"/>
          <w:lang w:val="fr-FR" w:bidi="fr-FR"/>
        </w:rPr>
        <w:t>dommages-intérêts généraux </w:t>
      </w:r>
      <w:r w:rsidRPr="000856D1">
        <w:rPr>
          <w:rFonts w:ascii="Arial" w:hAnsi="Arial" w:cs="Arial"/>
          <w:sz w:val="14"/>
          <w:szCs w:val="14"/>
          <w:lang w:val="fr-FR"/>
        </w:rPr>
        <w:t>;</w:t>
      </w:r>
    </w:p>
    <w:p w14:paraId="5A608BD9" w14:textId="77777777" w:rsidR="00A56A54" w:rsidRPr="000856D1" w:rsidRDefault="00A56A54" w:rsidP="00C21B90">
      <w:pPr>
        <w:numPr>
          <w:ilvl w:val="0"/>
          <w:numId w:val="9"/>
        </w:numPr>
        <w:jc w:val="both"/>
        <w:rPr>
          <w:rFonts w:ascii="Arial" w:hAnsi="Arial" w:cs="Arial"/>
          <w:sz w:val="14"/>
          <w:szCs w:val="14"/>
          <w:lang w:val="fr-FR"/>
        </w:rPr>
      </w:pPr>
      <w:r w:rsidRPr="000856D1">
        <w:rPr>
          <w:rFonts w:ascii="Arial" w:hAnsi="Arial"/>
          <w:sz w:val="14"/>
          <w:lang w:val="fr-FR"/>
        </w:rPr>
        <w:t>résiliation du contrat</w:t>
      </w:r>
      <w:r w:rsidRPr="000856D1">
        <w:rPr>
          <w:rFonts w:ascii="Arial" w:hAnsi="Arial" w:cs="Arial"/>
          <w:sz w:val="14"/>
          <w:szCs w:val="14"/>
          <w:lang w:val="fr-FR"/>
        </w:rPr>
        <w:t>.</w:t>
      </w:r>
    </w:p>
    <w:p w14:paraId="44E1EFBB" w14:textId="77777777" w:rsidR="00A56A54" w:rsidRPr="000856D1" w:rsidRDefault="00A56A54" w:rsidP="00A56A54">
      <w:pPr>
        <w:ind w:left="360"/>
        <w:jc w:val="both"/>
        <w:rPr>
          <w:rFonts w:ascii="Arial" w:hAnsi="Arial" w:cs="Arial"/>
          <w:sz w:val="14"/>
          <w:szCs w:val="14"/>
          <w:lang w:val="fr-FR"/>
        </w:rPr>
      </w:pPr>
    </w:p>
    <w:p w14:paraId="2AB6A1FE" w14:textId="77777777" w:rsidR="00A56A54" w:rsidRPr="000856D1" w:rsidRDefault="00A56A54" w:rsidP="00A56A54">
      <w:pPr>
        <w:jc w:val="both"/>
        <w:rPr>
          <w:rFonts w:ascii="Arial" w:hAnsi="Arial" w:cs="Arial"/>
          <w:sz w:val="14"/>
          <w:szCs w:val="14"/>
          <w:lang w:val="fr-FR"/>
        </w:rPr>
      </w:pPr>
      <w:r w:rsidRPr="000856D1">
        <w:rPr>
          <w:rFonts w:ascii="Arial" w:hAnsi="Arial" w:cs="Arial"/>
          <w:sz w:val="14"/>
          <w:szCs w:val="14"/>
          <w:lang w:val="fr-FR"/>
        </w:rPr>
        <w:t xml:space="preserve">11.3. </w:t>
      </w:r>
      <w:r w:rsidRPr="000856D1">
        <w:rPr>
          <w:rFonts w:ascii="Arial" w:hAnsi="Arial" w:cs="Arial"/>
          <w:sz w:val="14"/>
          <w:szCs w:val="14"/>
          <w:lang w:val="fr-FR" w:bidi="fr-FR"/>
        </w:rPr>
        <w:t>En cas de résiliation du contrat par le pouvoir adjudicateur en vertu du présent article, le vendeur doit suivre les instructions du pouvoir adjudicateur concernant les mesures immédiates à prendre, destinées à mettre un terme de manière prompte et ordonnée à l’exécution de toutes les obligations au titre du contrat, de manière à réduire les dépenses au minimum</w:t>
      </w:r>
      <w:r w:rsidRPr="000856D1">
        <w:rPr>
          <w:rFonts w:ascii="Arial" w:hAnsi="Arial" w:cs="Arial"/>
          <w:sz w:val="14"/>
          <w:szCs w:val="14"/>
          <w:lang w:val="fr-FR"/>
        </w:rPr>
        <w:t xml:space="preserve">. </w:t>
      </w:r>
      <w:r w:rsidRPr="000856D1">
        <w:rPr>
          <w:rFonts w:ascii="Arial" w:hAnsi="Arial" w:cs="Arial"/>
          <w:sz w:val="14"/>
          <w:szCs w:val="14"/>
          <w:lang w:val="fr-FR" w:bidi="fr-FR"/>
        </w:rPr>
        <w:t xml:space="preserve">Le pouvoir adjudicateur </w:t>
      </w:r>
      <w:r w:rsidRPr="000856D1">
        <w:rPr>
          <w:rFonts w:ascii="Arial" w:hAnsi="Arial" w:cs="Arial"/>
          <w:sz w:val="14"/>
          <w:szCs w:val="14"/>
          <w:lang w:val="fr-FR"/>
        </w:rPr>
        <w:t xml:space="preserve">n’a d’autre obligation que de payer au vendeur les produits qui ont déjà été acceptés conformément à l’article 3, </w:t>
      </w:r>
      <w:r w:rsidRPr="000856D1">
        <w:rPr>
          <w:rFonts w:ascii="Arial" w:hAnsi="Arial" w:cs="Arial"/>
          <w:sz w:val="14"/>
          <w:szCs w:val="14"/>
          <w:lang w:val="fr-FR" w:bidi="fr-FR"/>
        </w:rPr>
        <w:t>et est autorisé à déduire des sommes correspondantes </w:t>
      </w:r>
      <w:r w:rsidRPr="000856D1">
        <w:rPr>
          <w:rFonts w:ascii="Arial" w:hAnsi="Arial" w:cs="Arial"/>
          <w:sz w:val="14"/>
          <w:szCs w:val="14"/>
          <w:lang w:val="fr-FR"/>
        </w:rPr>
        <w:t>:</w:t>
      </w:r>
    </w:p>
    <w:p w14:paraId="3B714492" w14:textId="77777777" w:rsidR="00A56A54" w:rsidRPr="000856D1" w:rsidRDefault="00A56A54" w:rsidP="00A56A54">
      <w:pPr>
        <w:jc w:val="both"/>
        <w:rPr>
          <w:rFonts w:ascii="Arial" w:hAnsi="Arial" w:cs="Arial"/>
          <w:sz w:val="14"/>
          <w:szCs w:val="14"/>
          <w:lang w:val="fr-FR"/>
        </w:rPr>
      </w:pPr>
    </w:p>
    <w:p w14:paraId="036070D5" w14:textId="77777777" w:rsidR="00A56A54" w:rsidRPr="000856D1" w:rsidRDefault="00A56A54" w:rsidP="00A56A54">
      <w:pPr>
        <w:ind w:left="142" w:hanging="142"/>
        <w:jc w:val="both"/>
        <w:rPr>
          <w:rFonts w:ascii="Arial" w:hAnsi="Arial" w:cs="Arial"/>
          <w:sz w:val="14"/>
          <w:szCs w:val="14"/>
          <w:lang w:val="fr-FR"/>
        </w:rPr>
      </w:pPr>
      <w:r w:rsidRPr="000856D1">
        <w:rPr>
          <w:rFonts w:ascii="Arial" w:hAnsi="Arial" w:cs="Arial"/>
          <w:sz w:val="14"/>
          <w:szCs w:val="14"/>
          <w:lang w:val="fr-FR"/>
        </w:rPr>
        <w:t xml:space="preserve">-  </w:t>
      </w:r>
      <w:r w:rsidRPr="000856D1">
        <w:rPr>
          <w:rFonts w:ascii="Arial" w:hAnsi="Arial" w:cs="Arial"/>
          <w:sz w:val="14"/>
          <w:szCs w:val="14"/>
          <w:lang w:val="fr-FR" w:bidi="fr-FR"/>
        </w:rPr>
        <w:t xml:space="preserve">les indemnités forfaitaires ou les dommages-intérêts généraux dus par le </w:t>
      </w:r>
      <w:r w:rsidRPr="000856D1">
        <w:rPr>
          <w:rFonts w:ascii="Arial" w:hAnsi="Arial" w:cs="Arial"/>
          <w:sz w:val="14"/>
          <w:szCs w:val="14"/>
          <w:lang w:val="fr-FR"/>
        </w:rPr>
        <w:t>vendeur</w:t>
      </w:r>
      <w:r w:rsidRPr="000856D1">
        <w:rPr>
          <w:rFonts w:ascii="Arial" w:hAnsi="Arial" w:cs="Arial"/>
          <w:sz w:val="14"/>
          <w:szCs w:val="14"/>
          <w:lang w:val="fr-FR" w:bidi="fr-FR"/>
        </w:rPr>
        <w:t> </w:t>
      </w:r>
      <w:r w:rsidRPr="000856D1">
        <w:rPr>
          <w:rFonts w:ascii="Arial" w:hAnsi="Arial" w:cs="Arial"/>
          <w:sz w:val="14"/>
          <w:szCs w:val="14"/>
          <w:lang w:val="fr-FR"/>
        </w:rPr>
        <w:t>;</w:t>
      </w:r>
    </w:p>
    <w:p w14:paraId="25D53C0D" w14:textId="77777777" w:rsidR="00A56A54" w:rsidRPr="000856D1" w:rsidRDefault="00A56A54" w:rsidP="00A56A54">
      <w:pPr>
        <w:jc w:val="both"/>
        <w:rPr>
          <w:rFonts w:ascii="Arial" w:hAnsi="Arial" w:cs="Arial"/>
          <w:sz w:val="14"/>
          <w:szCs w:val="14"/>
          <w:lang w:val="fr-FR"/>
        </w:rPr>
      </w:pPr>
      <w:r w:rsidRPr="000856D1">
        <w:rPr>
          <w:rFonts w:ascii="Arial" w:hAnsi="Arial" w:cs="Arial"/>
          <w:sz w:val="14"/>
          <w:szCs w:val="14"/>
          <w:lang w:val="fr-FR"/>
        </w:rPr>
        <w:t xml:space="preserve">-  </w:t>
      </w:r>
      <w:r w:rsidRPr="000856D1">
        <w:rPr>
          <w:rFonts w:ascii="Arial" w:hAnsi="Arial" w:cs="Arial"/>
          <w:sz w:val="14"/>
          <w:szCs w:val="14"/>
          <w:lang w:val="fr-FR" w:bidi="fr-FR"/>
        </w:rPr>
        <w:t xml:space="preserve">et/ou les sommes dues par le vendeur en vertu de l’article </w:t>
      </w:r>
      <w:r w:rsidRPr="000856D1">
        <w:rPr>
          <w:rFonts w:ascii="Arial" w:hAnsi="Arial" w:cs="Arial"/>
          <w:sz w:val="14"/>
          <w:szCs w:val="14"/>
          <w:lang w:val="fr-FR"/>
        </w:rPr>
        <w:t>4.3 ;</w:t>
      </w:r>
    </w:p>
    <w:p w14:paraId="006D79B2" w14:textId="77777777" w:rsidR="00A56A54" w:rsidRPr="000856D1" w:rsidRDefault="00A56A54" w:rsidP="00A56A54">
      <w:pPr>
        <w:ind w:left="142" w:hanging="142"/>
        <w:jc w:val="both"/>
        <w:rPr>
          <w:rFonts w:ascii="Arial" w:hAnsi="Arial" w:cs="Arial"/>
          <w:sz w:val="14"/>
          <w:szCs w:val="14"/>
          <w:lang w:val="fr-FR"/>
        </w:rPr>
      </w:pPr>
      <w:r w:rsidRPr="000856D1">
        <w:rPr>
          <w:rFonts w:ascii="Arial" w:hAnsi="Arial" w:cs="Arial"/>
          <w:sz w:val="14"/>
          <w:szCs w:val="14"/>
          <w:lang w:val="fr-FR"/>
        </w:rPr>
        <w:t xml:space="preserve">-  et/ou tout surcoût occasionné par un achat de remplacement auprès d’autres fournisseurs. </w:t>
      </w:r>
    </w:p>
    <w:p w14:paraId="02E25345" w14:textId="77777777" w:rsidR="00A56A54" w:rsidRPr="000856D1" w:rsidRDefault="00A56A54" w:rsidP="00A56A54">
      <w:pPr>
        <w:jc w:val="both"/>
        <w:rPr>
          <w:rFonts w:ascii="Arial" w:hAnsi="Arial" w:cs="Arial"/>
          <w:sz w:val="14"/>
          <w:szCs w:val="14"/>
          <w:lang w:val="fr-FR"/>
        </w:rPr>
      </w:pPr>
    </w:p>
    <w:p w14:paraId="3FA13AFC" w14:textId="77777777" w:rsidR="00A56A54" w:rsidRPr="000856D1" w:rsidRDefault="00A56A54" w:rsidP="00A56A54">
      <w:pPr>
        <w:jc w:val="both"/>
        <w:rPr>
          <w:rFonts w:ascii="Arial" w:hAnsi="Arial" w:cs="Arial"/>
          <w:sz w:val="14"/>
          <w:szCs w:val="14"/>
          <w:lang w:val="fr-FR"/>
        </w:rPr>
      </w:pPr>
      <w:r w:rsidRPr="000856D1">
        <w:rPr>
          <w:rFonts w:ascii="Arial" w:hAnsi="Arial" w:cs="Arial"/>
          <w:sz w:val="14"/>
          <w:szCs w:val="14"/>
          <w:lang w:val="fr-FR" w:bidi="fr-FR"/>
        </w:rPr>
        <w:t>Le pouvoir adjudicateur est également en droit de faire appel à toute garantie de remboursement anticipé ou de bonne exécution fournie par le vendeur en vertu du contrat</w:t>
      </w:r>
      <w:r w:rsidRPr="000856D1">
        <w:rPr>
          <w:rFonts w:ascii="Arial" w:hAnsi="Arial" w:cs="Arial"/>
          <w:sz w:val="14"/>
          <w:szCs w:val="14"/>
          <w:lang w:val="fr-FR"/>
        </w:rPr>
        <w:t xml:space="preserve">. </w:t>
      </w:r>
    </w:p>
    <w:p w14:paraId="2760AE60" w14:textId="77777777" w:rsidR="00A56A54" w:rsidRPr="000856D1" w:rsidRDefault="00A56A54" w:rsidP="00A56A54">
      <w:pPr>
        <w:rPr>
          <w:rFonts w:ascii="Arial" w:hAnsi="Arial" w:cs="Arial"/>
          <w:color w:val="000000"/>
          <w:sz w:val="14"/>
          <w:szCs w:val="14"/>
          <w:lang w:val="fr-FR"/>
        </w:rPr>
      </w:pPr>
    </w:p>
    <w:p w14:paraId="430E556B" w14:textId="77777777" w:rsidR="00A56A54" w:rsidRPr="000856D1" w:rsidRDefault="00A56A54" w:rsidP="00A56A54">
      <w:pPr>
        <w:jc w:val="both"/>
        <w:rPr>
          <w:rFonts w:ascii="Arial" w:hAnsi="Arial" w:cs="Arial"/>
          <w:b/>
          <w:caps/>
          <w:color w:val="000000"/>
          <w:sz w:val="14"/>
          <w:szCs w:val="16"/>
          <w:lang w:val="fr-FR"/>
        </w:rPr>
      </w:pPr>
      <w:r w:rsidRPr="000856D1">
        <w:rPr>
          <w:rFonts w:ascii="Arial" w:hAnsi="Arial" w:cs="Arial"/>
          <w:b/>
          <w:caps/>
          <w:color w:val="000000"/>
          <w:sz w:val="14"/>
          <w:szCs w:val="16"/>
          <w:lang w:val="fr-FR"/>
        </w:rPr>
        <w:t>12. PERSONNEL</w:t>
      </w:r>
    </w:p>
    <w:p w14:paraId="17EFBAB9" w14:textId="77777777" w:rsidR="00A56A54" w:rsidRPr="000856D1" w:rsidRDefault="00A56A54" w:rsidP="00A56A54">
      <w:pPr>
        <w:jc w:val="both"/>
        <w:rPr>
          <w:rFonts w:ascii="Arial" w:hAnsi="Arial" w:cs="Arial"/>
          <w:color w:val="000000"/>
          <w:sz w:val="14"/>
          <w:szCs w:val="16"/>
          <w:lang w:val="fr-FR"/>
        </w:rPr>
      </w:pPr>
      <w:r w:rsidRPr="000856D1">
        <w:rPr>
          <w:rFonts w:ascii="Arial" w:hAnsi="Arial" w:cs="Arial"/>
          <w:color w:val="000000"/>
          <w:sz w:val="14"/>
          <w:szCs w:val="16"/>
          <w:lang w:val="fr-FR" w:bidi="fr-FR"/>
        </w:rPr>
        <w:t>Le vendeur garantit qu’aucun cadre du pouvoir adjudicateur et/ou de son partenaire n’a reçu ni</w:t>
      </w:r>
      <w:r>
        <w:rPr>
          <w:rFonts w:ascii="Arial" w:hAnsi="Arial" w:cs="Arial"/>
          <w:color w:val="000000"/>
          <w:sz w:val="14"/>
          <w:szCs w:val="16"/>
          <w:lang w:val="fr-FR" w:bidi="fr-FR"/>
        </w:rPr>
        <w:t xml:space="preserve"> ne </w:t>
      </w:r>
      <w:r w:rsidRPr="000856D1">
        <w:rPr>
          <w:rFonts w:ascii="Arial" w:hAnsi="Arial" w:cs="Arial"/>
          <w:color w:val="000000"/>
          <w:sz w:val="14"/>
          <w:szCs w:val="16"/>
          <w:lang w:val="fr-FR" w:bidi="fr-FR"/>
        </w:rPr>
        <w:t>recevra du vendeur un avantage direct ou indirect découlant du contrat</w:t>
      </w:r>
      <w:r w:rsidRPr="000856D1">
        <w:rPr>
          <w:rFonts w:ascii="Arial" w:hAnsi="Arial" w:cs="Arial"/>
          <w:color w:val="000000"/>
          <w:sz w:val="14"/>
          <w:szCs w:val="16"/>
          <w:lang w:val="fr-FR"/>
        </w:rPr>
        <w:t xml:space="preserve">. </w:t>
      </w:r>
    </w:p>
    <w:p w14:paraId="62DAFE4E" w14:textId="77777777" w:rsidR="00A56A54" w:rsidRPr="000856D1" w:rsidRDefault="00A56A54" w:rsidP="00A56A54">
      <w:pPr>
        <w:jc w:val="both"/>
        <w:rPr>
          <w:rFonts w:ascii="Arial" w:hAnsi="Arial" w:cs="Arial"/>
          <w:color w:val="000000"/>
          <w:sz w:val="14"/>
          <w:szCs w:val="16"/>
          <w:lang w:val="fr-FR"/>
        </w:rPr>
      </w:pPr>
    </w:p>
    <w:p w14:paraId="065AF1E6" w14:textId="77777777" w:rsidR="00A56A54" w:rsidRPr="000856D1" w:rsidRDefault="00A56A54" w:rsidP="00A56A54">
      <w:pPr>
        <w:jc w:val="both"/>
        <w:rPr>
          <w:rFonts w:ascii="Arial" w:hAnsi="Arial" w:cs="Arial"/>
          <w:b/>
          <w:caps/>
          <w:color w:val="000000"/>
          <w:sz w:val="14"/>
          <w:szCs w:val="16"/>
          <w:lang w:val="fr-FR"/>
        </w:rPr>
      </w:pPr>
      <w:r w:rsidRPr="000856D1">
        <w:rPr>
          <w:rFonts w:ascii="Arial" w:hAnsi="Arial" w:cs="Arial"/>
          <w:b/>
          <w:caps/>
          <w:color w:val="000000"/>
          <w:sz w:val="14"/>
          <w:szCs w:val="16"/>
          <w:lang w:val="fr-FR"/>
        </w:rPr>
        <w:t xml:space="preserve">13. DROITS DE L’HOMME ET DROITS DU TRAVAIL </w:t>
      </w:r>
    </w:p>
    <w:p w14:paraId="69FEA5D2" w14:textId="77777777" w:rsidR="00A56A54" w:rsidRPr="000856D1" w:rsidRDefault="00A56A54" w:rsidP="00A56A54">
      <w:pPr>
        <w:jc w:val="both"/>
        <w:rPr>
          <w:rFonts w:ascii="Arial" w:hAnsi="Arial" w:cs="Arial"/>
          <w:color w:val="000000"/>
          <w:sz w:val="14"/>
          <w:szCs w:val="16"/>
          <w:lang w:val="fr-FR"/>
        </w:rPr>
      </w:pPr>
      <w:r w:rsidRPr="000856D1">
        <w:rPr>
          <w:rFonts w:ascii="Arial" w:hAnsi="Arial" w:cs="Arial"/>
          <w:color w:val="000000"/>
          <w:sz w:val="14"/>
          <w:szCs w:val="16"/>
          <w:lang w:val="fr-FR"/>
        </w:rPr>
        <w:t xml:space="preserve">Le vendeur garantit que lui-même et ses sociétés affiliées respectent et défendent les droits de l’homme et les droits du travail définis dans le droit national, la Charte internationale des droits de l’homme et la Déclaration de l’Organisation internationale du Travail relative aux principes et droits fondamentaux au travail (1998). En outre, le vendeur garantit que lui-même et ses sociétés affiliées respectent </w:t>
      </w:r>
      <w:r w:rsidRPr="000856D1">
        <w:rPr>
          <w:rFonts w:ascii="Arial" w:hAnsi="Arial" w:cs="Arial"/>
          <w:color w:val="000000"/>
          <w:sz w:val="14"/>
          <w:szCs w:val="16"/>
          <w:lang w:val="fr-FR" w:bidi="fr-FR"/>
        </w:rPr>
        <w:t xml:space="preserve">la </w:t>
      </w:r>
      <w:r w:rsidRPr="000856D1">
        <w:rPr>
          <w:rFonts w:ascii="Arial" w:hAnsi="Arial" w:cs="Arial"/>
          <w:iCs/>
          <w:color w:val="000000"/>
          <w:sz w:val="14"/>
          <w:szCs w:val="16"/>
          <w:lang w:val="fr-FR" w:bidi="fr-FR"/>
        </w:rPr>
        <w:t>Convention des Nations Unies relative aux droits de l’enfant</w:t>
      </w:r>
      <w:r w:rsidRPr="000856D1">
        <w:rPr>
          <w:rFonts w:ascii="Arial" w:hAnsi="Arial" w:cs="Arial"/>
          <w:color w:val="000000"/>
          <w:sz w:val="14"/>
          <w:szCs w:val="16"/>
          <w:lang w:val="fr-FR" w:bidi="fr-FR"/>
        </w:rPr>
        <w:t xml:space="preserve"> </w:t>
      </w:r>
      <w:r w:rsidRPr="000856D1">
        <w:rPr>
          <w:rFonts w:ascii="Arial" w:hAnsi="Arial" w:cs="Arial"/>
          <w:color w:val="000000"/>
          <w:sz w:val="14"/>
          <w:szCs w:val="16"/>
          <w:lang w:val="fr-FR"/>
        </w:rPr>
        <w:t xml:space="preserve">– document de l’AG A/RES/44/25 (12 décembre 1989) et son annexe – </w:t>
      </w:r>
      <w:r w:rsidRPr="000856D1">
        <w:rPr>
          <w:rFonts w:ascii="Arial" w:hAnsi="Arial" w:cs="Arial"/>
          <w:color w:val="000000"/>
          <w:sz w:val="14"/>
          <w:szCs w:val="16"/>
          <w:lang w:val="fr-FR" w:bidi="fr-FR"/>
        </w:rPr>
        <w:t>et que ni lui ni ses sociétés affiliées n’a ou n’aura recours au travail forcé ou obligatoire tel que décrit dans la Convention sur le travail forcé et (</w:t>
      </w:r>
      <w:r w:rsidRPr="000856D1">
        <w:rPr>
          <w:rFonts w:ascii="Arial" w:hAnsi="Arial" w:cs="Arial"/>
          <w:color w:val="000000"/>
          <w:sz w:val="14"/>
          <w:szCs w:val="16"/>
          <w:lang w:val="fr-FR"/>
        </w:rPr>
        <w:t xml:space="preserve">C29) et dans </w:t>
      </w:r>
      <w:r w:rsidRPr="000856D1">
        <w:rPr>
          <w:rFonts w:ascii="Arial" w:hAnsi="Arial" w:cs="Arial"/>
          <w:color w:val="000000"/>
          <w:sz w:val="14"/>
          <w:szCs w:val="16"/>
          <w:lang w:val="fr-FR" w:bidi="fr-FR"/>
        </w:rPr>
        <w:t>la</w:t>
      </w:r>
      <w:r w:rsidRPr="000856D1">
        <w:rPr>
          <w:rFonts w:ascii="Arial" w:hAnsi="Arial" w:cs="Arial"/>
          <w:i/>
          <w:color w:val="000000"/>
          <w:sz w:val="14"/>
          <w:szCs w:val="16"/>
          <w:lang w:val="fr-FR" w:bidi="fr-FR"/>
        </w:rPr>
        <w:t xml:space="preserve"> </w:t>
      </w:r>
      <w:r w:rsidRPr="000856D1">
        <w:rPr>
          <w:rFonts w:ascii="Arial" w:hAnsi="Arial" w:cs="Arial"/>
          <w:iCs/>
          <w:color w:val="000000"/>
          <w:sz w:val="14"/>
          <w:szCs w:val="16"/>
          <w:lang w:val="fr-FR" w:bidi="fr-FR"/>
        </w:rPr>
        <w:t>Convention sur l’abolition du travail forcé</w:t>
      </w:r>
      <w:r w:rsidRPr="000856D1">
        <w:rPr>
          <w:rFonts w:ascii="Arial" w:hAnsi="Arial" w:cs="Arial"/>
          <w:color w:val="000000"/>
          <w:sz w:val="14"/>
          <w:szCs w:val="16"/>
          <w:lang w:val="fr-FR"/>
        </w:rPr>
        <w:t xml:space="preserve"> (C105) </w:t>
      </w:r>
      <w:r w:rsidRPr="000856D1">
        <w:rPr>
          <w:rFonts w:ascii="Arial" w:hAnsi="Arial" w:cs="Arial"/>
          <w:color w:val="000000"/>
          <w:sz w:val="14"/>
          <w:szCs w:val="16"/>
          <w:lang w:val="fr-FR" w:bidi="fr-FR"/>
        </w:rPr>
        <w:t>de l’Organisation internationale du travail</w:t>
      </w:r>
      <w:r w:rsidRPr="000856D1">
        <w:rPr>
          <w:rFonts w:ascii="Arial" w:hAnsi="Arial" w:cs="Arial"/>
          <w:color w:val="000000"/>
          <w:sz w:val="14"/>
          <w:szCs w:val="16"/>
          <w:lang w:val="fr-FR"/>
        </w:rPr>
        <w:t xml:space="preserve">. Tout manquement à cette déclaration et à cette garantie, dans le passé ou pendant l’exécution du contrat, confère au pouvoir adjudicateur le droit de résilier ce contrat immédiatement après notification au contractant, sans frais ni responsabilité pour le pouvoir adjudicateur. </w:t>
      </w:r>
    </w:p>
    <w:p w14:paraId="692C5C01" w14:textId="77777777" w:rsidR="00A56A54" w:rsidRPr="000856D1" w:rsidRDefault="00A56A54" w:rsidP="00A56A54">
      <w:pPr>
        <w:jc w:val="both"/>
        <w:rPr>
          <w:rFonts w:ascii="Arial" w:hAnsi="Arial" w:cs="Arial"/>
          <w:sz w:val="14"/>
          <w:szCs w:val="16"/>
          <w:lang w:val="fr-FR"/>
        </w:rPr>
      </w:pPr>
    </w:p>
    <w:p w14:paraId="65D26FB9" w14:textId="77777777" w:rsidR="00A56A54" w:rsidRPr="000856D1" w:rsidRDefault="00A56A54" w:rsidP="00A56A54">
      <w:pPr>
        <w:jc w:val="both"/>
        <w:rPr>
          <w:rFonts w:ascii="Arial" w:hAnsi="Arial" w:cs="Arial"/>
          <w:b/>
          <w:caps/>
          <w:sz w:val="14"/>
          <w:szCs w:val="16"/>
          <w:lang w:val="fr-FR"/>
        </w:rPr>
      </w:pPr>
      <w:r w:rsidRPr="000856D1">
        <w:rPr>
          <w:rFonts w:ascii="Arial" w:hAnsi="Arial" w:cs="Arial"/>
          <w:b/>
          <w:caps/>
          <w:sz w:val="14"/>
          <w:szCs w:val="16"/>
          <w:lang w:val="fr-FR"/>
        </w:rPr>
        <w:t>14. Mines ET AUTRES ARMES</w:t>
      </w:r>
    </w:p>
    <w:p w14:paraId="5514F27C" w14:textId="77777777" w:rsidR="00A56A54" w:rsidRPr="000856D1" w:rsidRDefault="00A56A54" w:rsidP="00A56A54">
      <w:pPr>
        <w:jc w:val="both"/>
        <w:rPr>
          <w:rFonts w:ascii="Arial" w:hAnsi="Arial" w:cs="Arial"/>
          <w:sz w:val="14"/>
          <w:szCs w:val="16"/>
          <w:lang w:val="fr-FR"/>
        </w:rPr>
      </w:pPr>
      <w:r w:rsidRPr="000856D1">
        <w:rPr>
          <w:rFonts w:ascii="Arial" w:hAnsi="Arial" w:cs="Arial"/>
          <w:sz w:val="14"/>
          <w:szCs w:val="16"/>
          <w:lang w:val="fr-FR"/>
        </w:rPr>
        <w:t xml:space="preserve">Le vendeur garantit que lui-même et ses sociétés affiliées NE sont PAS engagés dans la mise au point, la vente, la fabrication ou le transport de mines antipersonnel et/ou de bombes à sous-munitions ou de composants utilisés dans la fabrication de mines antipersonnel et/ou de bombes à sous-munitions. En outre, le vendeur garantit que lui-même et ses sociétés affiliées NE sont PAS impliqués dans la vente et/ou la production d’armes qui contribuent aux atteintes du droit international humanitaire visées par les Conventions I à IV de Genève et leurs protocoles additionnels, ainsi que par la Convention des Nations Unies sur certaines armes classiques (1980). Tout manquement à cette déclaration et à cette garantie confère au pouvoir adjudicateur le droit de résilier ce contrat immédiatement après </w:t>
      </w:r>
      <w:r w:rsidRPr="000856D1">
        <w:rPr>
          <w:rFonts w:ascii="Arial" w:hAnsi="Arial" w:cs="Arial"/>
          <w:color w:val="000000"/>
          <w:sz w:val="14"/>
          <w:szCs w:val="16"/>
          <w:lang w:val="fr-FR"/>
        </w:rPr>
        <w:t xml:space="preserve">notification au </w:t>
      </w:r>
      <w:r w:rsidRPr="000856D1">
        <w:rPr>
          <w:rFonts w:ascii="Arial" w:hAnsi="Arial" w:cs="Arial"/>
          <w:sz w:val="14"/>
          <w:szCs w:val="16"/>
          <w:lang w:val="fr-FR"/>
        </w:rPr>
        <w:t xml:space="preserve">contractant, sans frais ni responsabilité pour le pouvoir adjudicateur. </w:t>
      </w:r>
    </w:p>
    <w:p w14:paraId="1FA75691" w14:textId="77777777" w:rsidR="00A56A54" w:rsidRPr="000856D1" w:rsidRDefault="00A56A54" w:rsidP="00A56A54">
      <w:pPr>
        <w:pStyle w:val="NormalWeb"/>
        <w:spacing w:before="0" w:beforeAutospacing="0" w:after="0" w:afterAutospacing="0"/>
        <w:jc w:val="both"/>
        <w:rPr>
          <w:rFonts w:ascii="Arial" w:hAnsi="Arial" w:cs="Arial"/>
          <w:color w:val="000000"/>
          <w:sz w:val="14"/>
          <w:szCs w:val="16"/>
          <w:lang w:val="fr-FR"/>
        </w:rPr>
      </w:pPr>
    </w:p>
    <w:p w14:paraId="71B0B225" w14:textId="77777777" w:rsidR="00A56A54" w:rsidRPr="000856D1" w:rsidRDefault="00A56A54" w:rsidP="00A56A54">
      <w:pPr>
        <w:pStyle w:val="NormalWeb"/>
        <w:spacing w:before="0" w:beforeAutospacing="0" w:after="0" w:afterAutospacing="0"/>
        <w:jc w:val="both"/>
        <w:rPr>
          <w:rFonts w:ascii="Arial" w:hAnsi="Arial" w:cs="Arial"/>
          <w:b/>
          <w:bCs/>
          <w:caps/>
          <w:color w:val="000000"/>
          <w:sz w:val="14"/>
          <w:szCs w:val="14"/>
          <w:lang w:val="fr-FR"/>
        </w:rPr>
      </w:pPr>
      <w:r w:rsidRPr="000856D1">
        <w:rPr>
          <w:rFonts w:ascii="Arial" w:hAnsi="Arial" w:cs="Arial"/>
          <w:b/>
          <w:bCs/>
          <w:caps/>
          <w:color w:val="000000"/>
          <w:sz w:val="14"/>
          <w:szCs w:val="14"/>
          <w:lang w:val="fr-FR"/>
        </w:rPr>
        <w:t xml:space="preserve">15.  NON-ÉLIGIBILITÉ </w:t>
      </w:r>
    </w:p>
    <w:p w14:paraId="22AF1B7F" w14:textId="77777777" w:rsidR="00A56A54" w:rsidRPr="000856D1" w:rsidRDefault="00A56A54" w:rsidP="00A56A54">
      <w:pPr>
        <w:pStyle w:val="NormalWeb"/>
        <w:spacing w:before="0" w:beforeAutospacing="0" w:after="0" w:afterAutospacing="0"/>
        <w:jc w:val="both"/>
        <w:rPr>
          <w:rFonts w:ascii="Arial" w:hAnsi="Arial" w:cs="Arial"/>
          <w:color w:val="000000"/>
          <w:sz w:val="14"/>
          <w:szCs w:val="14"/>
          <w:lang w:val="fr-FR"/>
        </w:rPr>
      </w:pPr>
      <w:r w:rsidRPr="000856D1">
        <w:rPr>
          <w:rFonts w:ascii="Arial" w:hAnsi="Arial" w:cs="Arial"/>
          <w:color w:val="000000"/>
          <w:sz w:val="14"/>
          <w:szCs w:val="14"/>
          <w:lang w:val="fr-FR"/>
        </w:rPr>
        <w:t xml:space="preserve">En signant le bon de commande, le vendeur déclare qu’il NE se trouve PAS dans l’une des situations suivantes : </w:t>
      </w:r>
    </w:p>
    <w:p w14:paraId="32BE99E6" w14:textId="77777777" w:rsidR="00A56A54" w:rsidRPr="000856D1" w:rsidRDefault="00A56A54" w:rsidP="00A56A54">
      <w:pPr>
        <w:pStyle w:val="NormalWeb"/>
        <w:spacing w:before="0" w:beforeAutospacing="0" w:after="0" w:afterAutospacing="0"/>
        <w:jc w:val="both"/>
        <w:rPr>
          <w:rFonts w:ascii="Arial" w:hAnsi="Arial" w:cs="Arial"/>
          <w:color w:val="000000"/>
          <w:sz w:val="14"/>
          <w:szCs w:val="14"/>
          <w:lang w:val="fr-FR"/>
        </w:rPr>
      </w:pPr>
    </w:p>
    <w:p w14:paraId="5522E053" w14:textId="77777777" w:rsidR="00A56A54" w:rsidRPr="000856D1" w:rsidRDefault="00A56A54" w:rsidP="00C21B90">
      <w:pPr>
        <w:numPr>
          <w:ilvl w:val="0"/>
          <w:numId w:val="4"/>
        </w:numPr>
        <w:jc w:val="both"/>
        <w:rPr>
          <w:rFonts w:ascii="Arial" w:hAnsi="Arial" w:cs="Arial"/>
          <w:sz w:val="14"/>
          <w:szCs w:val="14"/>
          <w:lang w:val="fr-FR"/>
        </w:rPr>
      </w:pPr>
      <w:r w:rsidRPr="000856D1">
        <w:rPr>
          <w:rFonts w:ascii="Arial" w:hAnsi="Arial" w:cs="Arial"/>
          <w:sz w:val="14"/>
          <w:szCs w:val="14"/>
          <w:lang w:val="fr-FR"/>
        </w:rPr>
        <w:t>Il est en faillite ou en liquidation ; ses affaires sont administrées par les tribunaux ; il a conclu un accord avec ses créanciers ; il a suspendu ses activités commerciales ; il fait l’objet d’une procédure concernant ces questions ou est dans une situation analogue résultant d’une procédure similaire prévue par la législation ou la réglementation nationale ;</w:t>
      </w:r>
    </w:p>
    <w:p w14:paraId="3604ACD7" w14:textId="77777777" w:rsidR="00A56A54" w:rsidRPr="000856D1" w:rsidRDefault="00A56A54" w:rsidP="00C21B90">
      <w:pPr>
        <w:numPr>
          <w:ilvl w:val="0"/>
          <w:numId w:val="4"/>
        </w:numPr>
        <w:jc w:val="both"/>
        <w:rPr>
          <w:rFonts w:ascii="Arial" w:hAnsi="Arial" w:cs="Arial"/>
          <w:sz w:val="14"/>
          <w:szCs w:val="14"/>
          <w:lang w:val="fr-FR"/>
        </w:rPr>
      </w:pPr>
      <w:r w:rsidRPr="000856D1">
        <w:rPr>
          <w:rFonts w:ascii="Arial" w:hAnsi="Arial" w:cs="Arial"/>
          <w:sz w:val="14"/>
          <w:szCs w:val="14"/>
          <w:lang w:val="fr-FR"/>
        </w:rPr>
        <w:t>Il a été reconnu coupable d’une infraction concernant son comportement professionnel par un jugement ayant force de chose jugée ;</w:t>
      </w:r>
    </w:p>
    <w:p w14:paraId="6C678207" w14:textId="77777777" w:rsidR="00A56A54" w:rsidRPr="000856D1" w:rsidRDefault="00A56A54" w:rsidP="00C21B90">
      <w:pPr>
        <w:numPr>
          <w:ilvl w:val="0"/>
          <w:numId w:val="4"/>
        </w:numPr>
        <w:jc w:val="both"/>
        <w:rPr>
          <w:rFonts w:ascii="Arial" w:hAnsi="Arial" w:cs="Arial"/>
          <w:sz w:val="14"/>
          <w:szCs w:val="14"/>
          <w:lang w:val="fr-FR"/>
        </w:rPr>
      </w:pPr>
      <w:r w:rsidRPr="000856D1">
        <w:rPr>
          <w:rFonts w:ascii="Arial" w:hAnsi="Arial" w:cs="Arial"/>
          <w:sz w:val="14"/>
          <w:szCs w:val="14"/>
          <w:lang w:val="fr-FR"/>
        </w:rPr>
        <w:t>Il s’est rendu coupable d’une faute professionnelle grave constatée par tout moyen que le pouvoir adjudicateur peut justifier ;</w:t>
      </w:r>
    </w:p>
    <w:p w14:paraId="59F44326" w14:textId="77777777" w:rsidR="00A56A54" w:rsidRPr="000856D1" w:rsidRDefault="00A56A54" w:rsidP="00C21B90">
      <w:pPr>
        <w:numPr>
          <w:ilvl w:val="0"/>
          <w:numId w:val="4"/>
        </w:numPr>
        <w:jc w:val="both"/>
        <w:rPr>
          <w:rFonts w:ascii="Arial" w:hAnsi="Arial" w:cs="Arial"/>
          <w:sz w:val="14"/>
          <w:szCs w:val="14"/>
          <w:lang w:val="fr-FR"/>
        </w:rPr>
      </w:pPr>
      <w:r w:rsidRPr="000856D1">
        <w:rPr>
          <w:rFonts w:ascii="Arial" w:hAnsi="Arial" w:cs="Arial"/>
          <w:sz w:val="14"/>
          <w:szCs w:val="14"/>
          <w:lang w:val="fr-FR"/>
        </w:rPr>
        <w:t xml:space="preserve">Il ne s’est pas acquitté de ses obligations relatives au paiement des cotisations de sécurité sociale ou au paiement des impôts conformément aux dispositions légales du pays </w:t>
      </w:r>
      <w:r w:rsidRPr="000856D1">
        <w:rPr>
          <w:rFonts w:ascii="Arial" w:hAnsi="Arial" w:cs="Arial"/>
          <w:sz w:val="14"/>
          <w:szCs w:val="14"/>
          <w:lang w:val="fr-FR"/>
        </w:rPr>
        <w:lastRenderedPageBreak/>
        <w:t>où il est établi ou à celles du pays du pouvoir adjudicateur ou à celles du pays où le contrat doit être exécuté ;</w:t>
      </w:r>
    </w:p>
    <w:p w14:paraId="0AC0E558" w14:textId="77777777" w:rsidR="00A56A54" w:rsidRPr="000856D1" w:rsidRDefault="00A56A54" w:rsidP="00C21B90">
      <w:pPr>
        <w:numPr>
          <w:ilvl w:val="0"/>
          <w:numId w:val="4"/>
        </w:numPr>
        <w:jc w:val="both"/>
        <w:rPr>
          <w:rFonts w:ascii="Arial" w:hAnsi="Arial" w:cs="Arial"/>
          <w:sz w:val="14"/>
          <w:szCs w:val="14"/>
          <w:lang w:val="fr-FR"/>
        </w:rPr>
      </w:pPr>
      <w:r w:rsidRPr="000856D1">
        <w:rPr>
          <w:rFonts w:ascii="Arial" w:hAnsi="Arial" w:cs="Arial"/>
          <w:sz w:val="14"/>
          <w:szCs w:val="14"/>
          <w:lang w:val="fr-FR"/>
        </w:rPr>
        <w:t>Il a fait l’objet d’un jugement ayant force de chose jugée pour fraude, corruption, participation à une organisation criminelle ou toute autre activité illégale ;</w:t>
      </w:r>
    </w:p>
    <w:p w14:paraId="252B20F6" w14:textId="77777777" w:rsidR="00A56A54" w:rsidRPr="000856D1" w:rsidRDefault="00A56A54" w:rsidP="00C21B90">
      <w:pPr>
        <w:numPr>
          <w:ilvl w:val="0"/>
          <w:numId w:val="4"/>
        </w:numPr>
        <w:jc w:val="both"/>
        <w:rPr>
          <w:rFonts w:ascii="Arial" w:hAnsi="Arial" w:cs="Arial"/>
          <w:sz w:val="14"/>
          <w:szCs w:val="14"/>
          <w:lang w:val="fr-FR"/>
        </w:rPr>
      </w:pPr>
      <w:r w:rsidRPr="000856D1">
        <w:rPr>
          <w:rFonts w:ascii="Arial" w:hAnsi="Arial"/>
          <w:sz w:val="14"/>
          <w:lang w:val="fr-FR"/>
        </w:rPr>
        <w:t>Il a été déclaré en défaut grave d’exécution pour non-respect de ses obligations contractuelles à la suite d’une autre procédure d’approvisionnement ou d’octroi de subvention financée par le budget de la Communauté européenne ou par un autre bailleur de fonds ou à la suite d’une autre procédure d’approvisionnement menée par le pouvoir adjudicateur ou l’un de ses partenaires.</w:t>
      </w:r>
    </w:p>
    <w:p w14:paraId="029C357E" w14:textId="77777777" w:rsidR="00A56A54" w:rsidRPr="000856D1" w:rsidRDefault="00A56A54" w:rsidP="00C21B90">
      <w:pPr>
        <w:numPr>
          <w:ilvl w:val="0"/>
          <w:numId w:val="4"/>
        </w:numPr>
        <w:jc w:val="both"/>
        <w:rPr>
          <w:rFonts w:ascii="Arial" w:hAnsi="Arial" w:cs="Arial"/>
          <w:sz w:val="14"/>
          <w:szCs w:val="14"/>
          <w:lang w:val="fr-FR"/>
        </w:rPr>
      </w:pPr>
      <w:r w:rsidRPr="000856D1">
        <w:rPr>
          <w:rFonts w:ascii="Arial" w:hAnsi="Arial" w:cs="Arial"/>
          <w:sz w:val="14"/>
          <w:szCs w:val="14"/>
          <w:lang w:val="fr-FR"/>
        </w:rPr>
        <w:t>Il s’est rendu coupable d’avoir créé une entité relevant d’une juridiction différente dans l’intention de se soustraire à ses obligations fiscales ou sociales ou à toute autre obligation légale impérative dans la juridiction de son siège social, de son administration centrale ou de son établissement principal.</w:t>
      </w:r>
    </w:p>
    <w:p w14:paraId="3DBCD81F" w14:textId="77777777" w:rsidR="00A56A54" w:rsidRPr="000856D1" w:rsidRDefault="00A56A54" w:rsidP="00C21B90">
      <w:pPr>
        <w:numPr>
          <w:ilvl w:val="0"/>
          <w:numId w:val="4"/>
        </w:numPr>
        <w:jc w:val="both"/>
        <w:rPr>
          <w:rFonts w:ascii="Arial" w:hAnsi="Arial" w:cs="Arial"/>
          <w:sz w:val="14"/>
          <w:szCs w:val="14"/>
          <w:lang w:val="fr-FR"/>
        </w:rPr>
      </w:pPr>
      <w:r w:rsidRPr="000856D1">
        <w:rPr>
          <w:rFonts w:ascii="Arial" w:hAnsi="Arial" w:cs="Arial"/>
          <w:sz w:val="14"/>
          <w:szCs w:val="14"/>
          <w:lang w:val="fr-FR"/>
        </w:rPr>
        <w:t xml:space="preserve">Il est impliqué dans des activités terroristes, apporte un soutien à des personnes ou à des organisations qui appuient des activités terroristes, cautionne le recours au terrorisme ou participe à la fourniture d’armes à des personnes ou à des organisations impliquées dans le terrorisme. </w:t>
      </w:r>
    </w:p>
    <w:p w14:paraId="10BC03B2" w14:textId="77777777" w:rsidR="00A56A54" w:rsidRPr="000856D1" w:rsidRDefault="00A56A54" w:rsidP="00C21B90">
      <w:pPr>
        <w:numPr>
          <w:ilvl w:val="0"/>
          <w:numId w:val="4"/>
        </w:numPr>
        <w:jc w:val="both"/>
        <w:rPr>
          <w:rFonts w:ascii="Arial" w:hAnsi="Arial" w:cs="Arial"/>
          <w:sz w:val="14"/>
          <w:szCs w:val="14"/>
          <w:lang w:val="fr-FR"/>
        </w:rPr>
      </w:pPr>
      <w:r w:rsidRPr="000856D1">
        <w:rPr>
          <w:rFonts w:ascii="Arial" w:hAnsi="Arial" w:cs="Arial"/>
          <w:sz w:val="14"/>
          <w:szCs w:val="14"/>
          <w:lang w:val="fr-FR"/>
        </w:rPr>
        <w:t>Il figure sur une liste de parties sanctionnées dressée par le gouvernement des États-Unis, l’ONU, l’UE ou d’autres États ayant émis des listes de terroristes et de sanctions.</w:t>
      </w:r>
    </w:p>
    <w:p w14:paraId="17E67365" w14:textId="77777777" w:rsidR="00A56A54" w:rsidRPr="000856D1" w:rsidRDefault="00A56A54" w:rsidP="00A56A54">
      <w:pPr>
        <w:pStyle w:val="NormalWeb"/>
        <w:spacing w:before="0" w:beforeAutospacing="0" w:after="0" w:afterAutospacing="0"/>
        <w:jc w:val="both"/>
        <w:rPr>
          <w:rFonts w:ascii="Arial" w:hAnsi="Arial" w:cs="Arial"/>
          <w:b/>
          <w:bCs/>
          <w:color w:val="000000"/>
          <w:sz w:val="14"/>
          <w:szCs w:val="14"/>
          <w:lang w:val="fr-FR"/>
        </w:rPr>
      </w:pPr>
    </w:p>
    <w:p w14:paraId="7EE5B836" w14:textId="77777777" w:rsidR="00A56A54" w:rsidRPr="000856D1" w:rsidRDefault="00A56A54" w:rsidP="00A56A54">
      <w:pPr>
        <w:jc w:val="both"/>
        <w:rPr>
          <w:rFonts w:ascii="Arial" w:hAnsi="Arial" w:cs="Arial"/>
          <w:b/>
          <w:caps/>
          <w:sz w:val="14"/>
          <w:szCs w:val="14"/>
          <w:lang w:val="fr-FR"/>
        </w:rPr>
      </w:pPr>
      <w:r w:rsidRPr="000856D1">
        <w:rPr>
          <w:rFonts w:ascii="Arial" w:hAnsi="Arial" w:cs="Arial"/>
          <w:b/>
          <w:caps/>
          <w:sz w:val="14"/>
          <w:szCs w:val="14"/>
          <w:lang w:val="fr-FR"/>
        </w:rPr>
        <w:t>16. PRATIQUES DE CORRUPTION</w:t>
      </w:r>
    </w:p>
    <w:p w14:paraId="4DD8FD9B" w14:textId="77777777" w:rsidR="00A56A54" w:rsidRPr="000856D1" w:rsidRDefault="00A56A54" w:rsidP="00A56A54">
      <w:pPr>
        <w:pStyle w:val="NormalWeb"/>
        <w:spacing w:before="0" w:beforeAutospacing="0" w:after="0" w:afterAutospacing="0"/>
        <w:jc w:val="both"/>
        <w:rPr>
          <w:rFonts w:ascii="Arial" w:hAnsi="Arial" w:cs="Arial"/>
          <w:bCs/>
          <w:color w:val="000000"/>
          <w:sz w:val="14"/>
          <w:szCs w:val="14"/>
          <w:lang w:val="fr-FR"/>
        </w:rPr>
      </w:pPr>
      <w:r w:rsidRPr="000856D1">
        <w:rPr>
          <w:rFonts w:ascii="Arial" w:hAnsi="Arial" w:cs="Arial"/>
          <w:sz w:val="14"/>
          <w:szCs w:val="14"/>
          <w:lang w:val="fr-FR"/>
        </w:rPr>
        <w:t>Le vendeur et son personnel s’abstiennent d’accomplir, de cautionner ou de tolérer toute pratique de corruption, frauduleuse, collusoire ou coercitive, qu’elle soit en relation ou non avec l’exécution du contrat. Par « </w:t>
      </w:r>
      <w:r w:rsidRPr="000856D1">
        <w:rPr>
          <w:rFonts w:ascii="Arial" w:hAnsi="Arial" w:cs="Arial"/>
          <w:bCs/>
          <w:color w:val="000000"/>
          <w:sz w:val="14"/>
          <w:szCs w:val="14"/>
          <w:lang w:val="fr-FR"/>
        </w:rPr>
        <w:t xml:space="preserve">pratiques de corruption », on entend le fait d’offrir, de donner, de recevoir ou de solliciter, directement ou indirectement, quelque chose de valeur en guise d’incitation ou de récompense pour avoir accompli ou s’être abstenu d’accomplir un acte en rapport avec le contrat ou tout autre contrat conclu avec le pouvoir adjudicateur, ou pour avoir favorisé ou défavorisé une personne dans le cadre du contrat ou de tout autre contrat </w:t>
      </w:r>
      <w:r w:rsidRPr="000856D1">
        <w:rPr>
          <w:rFonts w:ascii="Arial" w:hAnsi="Arial" w:cs="Arial"/>
          <w:bCs/>
          <w:color w:val="000000"/>
          <w:sz w:val="14"/>
          <w:szCs w:val="14"/>
          <w:lang w:val="fr-FR" w:bidi="fr-FR"/>
        </w:rPr>
        <w:t>avec le pouvoir adjudicateur</w:t>
      </w:r>
      <w:r w:rsidRPr="000856D1">
        <w:rPr>
          <w:rFonts w:ascii="Arial" w:hAnsi="Arial" w:cs="Arial"/>
          <w:sz w:val="14"/>
          <w:szCs w:val="14"/>
          <w:lang w:val="fr-FR"/>
        </w:rPr>
        <w:t>.</w:t>
      </w:r>
      <w:r w:rsidRPr="000856D1">
        <w:rPr>
          <w:rFonts w:ascii="Arial" w:hAnsi="Arial" w:cs="Arial"/>
          <w:bCs/>
          <w:color w:val="000000"/>
          <w:sz w:val="14"/>
          <w:szCs w:val="14"/>
          <w:lang w:val="fr-FR"/>
        </w:rPr>
        <w:t xml:space="preserve"> </w:t>
      </w:r>
    </w:p>
    <w:p w14:paraId="1886053E" w14:textId="77777777" w:rsidR="00A56A54" w:rsidRPr="000856D1" w:rsidRDefault="00A56A54" w:rsidP="00A56A54">
      <w:pPr>
        <w:jc w:val="both"/>
        <w:rPr>
          <w:rFonts w:ascii="Arial" w:hAnsi="Arial" w:cs="Arial"/>
          <w:sz w:val="14"/>
          <w:szCs w:val="14"/>
          <w:lang w:val="fr-FR"/>
        </w:rPr>
      </w:pPr>
    </w:p>
    <w:p w14:paraId="6883DE82" w14:textId="77777777" w:rsidR="00A56A54" w:rsidRPr="000856D1" w:rsidRDefault="00A56A54" w:rsidP="00A56A54">
      <w:pPr>
        <w:jc w:val="both"/>
        <w:rPr>
          <w:rFonts w:ascii="Arial" w:hAnsi="Arial" w:cs="Arial"/>
          <w:sz w:val="14"/>
          <w:szCs w:val="14"/>
          <w:lang w:val="fr-FR"/>
        </w:rPr>
      </w:pPr>
      <w:r w:rsidRPr="000856D1">
        <w:rPr>
          <w:rFonts w:ascii="Arial" w:hAnsi="Arial" w:cs="Arial"/>
          <w:sz w:val="14"/>
          <w:szCs w:val="14"/>
          <w:lang w:val="fr-FR"/>
        </w:rPr>
        <w:t>Les paiements versés au contractant en vertu du contrat constituent le seul revenu ou bénéficie que le vendeur peut tirer en relation avec le contrat et ni lui ni son personnel ne peuvent accepter une quelconque commission, remise, indemnité, rémunération indirecte ou autre contrepartie en rapport avec les obligations qui lui incombent en vertu du contrat, pour leur exécution ou en vue de s’en acquitter.</w:t>
      </w:r>
    </w:p>
    <w:p w14:paraId="25FC09E7" w14:textId="77777777" w:rsidR="00A56A54" w:rsidRPr="000856D1" w:rsidRDefault="00A56A54" w:rsidP="00A56A54">
      <w:pPr>
        <w:jc w:val="both"/>
        <w:rPr>
          <w:rFonts w:ascii="Arial" w:hAnsi="Arial" w:cs="Arial"/>
          <w:sz w:val="14"/>
          <w:szCs w:val="14"/>
          <w:lang w:val="fr-FR"/>
        </w:rPr>
      </w:pPr>
    </w:p>
    <w:p w14:paraId="5114B33E" w14:textId="77777777" w:rsidR="00A56A54" w:rsidRPr="000856D1" w:rsidRDefault="00A56A54" w:rsidP="00A56A54">
      <w:pPr>
        <w:jc w:val="both"/>
        <w:rPr>
          <w:rFonts w:ascii="Arial" w:hAnsi="Arial" w:cs="Arial"/>
          <w:sz w:val="14"/>
          <w:szCs w:val="14"/>
          <w:lang w:val="fr-FR"/>
        </w:rPr>
      </w:pPr>
      <w:r w:rsidRPr="000856D1">
        <w:rPr>
          <w:rFonts w:ascii="Arial" w:hAnsi="Arial" w:cs="Arial"/>
          <w:sz w:val="14"/>
          <w:szCs w:val="14"/>
          <w:lang w:val="fr-FR" w:bidi="fr-FR"/>
        </w:rPr>
        <w:t xml:space="preserve">L’exécution du contrat ne doit pas donner lieu à des </w:t>
      </w:r>
      <w:r w:rsidRPr="000856D1">
        <w:rPr>
          <w:rFonts w:ascii="Arial" w:hAnsi="Arial" w:cs="Arial"/>
          <w:sz w:val="14"/>
          <w:szCs w:val="14"/>
          <w:lang w:val="fr-FR"/>
        </w:rPr>
        <w:t>dépenses commerciales inhabituelles</w:t>
      </w:r>
      <w:r w:rsidRPr="000856D1">
        <w:rPr>
          <w:rFonts w:ascii="Arial" w:hAnsi="Arial" w:cs="Arial"/>
          <w:sz w:val="14"/>
          <w:szCs w:val="14"/>
          <w:lang w:val="fr-FR" w:bidi="fr-FR"/>
        </w:rPr>
        <w:t xml:space="preserve">. Les dépenses commerciales inhabituelles </w:t>
      </w:r>
      <w:r w:rsidRPr="000856D1">
        <w:rPr>
          <w:rFonts w:ascii="Arial" w:hAnsi="Arial" w:cs="Arial"/>
          <w:sz w:val="14"/>
          <w:szCs w:val="14"/>
          <w:lang w:val="fr-FR" w:bidi="fr-FR"/>
        </w:rPr>
        <w:t xml:space="preserve">concernent toute commission non mentionnée dans le contrat ou ne résultant pas d’un contrat en bonne et due forme </w:t>
      </w:r>
      <w:r w:rsidRPr="000856D1">
        <w:rPr>
          <w:rFonts w:ascii="Arial" w:hAnsi="Arial" w:cs="Arial"/>
          <w:sz w:val="14"/>
          <w:szCs w:val="14"/>
          <w:lang w:val="fr-FR"/>
        </w:rPr>
        <w:t xml:space="preserve">faisant référence à ce </w:t>
      </w:r>
      <w:r w:rsidRPr="000856D1">
        <w:rPr>
          <w:rFonts w:ascii="Arial" w:hAnsi="Arial" w:cs="Arial"/>
          <w:sz w:val="14"/>
          <w:szCs w:val="14"/>
          <w:lang w:val="fr-FR" w:bidi="fr-FR"/>
        </w:rPr>
        <w:t>contrat, toute commission qui ne rétribue aucun service légitime effectif, ainsi que toute commission versée à un paradis fiscal, à un bénéficiaire qui n’est pas clairement identifié ou à une société qui a toutes les apparences d’une société écran</w:t>
      </w:r>
      <w:r w:rsidRPr="000856D1">
        <w:rPr>
          <w:rFonts w:ascii="Arial" w:hAnsi="Arial" w:cs="Arial"/>
          <w:sz w:val="14"/>
          <w:szCs w:val="14"/>
          <w:lang w:val="fr-FR"/>
        </w:rPr>
        <w:t>.</w:t>
      </w:r>
    </w:p>
    <w:p w14:paraId="222D2093" w14:textId="77777777" w:rsidR="00A56A54" w:rsidRPr="000856D1" w:rsidRDefault="00A56A54" w:rsidP="00A56A54">
      <w:pPr>
        <w:jc w:val="both"/>
        <w:rPr>
          <w:rFonts w:ascii="Arial" w:hAnsi="Arial" w:cs="Arial"/>
          <w:b/>
          <w:caps/>
          <w:sz w:val="14"/>
          <w:szCs w:val="14"/>
          <w:lang w:val="fr-FR"/>
        </w:rPr>
      </w:pPr>
    </w:p>
    <w:p w14:paraId="38477315" w14:textId="77777777" w:rsidR="00A56A54" w:rsidRPr="000856D1" w:rsidRDefault="00A56A54" w:rsidP="00A56A54">
      <w:pPr>
        <w:jc w:val="both"/>
        <w:rPr>
          <w:rFonts w:ascii="Arial" w:hAnsi="Arial" w:cs="Arial"/>
          <w:b/>
          <w:caps/>
          <w:sz w:val="14"/>
          <w:szCs w:val="14"/>
          <w:lang w:val="fr-FR"/>
        </w:rPr>
      </w:pPr>
      <w:r w:rsidRPr="000856D1">
        <w:rPr>
          <w:rFonts w:ascii="Arial" w:hAnsi="Arial" w:cs="Arial"/>
          <w:b/>
          <w:caps/>
          <w:sz w:val="14"/>
          <w:szCs w:val="14"/>
          <w:lang w:val="fr-FR"/>
        </w:rPr>
        <w:t>17. Discrétion et confidentialité</w:t>
      </w:r>
    </w:p>
    <w:p w14:paraId="2816B1A4" w14:textId="77777777" w:rsidR="00A56A54" w:rsidRPr="000856D1" w:rsidRDefault="00A56A54" w:rsidP="00A56A54">
      <w:pPr>
        <w:jc w:val="both"/>
        <w:rPr>
          <w:rFonts w:ascii="Arial" w:hAnsi="Arial" w:cs="Arial"/>
          <w:sz w:val="14"/>
          <w:szCs w:val="14"/>
          <w:lang w:val="fr-FR"/>
        </w:rPr>
      </w:pPr>
      <w:r w:rsidRPr="000856D1">
        <w:rPr>
          <w:rFonts w:ascii="Arial" w:hAnsi="Arial" w:cs="Arial"/>
          <w:sz w:val="14"/>
          <w:szCs w:val="14"/>
          <w:lang w:val="fr-FR"/>
        </w:rPr>
        <w:t>Le vendeur tient pour privé et confidentiel tous les documents et informations qu’il reçoit dans le cadre du contrat. Il ne peut, sauf dans la mesure nécessaire aux fins du contrat, ni publier ni divulguer des éléments du contrat ou du projet sans le consentement écrit préalable du pouvoir adjudicateur. Il s’abstient en particulier de faire des déclarations publiques concernant le projet ou la prestation sans l’approbation préalable du pouvoir adjudicateur.</w:t>
      </w:r>
    </w:p>
    <w:p w14:paraId="09A99F39" w14:textId="77777777" w:rsidR="00A56A54" w:rsidRPr="000856D1" w:rsidRDefault="00A56A54" w:rsidP="00A56A54">
      <w:pPr>
        <w:rPr>
          <w:rFonts w:ascii="Arial" w:hAnsi="Arial" w:cs="Arial"/>
          <w:sz w:val="14"/>
          <w:szCs w:val="14"/>
          <w:lang w:val="fr-FR"/>
        </w:rPr>
      </w:pPr>
    </w:p>
    <w:p w14:paraId="4B4DFB7D" w14:textId="77777777" w:rsidR="00A56A54" w:rsidRPr="000856D1" w:rsidRDefault="00A56A54" w:rsidP="00A56A54">
      <w:pPr>
        <w:pStyle w:val="NormalWeb"/>
        <w:spacing w:before="0" w:beforeAutospacing="0" w:after="0" w:afterAutospacing="0"/>
        <w:jc w:val="both"/>
        <w:rPr>
          <w:rFonts w:ascii="Arial" w:hAnsi="Arial" w:cs="Arial"/>
          <w:b/>
          <w:bCs/>
          <w:sz w:val="14"/>
          <w:szCs w:val="14"/>
          <w:lang w:val="fr-FR"/>
        </w:rPr>
      </w:pPr>
      <w:r w:rsidRPr="000856D1">
        <w:rPr>
          <w:rFonts w:ascii="Arial" w:hAnsi="Arial" w:cs="Arial"/>
          <w:b/>
          <w:bCs/>
          <w:sz w:val="14"/>
          <w:szCs w:val="14"/>
          <w:lang w:val="fr-FR"/>
        </w:rPr>
        <w:t>18. CONTRÔLES ET AUDITS</w:t>
      </w:r>
    </w:p>
    <w:p w14:paraId="09B5C394" w14:textId="77777777" w:rsidR="00A56A54" w:rsidRPr="000856D1" w:rsidRDefault="00A56A54" w:rsidP="00A56A54">
      <w:pPr>
        <w:rPr>
          <w:rFonts w:ascii="Arial" w:hAnsi="Arial" w:cs="Arial"/>
          <w:sz w:val="14"/>
          <w:szCs w:val="14"/>
          <w:lang w:val="fr-FR"/>
        </w:rPr>
      </w:pPr>
      <w:r w:rsidRPr="000856D1">
        <w:rPr>
          <w:rFonts w:ascii="Arial" w:hAnsi="Arial" w:cs="Arial"/>
          <w:sz w:val="14"/>
          <w:szCs w:val="14"/>
          <w:lang w:val="fr-FR"/>
        </w:rPr>
        <w:t xml:space="preserve">Le vendeur autorise le pouvoir adjudicateur ou son représentant à inspecter à tout moment les dossiers, y compris les documents comptables et financiers, et à en faire des copies, et permet au pouvoir adjudicateur ou à toute personne autorisée par celui-ci, y compris la Commission européenne, l’Office européen de lutte antifraude et la Cour des comptes dans le cas où le contrat est financé par le budget de la Communauté européenne, d’avoir accès à tout moment à ses documents comptables et financiers et de vérifier ces dossiers et comptes à la fois pendant et après l’exécution du contrat. </w:t>
      </w:r>
      <w:r w:rsidRPr="000856D1">
        <w:rPr>
          <w:rFonts w:ascii="Arial" w:hAnsi="Arial" w:cs="Arial"/>
          <w:sz w:val="14"/>
          <w:szCs w:val="14"/>
          <w:lang w:val="fr-FR" w:bidi="fr-FR"/>
        </w:rPr>
        <w:t>En particulier, le pouvoir adjudicateur peut effectuer tous les contrôles documentaires ou sur place qu’il estime nécessaire pour trouver des preuves s’il soupçonne des dépenses commerciales inhabituelles.</w:t>
      </w:r>
    </w:p>
    <w:p w14:paraId="1D1CBE17" w14:textId="77777777" w:rsidR="00A56A54" w:rsidRPr="000856D1" w:rsidRDefault="00A56A54" w:rsidP="00A56A54">
      <w:pPr>
        <w:rPr>
          <w:rFonts w:ascii="Arial" w:hAnsi="Arial" w:cs="Arial"/>
          <w:sz w:val="14"/>
          <w:szCs w:val="14"/>
          <w:lang w:val="fr-FR"/>
        </w:rPr>
      </w:pPr>
    </w:p>
    <w:p w14:paraId="72B52A1B" w14:textId="77777777" w:rsidR="00A56A54" w:rsidRPr="000856D1" w:rsidRDefault="00A56A54" w:rsidP="00A56A54">
      <w:pPr>
        <w:rPr>
          <w:rFonts w:ascii="Arial" w:hAnsi="Arial" w:cs="Arial"/>
          <w:b/>
          <w:sz w:val="14"/>
          <w:szCs w:val="14"/>
          <w:lang w:val="fr-FR"/>
        </w:rPr>
      </w:pPr>
      <w:r w:rsidRPr="000856D1">
        <w:rPr>
          <w:rFonts w:ascii="Arial" w:hAnsi="Arial" w:cs="Arial"/>
          <w:b/>
          <w:sz w:val="14"/>
          <w:szCs w:val="14"/>
          <w:lang w:val="fr-FR"/>
        </w:rPr>
        <w:t>19. RESPONSABILITÉ</w:t>
      </w:r>
    </w:p>
    <w:p w14:paraId="2B1D3F07" w14:textId="77777777" w:rsidR="00A56A54" w:rsidRPr="000856D1" w:rsidRDefault="00A56A54" w:rsidP="00A56A54">
      <w:pPr>
        <w:jc w:val="both"/>
        <w:rPr>
          <w:rFonts w:ascii="Arial" w:hAnsi="Arial" w:cs="Arial"/>
          <w:sz w:val="14"/>
          <w:szCs w:val="14"/>
          <w:lang w:val="fr-FR" w:bidi="fr-FR"/>
        </w:rPr>
      </w:pPr>
      <w:r w:rsidRPr="000856D1">
        <w:rPr>
          <w:rFonts w:ascii="Arial" w:hAnsi="Arial" w:cs="Arial"/>
          <w:sz w:val="14"/>
          <w:szCs w:val="14"/>
          <w:lang w:val="fr-FR" w:bidi="fr-FR"/>
        </w:rPr>
        <w:t>En aucun cas et pour aucune raison, le bailleur de fonds original n’acceptera une demande d’indemnisation ou de paiement directement présentée par les contractants (du pouvoir adjudicateur).</w:t>
      </w:r>
    </w:p>
    <w:p w14:paraId="1C07B4B4" w14:textId="77777777" w:rsidR="00A56A54" w:rsidRPr="000856D1" w:rsidRDefault="00A56A54" w:rsidP="00A56A54">
      <w:pPr>
        <w:rPr>
          <w:rFonts w:ascii="Arial" w:hAnsi="Arial" w:cs="Arial"/>
          <w:sz w:val="14"/>
          <w:szCs w:val="14"/>
          <w:lang w:val="fr-FR"/>
        </w:rPr>
      </w:pPr>
    </w:p>
    <w:p w14:paraId="6EAC29F7" w14:textId="77777777" w:rsidR="00A56A54" w:rsidRPr="000856D1" w:rsidRDefault="00A56A54" w:rsidP="00A56A54">
      <w:pPr>
        <w:rPr>
          <w:rFonts w:ascii="Arial" w:hAnsi="Arial" w:cs="Arial"/>
          <w:b/>
          <w:sz w:val="14"/>
          <w:szCs w:val="14"/>
          <w:lang w:val="fr-FR"/>
        </w:rPr>
      </w:pPr>
      <w:r w:rsidRPr="000856D1">
        <w:rPr>
          <w:rFonts w:ascii="Arial" w:hAnsi="Arial" w:cs="Arial"/>
          <w:b/>
          <w:sz w:val="14"/>
          <w:szCs w:val="14"/>
          <w:lang w:val="fr-FR"/>
        </w:rPr>
        <w:t>20. PROTECTION DES DONNÉES</w:t>
      </w:r>
    </w:p>
    <w:p w14:paraId="5DD2DAFF" w14:textId="77777777" w:rsidR="00A56A54" w:rsidRPr="000856D1" w:rsidRDefault="00A56A54" w:rsidP="00A56A54">
      <w:pPr>
        <w:jc w:val="both"/>
        <w:rPr>
          <w:rFonts w:ascii="Arial" w:hAnsi="Arial" w:cs="Arial"/>
          <w:sz w:val="14"/>
          <w:szCs w:val="14"/>
          <w:lang w:val="fr-FR"/>
        </w:rPr>
      </w:pPr>
      <w:r w:rsidRPr="000856D1">
        <w:rPr>
          <w:rFonts w:ascii="Arial" w:hAnsi="Arial" w:cs="Arial"/>
          <w:sz w:val="14"/>
          <w:szCs w:val="14"/>
          <w:lang w:val="fr-FR"/>
        </w:rPr>
        <w:t xml:space="preserve">Si le pouvoir adjudicateur est soumis à la directive européenne 95/46/CE (Règlement général sur la protection des données) et que le contractant traite des données à caractère personnel dans le cadre de la soumission d’une offre (par exemple, les CV des experts clés et spécialistes techniques) et/ou de la mise en œuvre d’un contrat (par exemple, le remplacement d’experts), le contractant doit le faire conformément à la directive européenne 95/46/CE (Règlement général sur la protection des données) et informer les personnes concernées des détails du traitement de leurs données, en leur communiquant la politique de confidentialité du pouvoir adjudicateur. </w:t>
      </w:r>
    </w:p>
    <w:p w14:paraId="7D28429F" w14:textId="77777777" w:rsidR="00A56A54" w:rsidRPr="00E641E9" w:rsidRDefault="00A56A54" w:rsidP="00A56A54">
      <w:pPr>
        <w:rPr>
          <w:rFonts w:ascii="Arial" w:hAnsi="Arial" w:cs="Arial"/>
          <w:b/>
          <w:caps/>
          <w:sz w:val="14"/>
          <w:szCs w:val="16"/>
          <w:lang w:val="fr-FR"/>
        </w:rPr>
        <w:sectPr w:rsidR="00A56A54" w:rsidRPr="00E641E9" w:rsidSect="00FF75F6">
          <w:footerReference w:type="default" r:id="rId22"/>
          <w:type w:val="continuous"/>
          <w:pgSz w:w="11906" w:h="16838"/>
          <w:pgMar w:top="1701" w:right="1134" w:bottom="1701" w:left="1134" w:header="708" w:footer="454" w:gutter="0"/>
          <w:cols w:num="2" w:space="708"/>
          <w:docGrid w:linePitch="360"/>
        </w:sectPr>
      </w:pPr>
    </w:p>
    <w:p w14:paraId="0C90D3BD" w14:textId="77777777" w:rsidR="00A56A54" w:rsidRPr="00E641E9" w:rsidRDefault="00A56A54" w:rsidP="00A56A54">
      <w:pPr>
        <w:widowControl w:val="0"/>
        <w:jc w:val="both"/>
        <w:rPr>
          <w:rFonts w:ascii="Arial" w:hAnsi="Arial" w:cs="Arial"/>
          <w:sz w:val="14"/>
          <w:szCs w:val="14"/>
          <w:lang w:val="fr-FR"/>
        </w:rPr>
      </w:pPr>
    </w:p>
    <w:p w14:paraId="2B17A472" w14:textId="77777777" w:rsidR="00A56A54" w:rsidRPr="00E641E9" w:rsidRDefault="00A56A54" w:rsidP="00A56A54">
      <w:pPr>
        <w:rPr>
          <w:lang w:val="fr-FR"/>
        </w:rPr>
      </w:pPr>
    </w:p>
    <w:p w14:paraId="450C7863" w14:textId="77777777" w:rsidR="00A56A54" w:rsidRPr="00E641E9" w:rsidRDefault="00A56A54" w:rsidP="00A56A54">
      <w:pPr>
        <w:rPr>
          <w:lang w:val="fr-FR"/>
        </w:rPr>
        <w:sectPr w:rsidR="00A56A54" w:rsidRPr="00E641E9" w:rsidSect="00C21B90">
          <w:headerReference w:type="even" r:id="rId23"/>
          <w:footerReference w:type="default" r:id="rId24"/>
          <w:headerReference w:type="first" r:id="rId25"/>
          <w:type w:val="continuous"/>
          <w:pgSz w:w="11906" w:h="16838"/>
          <w:pgMar w:top="1304" w:right="1134" w:bottom="1304" w:left="1134" w:header="709" w:footer="709" w:gutter="0"/>
          <w:cols w:num="2" w:space="708"/>
          <w:docGrid w:linePitch="360"/>
        </w:sectPr>
      </w:pPr>
    </w:p>
    <w:p w14:paraId="0A73590A" w14:textId="77777777" w:rsidR="00A56A54" w:rsidRPr="000301F4" w:rsidRDefault="00A56A54" w:rsidP="00A56A54">
      <w:pPr>
        <w:rPr>
          <w:lang w:val="fr-FR"/>
        </w:rPr>
        <w:sectPr w:rsidR="00A56A54" w:rsidRPr="000301F4" w:rsidSect="00FF75F6">
          <w:pgSz w:w="11906" w:h="16838"/>
          <w:pgMar w:top="1304" w:right="1134" w:bottom="1304" w:left="1134" w:header="709" w:footer="454" w:gutter="0"/>
          <w:cols w:num="2" w:space="708"/>
          <w:docGrid w:linePitch="360"/>
        </w:sectPr>
      </w:pPr>
    </w:p>
    <w:p w14:paraId="062B9DC4" w14:textId="012DCAC8" w:rsidR="00A56A54" w:rsidRPr="00946D93" w:rsidRDefault="00F76B38" w:rsidP="00A56A54">
      <w:pPr>
        <w:autoSpaceDE w:val="0"/>
        <w:autoSpaceDN w:val="0"/>
        <w:adjustRightInd w:val="0"/>
        <w:jc w:val="center"/>
        <w:rPr>
          <w:rFonts w:ascii="Arial" w:hAnsi="Arial" w:cs="Arial"/>
          <w:b/>
          <w:sz w:val="16"/>
          <w:szCs w:val="16"/>
          <w:lang w:val="en-GB"/>
        </w:rPr>
      </w:pPr>
      <w:r>
        <w:rPr>
          <w:rFonts w:ascii="Arial" w:hAnsi="Arial" w:cs="Arial"/>
          <w:b/>
          <w:noProof/>
          <w:sz w:val="28"/>
          <w:szCs w:val="28"/>
        </w:rPr>
        <w:drawing>
          <wp:inline distT="0" distB="0" distL="0" distR="0" wp14:anchorId="23A6767B" wp14:editId="14B50FDA">
            <wp:extent cx="6362700" cy="1619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362700" cy="1619250"/>
                    </a:xfrm>
                    <a:prstGeom prst="rect">
                      <a:avLst/>
                    </a:prstGeom>
                    <a:noFill/>
                    <a:ln>
                      <a:noFill/>
                    </a:ln>
                  </pic:spPr>
                </pic:pic>
              </a:graphicData>
            </a:graphic>
          </wp:inline>
        </w:drawing>
      </w:r>
    </w:p>
    <w:p w14:paraId="52502678" w14:textId="77777777" w:rsidR="00A56A54" w:rsidRPr="00366D40" w:rsidRDefault="00A56A54" w:rsidP="00A56A54">
      <w:pPr>
        <w:autoSpaceDE w:val="0"/>
        <w:autoSpaceDN w:val="0"/>
        <w:adjustRightInd w:val="0"/>
        <w:jc w:val="right"/>
        <w:rPr>
          <w:rFonts w:ascii="Arial" w:hAnsi="Arial" w:cs="Arial"/>
          <w:b/>
          <w:color w:val="FFFFFF"/>
          <w:sz w:val="28"/>
          <w:szCs w:val="28"/>
          <w:lang w:val="fr-FR"/>
        </w:rPr>
      </w:pPr>
      <w:r w:rsidRPr="00366D40">
        <w:rPr>
          <w:rFonts w:ascii="Arial" w:hAnsi="Arial" w:cs="Arial"/>
          <w:b/>
          <w:color w:val="FFFFFF"/>
          <w:sz w:val="28"/>
          <w:szCs w:val="28"/>
          <w:lang w:val="fr-FR"/>
        </w:rPr>
        <w:t>CODE DE CONDUITE POUR LES CONTRACTANTS</w:t>
      </w:r>
    </w:p>
    <w:p w14:paraId="67E0A142" w14:textId="77777777" w:rsidR="00A56A54" w:rsidRPr="00366D40" w:rsidRDefault="00A56A54" w:rsidP="00A56A54">
      <w:pPr>
        <w:autoSpaceDE w:val="0"/>
        <w:autoSpaceDN w:val="0"/>
        <w:adjustRightInd w:val="0"/>
        <w:jc w:val="right"/>
        <w:rPr>
          <w:rFonts w:ascii="Arial" w:hAnsi="Arial" w:cs="Arial"/>
          <w:b/>
          <w:color w:val="FFFFFF"/>
          <w:sz w:val="28"/>
          <w:szCs w:val="28"/>
          <w:lang w:val="fr-FR"/>
        </w:rPr>
      </w:pPr>
      <w:r w:rsidRPr="00366D40">
        <w:rPr>
          <w:rFonts w:ascii="Arial" w:hAnsi="Arial" w:cs="Arial"/>
          <w:b/>
          <w:color w:val="FFFFFF"/>
          <w:sz w:val="28"/>
          <w:szCs w:val="28"/>
          <w:lang w:val="fr-FR"/>
        </w:rPr>
        <w:t>PRINCIPES ET NORMES ÉTHIQUES</w:t>
      </w:r>
    </w:p>
    <w:p w14:paraId="2F974EBF" w14:textId="77777777" w:rsidR="00A56A54" w:rsidRPr="00E641E9" w:rsidRDefault="00A56A54" w:rsidP="00A56A54">
      <w:pPr>
        <w:jc w:val="right"/>
        <w:rPr>
          <w:rFonts w:ascii="Arial" w:hAnsi="Arial" w:cs="Arial"/>
          <w:b/>
          <w:color w:val="FF0000"/>
          <w:sz w:val="28"/>
          <w:szCs w:val="28"/>
          <w:lang w:val="fr-FR"/>
        </w:rPr>
        <w:sectPr w:rsidR="00A56A54" w:rsidRPr="00E641E9" w:rsidSect="00C21B90">
          <w:footerReference w:type="even" r:id="rId27"/>
          <w:footerReference w:type="default" r:id="rId28"/>
          <w:type w:val="continuous"/>
          <w:pgSz w:w="11906" w:h="16838"/>
          <w:pgMar w:top="1304" w:right="1134" w:bottom="1304" w:left="1134" w:header="709" w:footer="709" w:gutter="0"/>
          <w:cols w:space="708"/>
          <w:docGrid w:linePitch="360"/>
        </w:sectPr>
      </w:pPr>
    </w:p>
    <w:p w14:paraId="5AB4D332" w14:textId="77777777" w:rsidR="00A56A54" w:rsidRPr="00E641E9" w:rsidRDefault="00A56A54" w:rsidP="00A56A54">
      <w:pPr>
        <w:autoSpaceDE w:val="0"/>
        <w:autoSpaceDN w:val="0"/>
        <w:adjustRightInd w:val="0"/>
        <w:jc w:val="center"/>
        <w:rPr>
          <w:rFonts w:ascii="Arial" w:hAnsi="Arial" w:cs="Arial"/>
          <w:b/>
          <w:sz w:val="16"/>
          <w:szCs w:val="16"/>
          <w:lang w:val="fr-FR"/>
        </w:rPr>
      </w:pPr>
    </w:p>
    <w:p w14:paraId="66170EE3" w14:textId="77777777" w:rsidR="00A56A54" w:rsidRPr="00E641E9" w:rsidRDefault="00A56A54" w:rsidP="00A56A54">
      <w:pPr>
        <w:rPr>
          <w:rFonts w:ascii="Arial" w:hAnsi="Arial" w:cs="Arial"/>
          <w:b/>
          <w:sz w:val="14"/>
          <w:szCs w:val="14"/>
          <w:lang w:val="fr-FR"/>
        </w:rPr>
        <w:sectPr w:rsidR="00A56A54" w:rsidRPr="00E641E9" w:rsidSect="00C21B90">
          <w:footerReference w:type="even" r:id="rId29"/>
          <w:footerReference w:type="default" r:id="rId30"/>
          <w:type w:val="continuous"/>
          <w:pgSz w:w="11906" w:h="16838"/>
          <w:pgMar w:top="1304" w:right="1134" w:bottom="1304" w:left="1134" w:header="709" w:footer="709" w:gutter="0"/>
          <w:cols w:space="708"/>
          <w:docGrid w:linePitch="360"/>
        </w:sectPr>
      </w:pPr>
    </w:p>
    <w:p w14:paraId="1DA2FF9F" w14:textId="77777777" w:rsidR="00A56A54" w:rsidRPr="008569CD" w:rsidRDefault="00A56A54" w:rsidP="00A56A54">
      <w:pPr>
        <w:spacing w:after="200" w:line="276" w:lineRule="auto"/>
        <w:jc w:val="both"/>
        <w:rPr>
          <w:rFonts w:ascii="Arial" w:eastAsia="Calibri" w:hAnsi="Arial"/>
          <w:sz w:val="14"/>
          <w:szCs w:val="22"/>
          <w:lang w:val="fr-FR" w:eastAsia="en-US"/>
        </w:rPr>
      </w:pPr>
      <w:r w:rsidRPr="008569CD">
        <w:rPr>
          <w:rFonts w:ascii="Arial" w:eastAsia="Calibri" w:hAnsi="Arial"/>
          <w:b/>
          <w:sz w:val="14"/>
          <w:szCs w:val="22"/>
          <w:lang w:val="fr-FR" w:eastAsia="en-US"/>
        </w:rPr>
        <w:t>Par ce Code de conduite</w:t>
      </w:r>
      <w:r w:rsidRPr="008569CD">
        <w:rPr>
          <w:rFonts w:ascii="Arial" w:eastAsia="Calibri" w:hAnsi="Arial"/>
          <w:sz w:val="14"/>
          <w:szCs w:val="22"/>
          <w:lang w:val="fr-FR" w:eastAsia="en-US"/>
        </w:rPr>
        <w:t>, le pouvoir adjudicateur définit les principes et les normes éthiques que les contractants sont tenus de suivre et de respecter. Le pouvoir adjudicateur est une organisation fondée sur les droits qui œuvre pour le droit des personnes à une vie digne et à l’égalité. Nous attendons de nos contractants qu’ils agissent de manière socialement responsable, dans le respect des droits de l’homme, du droit du travail et de l’environnement.</w:t>
      </w:r>
    </w:p>
    <w:p w14:paraId="1135327C" w14:textId="77777777" w:rsidR="00A56A54" w:rsidRPr="008569CD" w:rsidRDefault="00A56A54" w:rsidP="00A56A54">
      <w:pPr>
        <w:spacing w:after="200" w:line="276" w:lineRule="auto"/>
        <w:jc w:val="both"/>
        <w:rPr>
          <w:rFonts w:ascii="Arial" w:eastAsia="Calibri" w:hAnsi="Arial" w:cs="Arial"/>
          <w:sz w:val="14"/>
          <w:szCs w:val="14"/>
          <w:lang w:val="fr-FR" w:eastAsia="en-US" w:bidi="fr-FR"/>
        </w:rPr>
      </w:pPr>
      <w:r w:rsidRPr="008569CD">
        <w:rPr>
          <w:rFonts w:ascii="Arial" w:eastAsia="Calibri" w:hAnsi="Arial" w:cs="Arial"/>
          <w:sz w:val="14"/>
          <w:szCs w:val="14"/>
          <w:lang w:val="fr-FR" w:eastAsia="en-US"/>
        </w:rPr>
        <w:t>Le présent Code de conduite est conforme aux recommandations de l’Initiative danoise pour le commerce éthique (DIEH)</w:t>
      </w:r>
      <w:r w:rsidRPr="008569CD">
        <w:rPr>
          <w:rFonts w:ascii="Arial" w:eastAsia="Calibri" w:hAnsi="Arial" w:cs="Arial"/>
          <w:sz w:val="14"/>
          <w:szCs w:val="14"/>
          <w:vertAlign w:val="superscript"/>
          <w:lang w:val="fr-FR" w:eastAsia="en-US"/>
        </w:rPr>
        <w:footnoteReference w:id="1"/>
      </w:r>
      <w:r w:rsidRPr="008569CD">
        <w:rPr>
          <w:rFonts w:ascii="Arial" w:eastAsia="Calibri" w:hAnsi="Arial" w:cs="Arial"/>
          <w:sz w:val="14"/>
          <w:szCs w:val="14"/>
          <w:lang w:val="fr-FR" w:eastAsia="en-US"/>
        </w:rPr>
        <w:t>, aux principes du Pacte mondial des Nations Unies</w:t>
      </w:r>
      <w:r w:rsidRPr="008569CD">
        <w:rPr>
          <w:rFonts w:ascii="Arial" w:eastAsia="Calibri" w:hAnsi="Arial" w:cs="Arial"/>
          <w:sz w:val="14"/>
          <w:szCs w:val="14"/>
          <w:vertAlign w:val="superscript"/>
          <w:lang w:val="fr-FR" w:eastAsia="en-US"/>
        </w:rPr>
        <w:footnoteReference w:id="2"/>
      </w:r>
      <w:r w:rsidRPr="008569CD">
        <w:rPr>
          <w:rFonts w:ascii="Arial" w:eastAsia="Calibri" w:hAnsi="Arial" w:cs="Arial"/>
          <w:sz w:val="14"/>
          <w:szCs w:val="14"/>
          <w:lang w:val="fr-FR" w:eastAsia="en-US"/>
        </w:rPr>
        <w:t xml:space="preserve"> et aux lignes directrices d’ECHO de 2011 </w:t>
      </w:r>
      <w:r w:rsidRPr="008569CD">
        <w:rPr>
          <w:rFonts w:ascii="Arial" w:eastAsia="Calibri" w:hAnsi="Arial" w:cs="Arial"/>
          <w:sz w:val="14"/>
          <w:szCs w:val="14"/>
          <w:lang w:val="fr-FR" w:eastAsia="en-US" w:bidi="fr-FR"/>
        </w:rPr>
        <w:t>pour la passation de marchés dans le domaine de l’aide humanitaire</w:t>
      </w:r>
      <w:r w:rsidRPr="008569CD">
        <w:rPr>
          <w:rFonts w:ascii="Arial" w:eastAsia="Calibri" w:hAnsi="Arial" w:cs="Arial"/>
          <w:sz w:val="14"/>
          <w:szCs w:val="14"/>
          <w:lang w:val="fr-FR" w:eastAsia="en-US"/>
        </w:rPr>
        <w:t>.</w:t>
      </w:r>
    </w:p>
    <w:p w14:paraId="40DE699B" w14:textId="77777777" w:rsidR="00A56A54" w:rsidRPr="008569CD" w:rsidRDefault="00A56A54" w:rsidP="00A56A54">
      <w:pPr>
        <w:spacing w:line="276" w:lineRule="auto"/>
        <w:jc w:val="both"/>
        <w:rPr>
          <w:rFonts w:ascii="Arial" w:eastAsia="Calibri" w:hAnsi="Arial" w:cs="Arial"/>
          <w:b/>
          <w:color w:val="DA291C"/>
          <w:sz w:val="16"/>
          <w:szCs w:val="16"/>
          <w:lang w:val="fr-FR" w:eastAsia="en-US"/>
        </w:rPr>
      </w:pPr>
      <w:r w:rsidRPr="008569CD">
        <w:rPr>
          <w:rFonts w:ascii="Arial" w:eastAsia="Calibri" w:hAnsi="Arial" w:cs="Arial"/>
          <w:b/>
          <w:color w:val="DA291C"/>
          <w:sz w:val="16"/>
          <w:szCs w:val="16"/>
          <w:lang w:val="fr-FR" w:eastAsia="en-US"/>
        </w:rPr>
        <w:t>Conditions générales</w:t>
      </w:r>
    </w:p>
    <w:p w14:paraId="2F863FBE" w14:textId="77777777" w:rsidR="00A56A54" w:rsidRPr="008569CD" w:rsidRDefault="00A56A54" w:rsidP="00A56A54">
      <w:pPr>
        <w:spacing w:after="200" w:line="276" w:lineRule="auto"/>
        <w:jc w:val="both"/>
        <w:rPr>
          <w:rFonts w:ascii="Arial" w:eastAsia="Calibri" w:hAnsi="Arial" w:cs="Arial"/>
          <w:sz w:val="14"/>
          <w:szCs w:val="14"/>
          <w:lang w:val="fr-FR" w:eastAsia="en-US"/>
        </w:rPr>
      </w:pPr>
      <w:r w:rsidRPr="008569CD">
        <w:rPr>
          <w:rFonts w:ascii="Arial" w:eastAsia="Calibri" w:hAnsi="Arial" w:cs="Arial"/>
          <w:sz w:val="14"/>
          <w:szCs w:val="14"/>
          <w:lang w:val="fr-FR" w:eastAsia="en-US"/>
        </w:rPr>
        <w:t>Le présent Code de conduite s’applique à tous les contractants qui fournissent des biens, des services et des travaux dans le cadre de nos opérations et nos projets. Il définit les attentes à l’égard des contractants, qui doivent agir conformément à la législation en vigueur et se comporter de manière responsable, éthique et intègre. Cela inclut l’adoption des mesures de diligence raisonnable appropriées en vue de minimiser les impacts négatifs sur le plan des droits de l’homme, du droit du travail, de l’environnement et des principes de lutte contre la corruption. En signant le présent Code de conduite, les contractants s’engagent à faire preuve de diligence raisonnable et à accorder une place centrale à l’éthique dans leurs activités</w:t>
      </w:r>
    </w:p>
    <w:p w14:paraId="4C482D18" w14:textId="77777777" w:rsidR="00A56A54" w:rsidRPr="008569CD" w:rsidRDefault="00A56A54" w:rsidP="00A56A54">
      <w:pPr>
        <w:spacing w:after="200" w:line="276" w:lineRule="auto"/>
        <w:jc w:val="both"/>
        <w:rPr>
          <w:rFonts w:ascii="Arial" w:eastAsia="Calibri" w:hAnsi="Arial" w:cs="Arial"/>
          <w:sz w:val="14"/>
          <w:szCs w:val="14"/>
          <w:lang w:val="fr-FR" w:eastAsia="en-US"/>
        </w:rPr>
      </w:pPr>
      <w:r w:rsidRPr="008569CD">
        <w:rPr>
          <w:rFonts w:ascii="Arial" w:eastAsia="Calibri" w:hAnsi="Arial" w:cs="Arial"/>
          <w:sz w:val="14"/>
          <w:szCs w:val="14"/>
          <w:lang w:val="fr-FR" w:eastAsia="en-US" w:bidi="fr-FR"/>
        </w:rPr>
        <w:t>Les normes éthiques établies constituent des normes minimales plutôt que des normes maximales. Les lois nationales et internationales doivent être respectées. L</w:t>
      </w:r>
      <w:r w:rsidRPr="008569CD">
        <w:rPr>
          <w:rFonts w:ascii="Arial" w:eastAsia="Calibri" w:hAnsi="Arial" w:cs="Arial"/>
          <w:sz w:val="14"/>
          <w:szCs w:val="14"/>
          <w:lang w:val="fr-FR" w:eastAsia="en-US"/>
        </w:rPr>
        <w:t xml:space="preserve">orsque les dispositions légales et les normes </w:t>
      </w:r>
      <w:r w:rsidRPr="008569CD">
        <w:rPr>
          <w:rFonts w:ascii="Arial" w:eastAsia="Calibri" w:hAnsi="Arial" w:cs="Arial"/>
          <w:sz w:val="14"/>
          <w:szCs w:val="14"/>
          <w:lang w:val="fr-FR" w:eastAsia="en-US" w:bidi="fr-FR"/>
        </w:rPr>
        <w:t xml:space="preserve">du pouvoir adjudicateur </w:t>
      </w:r>
      <w:r w:rsidRPr="008569CD">
        <w:rPr>
          <w:rFonts w:ascii="Arial" w:eastAsia="Calibri" w:hAnsi="Arial" w:cs="Arial"/>
          <w:sz w:val="14"/>
          <w:szCs w:val="14"/>
          <w:lang w:val="fr-FR" w:eastAsia="en-US"/>
        </w:rPr>
        <w:t>traitent du même sujet, c’est la norme la plus stricte qui prévaut.</w:t>
      </w:r>
    </w:p>
    <w:p w14:paraId="07F6E018" w14:textId="77777777" w:rsidR="00A56A54" w:rsidRPr="008569CD" w:rsidRDefault="00A56A54" w:rsidP="00A56A54">
      <w:pPr>
        <w:spacing w:after="200" w:line="276" w:lineRule="auto"/>
        <w:jc w:val="both"/>
        <w:rPr>
          <w:rFonts w:ascii="Arial" w:eastAsia="Calibri" w:hAnsi="Arial" w:cs="Arial"/>
          <w:sz w:val="14"/>
          <w:szCs w:val="14"/>
          <w:lang w:val="fr-FR" w:eastAsia="en-US"/>
        </w:rPr>
      </w:pPr>
      <w:r w:rsidRPr="008569CD">
        <w:rPr>
          <w:rFonts w:ascii="Arial" w:eastAsia="Calibri" w:hAnsi="Arial" w:cs="Arial"/>
          <w:sz w:val="14"/>
          <w:szCs w:val="14"/>
          <w:lang w:val="fr-FR" w:eastAsia="en-US"/>
        </w:rPr>
        <w:t xml:space="preserve">Il </w:t>
      </w:r>
      <w:r w:rsidRPr="008569CD">
        <w:rPr>
          <w:rFonts w:ascii="Arial" w:eastAsia="Calibri" w:hAnsi="Arial" w:cs="Arial"/>
          <w:sz w:val="14"/>
          <w:szCs w:val="14"/>
          <w:lang w:val="fr-FR" w:eastAsia="en-US" w:bidi="fr-FR"/>
        </w:rPr>
        <w:t>est de la responsabilité du contractant de s’assurer que ses contractants et sous-traitants respectent les exigences et normes éthiques énoncées dans le présent Code de conduite</w:t>
      </w:r>
      <w:r w:rsidRPr="008569CD">
        <w:rPr>
          <w:rFonts w:ascii="Arial" w:eastAsia="Calibri" w:hAnsi="Arial" w:cs="Arial"/>
          <w:sz w:val="14"/>
          <w:szCs w:val="14"/>
          <w:lang w:val="fr-FR" w:eastAsia="en-US"/>
        </w:rPr>
        <w:t xml:space="preserve"> </w:t>
      </w:r>
    </w:p>
    <w:p w14:paraId="24FF9B30" w14:textId="77777777" w:rsidR="00A56A54" w:rsidRPr="008569CD" w:rsidRDefault="00A56A54" w:rsidP="00A56A54">
      <w:pPr>
        <w:spacing w:after="200" w:line="276" w:lineRule="auto"/>
        <w:jc w:val="both"/>
        <w:rPr>
          <w:rFonts w:ascii="Arial" w:eastAsia="Calibri" w:hAnsi="Arial" w:cs="Arial"/>
          <w:sz w:val="14"/>
          <w:szCs w:val="14"/>
          <w:lang w:val="fr-FR" w:eastAsia="en-US"/>
        </w:rPr>
      </w:pPr>
      <w:r w:rsidRPr="008569CD">
        <w:rPr>
          <w:rFonts w:ascii="Arial" w:eastAsia="Calibri" w:hAnsi="Arial" w:cs="Arial"/>
          <w:sz w:val="14"/>
          <w:szCs w:val="14"/>
          <w:lang w:val="fr-FR" w:eastAsia="en-US" w:bidi="fr-FR"/>
        </w:rPr>
        <w:t>Le pouvoir adjudicateur reconnaît que l’application des normes éthiques et la garantie d’un comportement éthique dans notre chaîne d’approvisionnement s’inscrivent dans un processus continu et un engagement à long terme duquel nous sommes également responsables. Afin de mettre en œuvre des normes éthiques élevées, nous sommes disposés à engager le dialogue et à collaborer avec nos contractants. En outre, nous attendons de nos contractants qu’ils soient eux aussi ouverts et disposés à s’engager dans un dialogue avec nous.</w:t>
      </w:r>
    </w:p>
    <w:p w14:paraId="7CF14931" w14:textId="77777777" w:rsidR="00A56A54" w:rsidRPr="008569CD" w:rsidRDefault="00A56A54" w:rsidP="00A56A54">
      <w:pPr>
        <w:spacing w:after="200" w:line="276" w:lineRule="auto"/>
        <w:jc w:val="both"/>
        <w:rPr>
          <w:rFonts w:ascii="Arial" w:eastAsia="Calibri" w:hAnsi="Arial" w:cs="Arial"/>
          <w:sz w:val="14"/>
          <w:szCs w:val="14"/>
          <w:lang w:val="fr-FR" w:eastAsia="en-US"/>
        </w:rPr>
      </w:pPr>
      <w:r w:rsidRPr="008569CD">
        <w:rPr>
          <w:rFonts w:ascii="Arial" w:eastAsia="Calibri" w:hAnsi="Arial" w:cs="Arial"/>
          <w:sz w:val="14"/>
          <w:szCs w:val="14"/>
          <w:lang w:val="fr-FR" w:eastAsia="en-US"/>
        </w:rPr>
        <w:t>Tout refus de coopérer ou manquement grave au présent Code de conduite entraînera le rejet des offres ou la résiliation des contrats.</w:t>
      </w:r>
    </w:p>
    <w:p w14:paraId="4F91C4F3" w14:textId="77777777" w:rsidR="00A56A54" w:rsidRPr="008569CD" w:rsidRDefault="00A56A54" w:rsidP="00A56A54">
      <w:pPr>
        <w:spacing w:line="276" w:lineRule="auto"/>
        <w:jc w:val="both"/>
        <w:rPr>
          <w:rFonts w:ascii="Arial" w:eastAsia="Calibri" w:hAnsi="Arial" w:cs="Arial"/>
          <w:color w:val="DA291C"/>
          <w:sz w:val="16"/>
          <w:szCs w:val="16"/>
          <w:lang w:val="fr-FR" w:eastAsia="en-US"/>
        </w:rPr>
      </w:pPr>
      <w:r w:rsidRPr="008569CD">
        <w:rPr>
          <w:rFonts w:ascii="Arial" w:eastAsia="Calibri" w:hAnsi="Arial" w:cs="Arial"/>
          <w:b/>
          <w:color w:val="DA291C"/>
          <w:sz w:val="16"/>
          <w:szCs w:val="16"/>
          <w:lang w:val="fr-FR" w:eastAsia="en-US"/>
        </w:rPr>
        <w:t>Droits de l’homme et droit du travail</w:t>
      </w:r>
    </w:p>
    <w:p w14:paraId="263D8AB3" w14:textId="77777777" w:rsidR="00A56A54" w:rsidRPr="008569CD" w:rsidRDefault="00A56A54" w:rsidP="00A56A54">
      <w:pPr>
        <w:spacing w:after="200" w:line="276" w:lineRule="auto"/>
        <w:jc w:val="both"/>
        <w:rPr>
          <w:rFonts w:ascii="Arial" w:eastAsia="Calibri" w:hAnsi="Arial" w:cs="Arial"/>
          <w:sz w:val="14"/>
          <w:szCs w:val="14"/>
          <w:lang w:val="fr-FR" w:eastAsia="en-US"/>
        </w:rPr>
      </w:pPr>
      <w:r w:rsidRPr="008569CD">
        <w:rPr>
          <w:rFonts w:ascii="Arial" w:eastAsia="Calibri" w:hAnsi="Arial" w:cs="Arial"/>
          <w:sz w:val="14"/>
          <w:szCs w:val="14"/>
          <w:lang w:val="fr-FR" w:eastAsia="en-US"/>
        </w:rPr>
        <w:t xml:space="preserve">Les </w:t>
      </w:r>
      <w:r w:rsidRPr="008569CD">
        <w:rPr>
          <w:rFonts w:ascii="Arial" w:eastAsia="Calibri" w:hAnsi="Arial" w:cs="Arial"/>
          <w:sz w:val="14"/>
          <w:szCs w:val="14"/>
          <w:lang w:val="fr-FR" w:eastAsia="en-US" w:bidi="fr-FR"/>
        </w:rPr>
        <w:t xml:space="preserve">contractants </w:t>
      </w:r>
      <w:r w:rsidRPr="008569CD">
        <w:rPr>
          <w:rFonts w:ascii="Arial" w:eastAsia="Calibri" w:hAnsi="Arial" w:cs="Arial"/>
          <w:sz w:val="14"/>
          <w:szCs w:val="14"/>
          <w:lang w:val="fr-FR" w:eastAsia="en-US"/>
        </w:rPr>
        <w:t>sont tenus de défendre et de promouvoir les droits de l’homme et le droit du travail, et de s’employer activement à résoudre les problèmes qui se posent. Au minimum, ils sont tenus de se conformer à la législation nationale et de s’efforcer activement d’assurer la mise en concordance avec les normes et cadres internationaux en matière de droits de l’homme et de droit du travail :</w:t>
      </w:r>
    </w:p>
    <w:p w14:paraId="21FEC880" w14:textId="77777777" w:rsidR="00A56A54" w:rsidRPr="008569CD" w:rsidRDefault="00A56A54" w:rsidP="00A56A54">
      <w:pPr>
        <w:spacing w:line="276" w:lineRule="auto"/>
        <w:jc w:val="both"/>
        <w:rPr>
          <w:rFonts w:ascii="Arial" w:eastAsia="Calibri" w:hAnsi="Arial" w:cs="Arial"/>
          <w:sz w:val="14"/>
          <w:szCs w:val="14"/>
          <w:lang w:val="fr-FR" w:eastAsia="en-US"/>
        </w:rPr>
      </w:pPr>
      <w:r w:rsidRPr="008569CD">
        <w:rPr>
          <w:rFonts w:ascii="Arial" w:eastAsia="Calibri" w:hAnsi="Arial" w:cs="Arial"/>
          <w:b/>
          <w:i/>
          <w:sz w:val="14"/>
          <w:szCs w:val="14"/>
          <w:lang w:val="fr-FR" w:eastAsia="en-US"/>
        </w:rPr>
        <w:t>Respect des droits de l’homme et du droit du travail</w:t>
      </w:r>
      <w:r w:rsidRPr="008569CD">
        <w:rPr>
          <w:rFonts w:ascii="Arial" w:eastAsia="Calibri" w:hAnsi="Arial" w:cs="Arial"/>
          <w:sz w:val="14"/>
          <w:szCs w:val="14"/>
          <w:lang w:val="fr-FR" w:eastAsia="en-US"/>
        </w:rPr>
        <w:t xml:space="preserve"> (Charte internationale des droits de l’homme, Déclaration de l’OIT relative aux principes et droits fondamentaux au travail et Principes directeurs des Nations Unies relatifs aux entreprises et aux droits de l’homme) :</w:t>
      </w:r>
    </w:p>
    <w:p w14:paraId="465E9750" w14:textId="77777777" w:rsidR="00A56A54" w:rsidRPr="008569CD" w:rsidRDefault="00A56A54" w:rsidP="00A56A54">
      <w:pPr>
        <w:spacing w:after="200" w:line="276" w:lineRule="auto"/>
        <w:jc w:val="both"/>
        <w:rPr>
          <w:rFonts w:ascii="Arial" w:eastAsia="Calibri" w:hAnsi="Arial" w:cs="Arial"/>
          <w:sz w:val="14"/>
          <w:szCs w:val="14"/>
          <w:lang w:val="fr-FR" w:eastAsia="en-US"/>
        </w:rPr>
      </w:pPr>
      <w:r w:rsidRPr="008569CD">
        <w:rPr>
          <w:rFonts w:ascii="Arial" w:eastAsia="Calibri" w:hAnsi="Arial" w:cs="Arial"/>
          <w:sz w:val="14"/>
          <w:szCs w:val="14"/>
          <w:lang w:val="fr-FR" w:eastAsia="en-US"/>
        </w:rPr>
        <w:t>Les principes de base de la Charte internationale des droits de l’homme établissent que tous les êtres humains naissent libres et égaux en dignité et en droits dans toutes les sphères de la vie. Tout individu a droit à la vie, à la liberté, à la dignité et à la sûreté de sa personne. Les contractants ne doivent pas négliger leur responsabilité de faire respecter et de promouvoir ces droits auprès de leurs employés, de leurs contractants, de leurs sous-traitants et de la communauté dans laquelle ils opèrent.</w:t>
      </w:r>
    </w:p>
    <w:p w14:paraId="35DFB679" w14:textId="77777777" w:rsidR="00A56A54" w:rsidRPr="008569CD" w:rsidRDefault="00A56A54" w:rsidP="00A56A54">
      <w:pPr>
        <w:spacing w:line="276" w:lineRule="auto"/>
        <w:jc w:val="both"/>
        <w:rPr>
          <w:rFonts w:ascii="Arial" w:eastAsia="Calibri" w:hAnsi="Arial" w:cs="Arial"/>
          <w:sz w:val="14"/>
          <w:szCs w:val="14"/>
          <w:lang w:val="fr-FR" w:eastAsia="en-US"/>
        </w:rPr>
      </w:pPr>
      <w:r w:rsidRPr="008569CD">
        <w:rPr>
          <w:rFonts w:ascii="Arial" w:eastAsia="Calibri" w:hAnsi="Arial" w:cs="Arial"/>
          <w:b/>
          <w:i/>
          <w:sz w:val="14"/>
          <w:szCs w:val="14"/>
          <w:lang w:val="fr-FR" w:eastAsia="en-US"/>
        </w:rPr>
        <w:t xml:space="preserve">Non-exploitation du travail des enfants </w:t>
      </w:r>
      <w:r w:rsidRPr="008569CD">
        <w:rPr>
          <w:rFonts w:ascii="Arial" w:eastAsia="Calibri" w:hAnsi="Arial" w:cs="Arial"/>
          <w:bCs/>
          <w:iCs/>
          <w:sz w:val="14"/>
          <w:szCs w:val="14"/>
          <w:lang w:val="fr-FR" w:eastAsia="en-US"/>
        </w:rPr>
        <w:t xml:space="preserve">(Convention des Nations Unies relative aux droits de l’enfant et </w:t>
      </w:r>
      <w:r w:rsidRPr="008569CD">
        <w:rPr>
          <w:rFonts w:ascii="Arial" w:eastAsia="Calibri" w:hAnsi="Arial" w:cs="Arial"/>
          <w:bCs/>
          <w:iCs/>
          <w:sz w:val="14"/>
          <w:szCs w:val="14"/>
          <w:lang w:val="fr-FR" w:eastAsia="en-US" w:bidi="fr-FR"/>
        </w:rPr>
        <w:t xml:space="preserve">Conventions de l’OIT </w:t>
      </w:r>
      <w:r w:rsidRPr="008569CD">
        <w:rPr>
          <w:rFonts w:ascii="Arial" w:eastAsia="Calibri" w:hAnsi="Arial" w:cs="Arial"/>
          <w:sz w:val="14"/>
          <w:szCs w:val="14"/>
          <w:lang w:val="fr-FR" w:eastAsia="en-US"/>
        </w:rPr>
        <w:t xml:space="preserve">C138 et C182) :  </w:t>
      </w:r>
    </w:p>
    <w:p w14:paraId="626814B3" w14:textId="77777777" w:rsidR="00A56A54" w:rsidRPr="008569CD" w:rsidRDefault="00A56A54" w:rsidP="00A56A54">
      <w:pPr>
        <w:spacing w:after="200" w:line="276" w:lineRule="auto"/>
        <w:jc w:val="both"/>
        <w:rPr>
          <w:rFonts w:ascii="Arial" w:eastAsia="Calibri" w:hAnsi="Arial" w:cs="Arial"/>
          <w:sz w:val="14"/>
          <w:szCs w:val="14"/>
          <w:lang w:val="fr-FR" w:eastAsia="en-US"/>
        </w:rPr>
      </w:pPr>
      <w:r w:rsidRPr="008569CD">
        <w:rPr>
          <w:rFonts w:ascii="Arial" w:eastAsia="Calibri" w:hAnsi="Arial" w:cs="Arial"/>
          <w:sz w:val="14"/>
          <w:szCs w:val="14"/>
          <w:lang w:val="fr-FR" w:eastAsia="en-US" w:bidi="fr-FR"/>
        </w:rPr>
        <w:t>Les contractants ne doivent pas se livrer à l’exploitation du travail des enfants</w:t>
      </w:r>
      <w:r w:rsidRPr="008569CD">
        <w:rPr>
          <w:rFonts w:ascii="Arial" w:eastAsia="Calibri" w:hAnsi="Arial"/>
          <w:sz w:val="14"/>
          <w:szCs w:val="14"/>
          <w:vertAlign w:val="superscript"/>
          <w:lang w:val="fr-FR" w:eastAsia="en-US"/>
        </w:rPr>
        <w:footnoteReference w:id="3"/>
      </w:r>
      <w:r w:rsidRPr="008569CD">
        <w:rPr>
          <w:rFonts w:ascii="Arial" w:eastAsia="Calibri" w:hAnsi="Arial" w:cs="Arial"/>
          <w:sz w:val="14"/>
          <w:szCs w:val="14"/>
          <w:lang w:val="fr-FR" w:eastAsia="en-US"/>
        </w:rPr>
        <w:t xml:space="preserve"> et sont tenus de prendre les mesures nécessaires pour empêcher le recours au travail des enfants. </w:t>
      </w:r>
      <w:r w:rsidRPr="008569CD">
        <w:rPr>
          <w:rFonts w:ascii="Arial" w:eastAsia="Calibri" w:hAnsi="Arial" w:cs="Arial"/>
          <w:sz w:val="14"/>
          <w:szCs w:val="14"/>
          <w:lang w:val="fr-FR" w:eastAsia="en-US" w:bidi="fr-FR"/>
        </w:rPr>
        <w:t>Un enfant est défini comme une personne de moins de 18 ans. Les enfants ne doivent pas être engagés dans des travaux qui compromettent leur santé, leur sécurité, leur développement mental et social, et leur scolarité</w:t>
      </w:r>
      <w:r w:rsidRPr="008569CD">
        <w:rPr>
          <w:rFonts w:ascii="Arial" w:eastAsia="Calibri" w:hAnsi="Arial" w:cs="Arial"/>
          <w:sz w:val="14"/>
          <w:szCs w:val="14"/>
          <w:lang w:val="fr-FR" w:eastAsia="en-US"/>
        </w:rPr>
        <w:t xml:space="preserve">. </w:t>
      </w:r>
      <w:r w:rsidRPr="008569CD">
        <w:rPr>
          <w:rFonts w:ascii="Arial" w:eastAsia="Calibri" w:hAnsi="Arial" w:cs="Arial"/>
          <w:sz w:val="14"/>
          <w:szCs w:val="14"/>
          <w:lang w:val="fr-FR" w:eastAsia="en-US" w:bidi="fr-FR"/>
        </w:rPr>
        <w:t>Les enfants de moins de 15 ans (14 ans dans les pays en développement) ne peuvent pas être affectés à un travail régulier. Toutefois</w:t>
      </w:r>
      <w:r w:rsidRPr="008569CD">
        <w:rPr>
          <w:rFonts w:ascii="Arial" w:eastAsia="Calibri" w:hAnsi="Arial" w:cs="Arial"/>
          <w:sz w:val="14"/>
          <w:szCs w:val="14"/>
          <w:lang w:val="fr-FR" w:eastAsia="en-US"/>
        </w:rPr>
        <w:t xml:space="preserve">, </w:t>
      </w:r>
      <w:r w:rsidRPr="008569CD">
        <w:rPr>
          <w:rFonts w:ascii="Arial" w:eastAsia="Calibri" w:hAnsi="Arial" w:cs="Arial"/>
          <w:sz w:val="14"/>
          <w:szCs w:val="14"/>
          <w:lang w:val="fr-FR" w:eastAsia="en-US" w:bidi="fr-FR"/>
        </w:rPr>
        <w:t>les enfants de plus de 13 ans (12 ans dans les pays en développement) peuvent être affectés à des travaux légers dans la mesure où cela n’interfère pas avec la scolarité obligatoire et n’est pas préjudiciable à leur santé et leur développement</w:t>
      </w:r>
      <w:r w:rsidRPr="008569CD">
        <w:rPr>
          <w:rFonts w:ascii="Arial" w:eastAsia="Calibri" w:hAnsi="Arial" w:cs="Arial"/>
          <w:sz w:val="14"/>
          <w:szCs w:val="14"/>
          <w:lang w:val="fr-FR" w:eastAsia="en-US"/>
        </w:rPr>
        <w:t xml:space="preserve">. </w:t>
      </w:r>
    </w:p>
    <w:p w14:paraId="4DEF0193" w14:textId="77777777" w:rsidR="00A56A54" w:rsidRPr="008569CD" w:rsidRDefault="00A56A54" w:rsidP="00A56A54">
      <w:pPr>
        <w:spacing w:line="276" w:lineRule="auto"/>
        <w:jc w:val="both"/>
        <w:rPr>
          <w:rFonts w:ascii="Arial" w:eastAsia="Calibri" w:hAnsi="Arial" w:cs="Arial"/>
          <w:sz w:val="14"/>
          <w:szCs w:val="14"/>
          <w:lang w:val="fr-FR" w:eastAsia="en-US"/>
        </w:rPr>
      </w:pPr>
      <w:r w:rsidRPr="008569CD">
        <w:rPr>
          <w:rFonts w:ascii="Arial" w:eastAsia="Calibri" w:hAnsi="Arial" w:cs="Arial"/>
          <w:b/>
          <w:i/>
          <w:sz w:val="14"/>
          <w:szCs w:val="14"/>
          <w:lang w:val="fr-FR" w:eastAsia="en-US"/>
        </w:rPr>
        <w:t>L’emploi est librement choisi</w:t>
      </w:r>
      <w:r w:rsidRPr="008569CD">
        <w:rPr>
          <w:rFonts w:ascii="Arial" w:eastAsia="Calibri" w:hAnsi="Arial" w:cs="Arial"/>
          <w:sz w:val="14"/>
          <w:szCs w:val="14"/>
          <w:lang w:val="fr-FR" w:eastAsia="en-US"/>
        </w:rPr>
        <w:t xml:space="preserve"> (</w:t>
      </w:r>
      <w:r w:rsidRPr="008569CD">
        <w:rPr>
          <w:rFonts w:ascii="Arial" w:eastAsia="Calibri" w:hAnsi="Arial" w:cs="Arial"/>
          <w:sz w:val="14"/>
          <w:szCs w:val="14"/>
          <w:lang w:val="fr-FR" w:eastAsia="en-US" w:bidi="fr-FR"/>
        </w:rPr>
        <w:t xml:space="preserve">Conventions de l’OIT </w:t>
      </w:r>
      <w:r w:rsidRPr="008569CD">
        <w:rPr>
          <w:rFonts w:ascii="Arial" w:eastAsia="Calibri" w:hAnsi="Arial" w:cs="Arial"/>
          <w:sz w:val="14"/>
          <w:szCs w:val="14"/>
          <w:lang w:val="fr-FR" w:eastAsia="en-US"/>
        </w:rPr>
        <w:t>C29 et C105) :</w:t>
      </w:r>
    </w:p>
    <w:p w14:paraId="651C497B" w14:textId="77777777" w:rsidR="00A56A54" w:rsidRPr="008569CD" w:rsidRDefault="00A56A54" w:rsidP="00A56A54">
      <w:pPr>
        <w:spacing w:after="200" w:line="276" w:lineRule="auto"/>
        <w:jc w:val="both"/>
        <w:rPr>
          <w:rFonts w:ascii="Arial" w:eastAsia="Calibri" w:hAnsi="Arial" w:cs="Arial"/>
          <w:sz w:val="14"/>
          <w:szCs w:val="14"/>
          <w:lang w:val="fr-FR" w:eastAsia="en-US"/>
        </w:rPr>
      </w:pPr>
      <w:r w:rsidRPr="008569CD">
        <w:rPr>
          <w:rFonts w:ascii="Arial" w:eastAsia="Calibri" w:hAnsi="Arial" w:cs="Arial"/>
          <w:sz w:val="14"/>
          <w:szCs w:val="14"/>
          <w:lang w:val="fr-FR" w:eastAsia="en-US"/>
        </w:rPr>
        <w:t>Les contractants ne doivent pas recourir au travail forcé ou en servitude. Ils doivent respecter la liberté des travailleurs de quitter leur emploi.</w:t>
      </w:r>
    </w:p>
    <w:p w14:paraId="093BCECD" w14:textId="77777777" w:rsidR="00A56A54" w:rsidRPr="008569CD" w:rsidRDefault="00A56A54" w:rsidP="00A56A54">
      <w:pPr>
        <w:spacing w:line="276" w:lineRule="auto"/>
        <w:jc w:val="both"/>
        <w:rPr>
          <w:rFonts w:ascii="Arial" w:eastAsia="Calibri" w:hAnsi="Arial" w:cs="Arial"/>
          <w:sz w:val="14"/>
          <w:szCs w:val="14"/>
          <w:lang w:val="fr-FR" w:eastAsia="en-US"/>
        </w:rPr>
      </w:pPr>
      <w:r w:rsidRPr="008569CD">
        <w:rPr>
          <w:rFonts w:ascii="Arial" w:eastAsia="Calibri" w:hAnsi="Arial" w:cs="Arial"/>
          <w:b/>
          <w:bCs/>
          <w:i/>
          <w:iCs/>
          <w:sz w:val="14"/>
          <w:szCs w:val="14"/>
          <w:lang w:val="fr-FR" w:eastAsia="en-US"/>
        </w:rPr>
        <w:t xml:space="preserve">Liberté d’association et droit de négociation collective </w:t>
      </w:r>
      <w:r w:rsidRPr="008569CD">
        <w:rPr>
          <w:rFonts w:ascii="Arial" w:eastAsia="Calibri" w:hAnsi="Arial" w:cs="Arial"/>
          <w:sz w:val="14"/>
          <w:szCs w:val="14"/>
          <w:lang w:val="fr-FR" w:eastAsia="en-US"/>
        </w:rPr>
        <w:t>(Conventions</w:t>
      </w:r>
      <w:r w:rsidRPr="008569CD">
        <w:rPr>
          <w:rFonts w:ascii="Arial" w:eastAsia="Calibri" w:hAnsi="Arial" w:cs="Arial"/>
          <w:sz w:val="14"/>
          <w:szCs w:val="14"/>
          <w:lang w:val="fr-FR" w:eastAsia="en-US" w:bidi="fr-FR"/>
        </w:rPr>
        <w:t xml:space="preserve"> de l’OIT </w:t>
      </w:r>
      <w:r w:rsidRPr="008569CD">
        <w:rPr>
          <w:rFonts w:ascii="Arial" w:eastAsia="Calibri" w:hAnsi="Arial" w:cs="Arial"/>
          <w:sz w:val="14"/>
          <w:szCs w:val="14"/>
          <w:lang w:val="fr-FR" w:eastAsia="en-US"/>
        </w:rPr>
        <w:t>C87, C98 et C154) :</w:t>
      </w:r>
    </w:p>
    <w:p w14:paraId="56793D27" w14:textId="77777777" w:rsidR="00A56A54" w:rsidRPr="008569CD" w:rsidRDefault="00A56A54" w:rsidP="00A56A54">
      <w:pPr>
        <w:spacing w:after="200" w:line="276" w:lineRule="auto"/>
        <w:jc w:val="both"/>
        <w:rPr>
          <w:rFonts w:ascii="Arial" w:eastAsia="Calibri" w:hAnsi="Arial" w:cs="Arial"/>
          <w:sz w:val="14"/>
          <w:szCs w:val="14"/>
          <w:lang w:val="fr-FR" w:eastAsia="en-US"/>
        </w:rPr>
      </w:pPr>
      <w:r w:rsidRPr="008569CD">
        <w:rPr>
          <w:rFonts w:ascii="Arial" w:eastAsia="Calibri" w:hAnsi="Arial" w:cs="Arial"/>
          <w:sz w:val="14"/>
          <w:szCs w:val="14"/>
          <w:lang w:val="fr-FR" w:eastAsia="en-US"/>
        </w:rPr>
        <w:t xml:space="preserve">Les </w:t>
      </w:r>
      <w:r w:rsidRPr="008569CD">
        <w:rPr>
          <w:rFonts w:ascii="Arial" w:eastAsia="Calibri" w:hAnsi="Arial" w:cs="Arial"/>
          <w:sz w:val="14"/>
          <w:szCs w:val="14"/>
          <w:lang w:val="fr-FR" w:eastAsia="en-US" w:bidi="fr-FR"/>
        </w:rPr>
        <w:t xml:space="preserve">contractants </w:t>
      </w:r>
      <w:r w:rsidRPr="008569CD">
        <w:rPr>
          <w:rFonts w:ascii="Arial" w:eastAsia="Calibri" w:hAnsi="Arial" w:cs="Arial"/>
          <w:sz w:val="14"/>
          <w:szCs w:val="14"/>
          <w:lang w:val="fr-FR" w:eastAsia="en-US"/>
        </w:rPr>
        <w:t>doivent reconnaître aux travailleurs le droit d’adhérer à un syndicat ou de former un syndicat et de mener des négociations collectives, et doivent faire preuve d’une attitude d’ouverture à l’égard des activités des syndicats (</w:t>
      </w:r>
      <w:r w:rsidRPr="008569CD">
        <w:rPr>
          <w:rFonts w:ascii="Arial" w:eastAsia="Calibri" w:hAnsi="Arial" w:cs="Arial"/>
          <w:sz w:val="14"/>
          <w:szCs w:val="14"/>
          <w:lang w:val="fr-FR" w:eastAsia="en-US" w:bidi="fr-FR"/>
        </w:rPr>
        <w:t>même si celles-ci sont restreintes en vertu de la législation nationale</w:t>
      </w:r>
      <w:r w:rsidRPr="008569CD">
        <w:rPr>
          <w:rFonts w:ascii="Arial" w:eastAsia="Calibri" w:hAnsi="Arial" w:cs="Arial"/>
          <w:sz w:val="14"/>
          <w:szCs w:val="14"/>
          <w:lang w:val="fr-FR" w:eastAsia="en-US"/>
        </w:rPr>
        <w:t>).</w:t>
      </w:r>
    </w:p>
    <w:p w14:paraId="042BE13B" w14:textId="77777777" w:rsidR="00A56A54" w:rsidRPr="008569CD" w:rsidRDefault="00A56A54" w:rsidP="00A56A54">
      <w:pPr>
        <w:spacing w:line="276" w:lineRule="auto"/>
        <w:jc w:val="both"/>
        <w:rPr>
          <w:rFonts w:ascii="Arial" w:eastAsia="Calibri" w:hAnsi="Arial" w:cs="Arial"/>
          <w:sz w:val="14"/>
          <w:szCs w:val="14"/>
          <w:lang w:val="fr-FR" w:eastAsia="en-US"/>
        </w:rPr>
      </w:pPr>
      <w:r w:rsidRPr="008569CD">
        <w:rPr>
          <w:rFonts w:ascii="Arial" w:eastAsia="Calibri" w:hAnsi="Arial" w:cs="Arial"/>
          <w:b/>
          <w:i/>
          <w:sz w:val="14"/>
          <w:szCs w:val="14"/>
          <w:lang w:val="fr-FR" w:eastAsia="en-US" w:bidi="fr-FR"/>
        </w:rPr>
        <w:t xml:space="preserve">Des salaires décents sont payés </w:t>
      </w:r>
      <w:r w:rsidRPr="008569CD">
        <w:rPr>
          <w:rFonts w:ascii="Arial" w:eastAsia="Calibri" w:hAnsi="Arial" w:cs="Arial"/>
          <w:sz w:val="14"/>
          <w:szCs w:val="14"/>
          <w:lang w:val="fr-FR" w:eastAsia="en-US"/>
        </w:rPr>
        <w:t>(</w:t>
      </w:r>
      <w:r w:rsidRPr="008569CD">
        <w:rPr>
          <w:rFonts w:ascii="Arial" w:eastAsia="Calibri" w:hAnsi="Arial" w:cs="Arial"/>
          <w:sz w:val="14"/>
          <w:szCs w:val="14"/>
          <w:lang w:val="fr-FR" w:eastAsia="en-US" w:bidi="fr-FR"/>
        </w:rPr>
        <w:t xml:space="preserve">Convention </w:t>
      </w:r>
      <w:r w:rsidRPr="008569CD">
        <w:rPr>
          <w:rFonts w:ascii="Arial" w:eastAsia="Calibri" w:hAnsi="Arial" w:cs="Arial"/>
          <w:sz w:val="14"/>
          <w:szCs w:val="14"/>
          <w:lang w:val="es-ES" w:eastAsia="en-US"/>
        </w:rPr>
        <w:t>de</w:t>
      </w:r>
      <w:r w:rsidRPr="008569CD">
        <w:rPr>
          <w:rFonts w:ascii="Arial" w:eastAsia="Calibri" w:hAnsi="Arial" w:cs="Arial"/>
          <w:sz w:val="14"/>
          <w:szCs w:val="14"/>
          <w:lang w:val="fr-FR" w:eastAsia="en-US" w:bidi="fr-FR"/>
        </w:rPr>
        <w:t xml:space="preserve"> l’OIT </w:t>
      </w:r>
      <w:r w:rsidRPr="008569CD">
        <w:rPr>
          <w:rFonts w:ascii="Arial" w:eastAsia="Calibri" w:hAnsi="Arial" w:cs="Arial"/>
          <w:sz w:val="14"/>
          <w:szCs w:val="14"/>
          <w:lang w:val="fr-FR" w:eastAsia="en-US"/>
        </w:rPr>
        <w:t>C131) :</w:t>
      </w:r>
    </w:p>
    <w:p w14:paraId="226C42AB" w14:textId="77777777" w:rsidR="00A56A54" w:rsidRPr="008569CD" w:rsidRDefault="00A56A54" w:rsidP="00A56A54">
      <w:pPr>
        <w:spacing w:after="200" w:line="276" w:lineRule="auto"/>
        <w:jc w:val="both"/>
        <w:rPr>
          <w:rFonts w:ascii="Arial" w:eastAsia="Calibri" w:hAnsi="Arial" w:cs="Arial"/>
          <w:sz w:val="14"/>
          <w:szCs w:val="14"/>
          <w:lang w:val="fr-FR" w:eastAsia="en-US"/>
        </w:rPr>
      </w:pPr>
      <w:r w:rsidRPr="008569CD">
        <w:rPr>
          <w:rFonts w:ascii="Arial" w:eastAsia="Calibri" w:hAnsi="Arial" w:cs="Arial"/>
          <w:sz w:val="14"/>
          <w:szCs w:val="14"/>
          <w:lang w:val="fr-FR" w:eastAsia="en-US"/>
        </w:rPr>
        <w:t xml:space="preserve">Au minimum, les normes nationales en matière de salaire minimum ou les normes salariales de l’OIT doivent être respectées par les </w:t>
      </w:r>
      <w:r w:rsidRPr="008569CD">
        <w:rPr>
          <w:rFonts w:ascii="Arial" w:eastAsia="Calibri" w:hAnsi="Arial" w:cs="Arial"/>
          <w:sz w:val="14"/>
          <w:szCs w:val="14"/>
          <w:lang w:val="fr-FR" w:eastAsia="en-US" w:bidi="fr-FR"/>
        </w:rPr>
        <w:lastRenderedPageBreak/>
        <w:t>contractants</w:t>
      </w:r>
      <w:r w:rsidRPr="008569CD">
        <w:rPr>
          <w:rFonts w:ascii="Arial" w:eastAsia="Calibri" w:hAnsi="Arial" w:cs="Arial"/>
          <w:sz w:val="14"/>
          <w:szCs w:val="14"/>
          <w:lang w:val="fr-FR" w:eastAsia="en-US"/>
        </w:rPr>
        <w:t xml:space="preserve">. En outre, un salaire minimum vital doit être versé. Le salaire minimum vital dépend du contexte, mais doit toujours répondre aux besoins de base tels que </w:t>
      </w:r>
      <w:r w:rsidRPr="008569CD">
        <w:rPr>
          <w:rFonts w:ascii="Arial" w:eastAsia="Calibri" w:hAnsi="Arial" w:cs="Arial"/>
          <w:sz w:val="14"/>
          <w:szCs w:val="14"/>
          <w:lang w:val="fr-FR" w:eastAsia="en-US" w:bidi="fr-FR"/>
        </w:rPr>
        <w:t>l’alimentation</w:t>
      </w:r>
      <w:r w:rsidRPr="008569CD">
        <w:rPr>
          <w:rFonts w:ascii="Arial" w:eastAsia="Calibri" w:hAnsi="Arial" w:cs="Arial"/>
          <w:sz w:val="14"/>
          <w:szCs w:val="14"/>
          <w:lang w:val="fr-FR" w:eastAsia="en-US"/>
        </w:rPr>
        <w:t xml:space="preserve">, le logement, </w:t>
      </w:r>
      <w:r w:rsidRPr="008569CD">
        <w:rPr>
          <w:rFonts w:ascii="Arial" w:eastAsia="Calibri" w:hAnsi="Arial" w:cs="Arial"/>
          <w:sz w:val="14"/>
          <w:szCs w:val="14"/>
          <w:lang w:val="fr-FR" w:eastAsia="en-US" w:bidi="fr-FR"/>
        </w:rPr>
        <w:t>l’habillement</w:t>
      </w:r>
      <w:r w:rsidRPr="008569CD">
        <w:rPr>
          <w:rFonts w:ascii="Arial" w:eastAsia="Calibri" w:hAnsi="Arial" w:cs="Arial"/>
          <w:sz w:val="14"/>
          <w:szCs w:val="14"/>
          <w:lang w:val="fr-FR" w:eastAsia="en-US"/>
        </w:rPr>
        <w:t>, les soins de santé et la scolarité, et fournir un revenu discrétionnaire</w:t>
      </w:r>
      <w:r w:rsidRPr="008569CD">
        <w:rPr>
          <w:rFonts w:ascii="Arial" w:eastAsia="Calibri" w:hAnsi="Arial" w:cs="Arial"/>
          <w:sz w:val="14"/>
          <w:szCs w:val="14"/>
          <w:vertAlign w:val="superscript"/>
          <w:lang w:val="fr-FR" w:eastAsia="en-US"/>
        </w:rPr>
        <w:footnoteReference w:id="4"/>
      </w:r>
      <w:r w:rsidRPr="008569CD">
        <w:rPr>
          <w:rFonts w:ascii="Arial" w:eastAsia="Calibri" w:hAnsi="Arial" w:cs="Arial"/>
          <w:sz w:val="14"/>
          <w:szCs w:val="14"/>
          <w:lang w:val="fr-FR" w:eastAsia="en-US"/>
        </w:rPr>
        <w:t xml:space="preserve">. </w:t>
      </w:r>
    </w:p>
    <w:p w14:paraId="2E46505F" w14:textId="77777777" w:rsidR="00A56A54" w:rsidRPr="008569CD" w:rsidRDefault="00A56A54" w:rsidP="00A56A54">
      <w:pPr>
        <w:spacing w:line="276" w:lineRule="auto"/>
        <w:jc w:val="both"/>
        <w:rPr>
          <w:rFonts w:ascii="Arial" w:eastAsia="Calibri" w:hAnsi="Arial" w:cs="Arial"/>
          <w:sz w:val="14"/>
          <w:szCs w:val="14"/>
          <w:lang w:val="fr-FR" w:eastAsia="en-US"/>
        </w:rPr>
      </w:pPr>
      <w:r w:rsidRPr="008569CD">
        <w:rPr>
          <w:rFonts w:ascii="Arial" w:eastAsia="Calibri" w:hAnsi="Arial" w:cs="Arial"/>
          <w:b/>
          <w:i/>
          <w:sz w:val="14"/>
          <w:szCs w:val="14"/>
          <w:lang w:val="fr-FR" w:eastAsia="en-US"/>
        </w:rPr>
        <w:t>Non-discrimination dans l’emploi</w:t>
      </w:r>
      <w:r w:rsidRPr="008569CD">
        <w:rPr>
          <w:rFonts w:ascii="Arial" w:eastAsia="Calibri" w:hAnsi="Arial" w:cs="Arial"/>
          <w:sz w:val="14"/>
          <w:szCs w:val="14"/>
          <w:lang w:val="fr-FR" w:eastAsia="en-US"/>
        </w:rPr>
        <w:t xml:space="preserve"> (</w:t>
      </w:r>
      <w:r w:rsidRPr="008569CD">
        <w:rPr>
          <w:rFonts w:ascii="Arial" w:eastAsia="Calibri" w:hAnsi="Arial" w:cs="Arial"/>
          <w:sz w:val="14"/>
          <w:szCs w:val="14"/>
          <w:lang w:val="fr-FR" w:eastAsia="en-US" w:bidi="fr-FR"/>
        </w:rPr>
        <w:t xml:space="preserve">Conventions de l’OIT </w:t>
      </w:r>
      <w:r w:rsidRPr="008569CD">
        <w:rPr>
          <w:rFonts w:ascii="Arial" w:eastAsia="Calibri" w:hAnsi="Arial" w:cs="Arial"/>
          <w:sz w:val="14"/>
          <w:szCs w:val="14"/>
          <w:lang w:val="fr-FR" w:eastAsia="en-US"/>
        </w:rPr>
        <w:t xml:space="preserve">C100 et C111 et </w:t>
      </w:r>
      <w:r w:rsidRPr="008569CD">
        <w:rPr>
          <w:rFonts w:ascii="Arial" w:eastAsia="Calibri" w:hAnsi="Arial" w:cs="Arial"/>
          <w:sz w:val="14"/>
          <w:szCs w:val="14"/>
          <w:lang w:val="fr-FR" w:eastAsia="en-US" w:bidi="fr-FR"/>
        </w:rPr>
        <w:t xml:space="preserve">Convention des Nations Unies sur la </w:t>
      </w:r>
      <w:r w:rsidRPr="008569CD">
        <w:rPr>
          <w:rFonts w:ascii="Arial" w:eastAsia="Calibri" w:hAnsi="Arial" w:cs="Arial"/>
          <w:sz w:val="14"/>
          <w:szCs w:val="14"/>
          <w:lang w:val="fr-FR" w:eastAsia="en-US"/>
        </w:rPr>
        <w:t>discrimination</w:t>
      </w:r>
      <w:r w:rsidRPr="008569CD">
        <w:rPr>
          <w:rFonts w:ascii="Arial" w:eastAsia="Calibri" w:hAnsi="Arial" w:cs="Arial"/>
          <w:sz w:val="14"/>
          <w:szCs w:val="14"/>
          <w:lang w:val="fr-FR" w:eastAsia="en-US" w:bidi="fr-FR"/>
        </w:rPr>
        <w:t xml:space="preserve"> à l’égard des femmes</w:t>
      </w:r>
      <w:r w:rsidRPr="008569CD">
        <w:rPr>
          <w:rFonts w:ascii="Arial" w:eastAsia="Calibri" w:hAnsi="Arial" w:cs="Arial"/>
          <w:sz w:val="14"/>
          <w:szCs w:val="14"/>
          <w:lang w:val="fr-FR" w:eastAsia="en-US"/>
        </w:rPr>
        <w:t>) :</w:t>
      </w:r>
    </w:p>
    <w:p w14:paraId="5A861378" w14:textId="77777777" w:rsidR="00A56A54" w:rsidRPr="008569CD" w:rsidRDefault="00A56A54" w:rsidP="00A56A54">
      <w:pPr>
        <w:spacing w:after="200" w:line="276" w:lineRule="auto"/>
        <w:jc w:val="both"/>
        <w:rPr>
          <w:rFonts w:ascii="Arial" w:eastAsia="Calibri" w:hAnsi="Arial" w:cs="Arial"/>
          <w:sz w:val="14"/>
          <w:szCs w:val="14"/>
          <w:lang w:val="fr-FR" w:eastAsia="en-US"/>
        </w:rPr>
      </w:pPr>
      <w:r w:rsidRPr="008569CD">
        <w:rPr>
          <w:rFonts w:ascii="Arial" w:eastAsia="Calibri" w:hAnsi="Arial" w:cs="Arial"/>
          <w:sz w:val="14"/>
          <w:szCs w:val="14"/>
          <w:lang w:val="fr-FR" w:eastAsia="en-US" w:bidi="fr-FR"/>
        </w:rPr>
        <w:t xml:space="preserve">Les contractants ne doivent pas exercer de discrimination </w:t>
      </w:r>
      <w:r w:rsidRPr="008569CD">
        <w:rPr>
          <w:rFonts w:ascii="Arial" w:eastAsia="Calibri" w:hAnsi="Arial" w:cs="Arial"/>
          <w:sz w:val="14"/>
          <w:szCs w:val="14"/>
          <w:lang w:val="fr-FR" w:eastAsia="en-US"/>
        </w:rPr>
        <w:t xml:space="preserve">à l’embauche, dans les salaires, la cessation d’emploi, la retraite et l’accès à la formation ou à la promotion, fondée sur la race, la nationalité, la classe sociale, le sexe, l’orientation sexuelle, l’appartenance politique, le handicap, l’état civil ou la séropositivité. </w:t>
      </w:r>
    </w:p>
    <w:p w14:paraId="64A5BCF5" w14:textId="77777777" w:rsidR="00A56A54" w:rsidRPr="008569CD" w:rsidRDefault="00A56A54" w:rsidP="00A56A54">
      <w:pPr>
        <w:spacing w:line="276" w:lineRule="auto"/>
        <w:jc w:val="both"/>
        <w:rPr>
          <w:rFonts w:ascii="Arial" w:eastAsia="Calibri" w:hAnsi="Arial" w:cs="Arial"/>
          <w:sz w:val="14"/>
          <w:szCs w:val="14"/>
          <w:lang w:val="fr-FR" w:eastAsia="en-US"/>
        </w:rPr>
      </w:pPr>
      <w:r w:rsidRPr="008569CD">
        <w:rPr>
          <w:rFonts w:ascii="Arial" w:eastAsia="Calibri" w:hAnsi="Arial" w:cs="Arial"/>
          <w:b/>
          <w:i/>
          <w:sz w:val="14"/>
          <w:szCs w:val="14"/>
          <w:lang w:val="fr-FR" w:eastAsia="en-US"/>
        </w:rPr>
        <w:t>Absence de traitement cruel ou inhumain des employés</w:t>
      </w:r>
      <w:r w:rsidRPr="008569CD">
        <w:rPr>
          <w:rFonts w:ascii="Arial" w:eastAsia="Calibri" w:hAnsi="Arial" w:cs="Arial"/>
          <w:sz w:val="14"/>
          <w:szCs w:val="14"/>
          <w:lang w:val="fr-FR" w:eastAsia="en-US"/>
        </w:rPr>
        <w:t xml:space="preserve"> (</w:t>
      </w:r>
      <w:r w:rsidRPr="008569CD">
        <w:rPr>
          <w:rFonts w:ascii="Arial" w:eastAsia="Calibri" w:hAnsi="Arial" w:cs="Arial"/>
          <w:sz w:val="14"/>
          <w:szCs w:val="14"/>
          <w:lang w:val="fr-FR" w:eastAsia="en-US" w:bidi="fr-FR"/>
        </w:rPr>
        <w:t xml:space="preserve">Convention de l’OIT </w:t>
      </w:r>
      <w:r w:rsidRPr="008569CD">
        <w:rPr>
          <w:rFonts w:ascii="Arial" w:eastAsia="Calibri" w:hAnsi="Arial" w:cs="Arial"/>
          <w:sz w:val="14"/>
          <w:szCs w:val="14"/>
          <w:lang w:val="fr-FR" w:eastAsia="en-US"/>
        </w:rPr>
        <w:t>C105) :</w:t>
      </w:r>
    </w:p>
    <w:p w14:paraId="454EDF17" w14:textId="77777777" w:rsidR="00A56A54" w:rsidRPr="008569CD" w:rsidRDefault="00A56A54" w:rsidP="00A56A54">
      <w:pPr>
        <w:spacing w:after="200" w:line="276" w:lineRule="auto"/>
        <w:jc w:val="both"/>
        <w:rPr>
          <w:rFonts w:ascii="Arial" w:eastAsia="Calibri" w:hAnsi="Arial" w:cs="Arial"/>
          <w:sz w:val="14"/>
          <w:szCs w:val="14"/>
          <w:lang w:val="fr-FR" w:eastAsia="en-US"/>
        </w:rPr>
      </w:pPr>
      <w:r w:rsidRPr="008569CD">
        <w:rPr>
          <w:rFonts w:ascii="Arial" w:eastAsia="Calibri" w:hAnsi="Arial" w:cs="Arial"/>
          <w:sz w:val="14"/>
          <w:szCs w:val="14"/>
          <w:lang w:val="fr-FR" w:eastAsia="en-US"/>
        </w:rPr>
        <w:t xml:space="preserve">Les contractants ne peuvent jamais avoir recours à la violence physique, aux peines disciplinaires, aux abus sexuels, à la </w:t>
      </w:r>
      <w:r w:rsidRPr="008569CD">
        <w:rPr>
          <w:rFonts w:ascii="Arial" w:eastAsia="Calibri" w:hAnsi="Arial" w:cs="Arial"/>
          <w:sz w:val="14"/>
          <w:szCs w:val="14"/>
          <w:lang w:val="fr-FR" w:eastAsia="en-US" w:bidi="fr-FR"/>
        </w:rPr>
        <w:t xml:space="preserve">menace de violence physique et sexuelle </w:t>
      </w:r>
      <w:r w:rsidRPr="008569CD">
        <w:rPr>
          <w:rFonts w:ascii="Arial" w:eastAsia="Calibri" w:hAnsi="Arial" w:cs="Arial"/>
          <w:sz w:val="14"/>
          <w:szCs w:val="14"/>
          <w:lang w:val="fr-FR" w:eastAsia="en-US"/>
        </w:rPr>
        <w:t>ni à d’autres formes d’intimidation et d’abus.</w:t>
      </w:r>
    </w:p>
    <w:p w14:paraId="7DD15842" w14:textId="77777777" w:rsidR="00A56A54" w:rsidRPr="008569CD" w:rsidRDefault="00A56A54" w:rsidP="00A56A54">
      <w:pPr>
        <w:spacing w:line="276" w:lineRule="auto"/>
        <w:jc w:val="both"/>
        <w:rPr>
          <w:rFonts w:ascii="Arial" w:eastAsia="Calibri" w:hAnsi="Arial" w:cs="Arial"/>
          <w:sz w:val="14"/>
          <w:szCs w:val="14"/>
          <w:lang w:val="fr-FR" w:eastAsia="en-US"/>
        </w:rPr>
      </w:pPr>
      <w:r w:rsidRPr="008569CD">
        <w:rPr>
          <w:rFonts w:ascii="Arial" w:eastAsia="Calibri" w:hAnsi="Arial" w:cs="Arial"/>
          <w:b/>
          <w:bCs/>
          <w:i/>
          <w:iCs/>
          <w:sz w:val="14"/>
          <w:szCs w:val="14"/>
          <w:lang w:val="fr-FR" w:eastAsia="en-US"/>
        </w:rPr>
        <w:t>Les conditions de travail sont sûres et hygiéniques</w:t>
      </w:r>
      <w:r w:rsidRPr="008569CD">
        <w:rPr>
          <w:rFonts w:ascii="Arial" w:eastAsia="Calibri" w:hAnsi="Arial" w:cs="Arial"/>
          <w:sz w:val="14"/>
          <w:szCs w:val="14"/>
          <w:lang w:val="fr-FR" w:eastAsia="en-US"/>
        </w:rPr>
        <w:t xml:space="preserve"> (</w:t>
      </w:r>
      <w:r w:rsidRPr="008569CD">
        <w:rPr>
          <w:rFonts w:ascii="Arial" w:eastAsia="Calibri" w:hAnsi="Arial" w:cs="Arial"/>
          <w:sz w:val="14"/>
          <w:szCs w:val="14"/>
          <w:lang w:val="fr-FR" w:eastAsia="en-US" w:bidi="fr-FR"/>
        </w:rPr>
        <w:t xml:space="preserve">Conventions de l’OIT </w:t>
      </w:r>
      <w:r w:rsidRPr="008569CD">
        <w:rPr>
          <w:rFonts w:ascii="Arial" w:eastAsia="Calibri" w:hAnsi="Arial" w:cs="Arial"/>
          <w:sz w:val="14"/>
          <w:szCs w:val="14"/>
          <w:lang w:val="fr-FR" w:eastAsia="en-US"/>
        </w:rPr>
        <w:t xml:space="preserve">C155 et </w:t>
      </w:r>
      <w:r w:rsidRPr="008569CD">
        <w:rPr>
          <w:rFonts w:ascii="Arial" w:eastAsia="Calibri" w:hAnsi="Arial" w:cs="Arial"/>
          <w:sz w:val="14"/>
          <w:szCs w:val="14"/>
          <w:lang w:val="fr-FR" w:eastAsia="en-US" w:bidi="fr-FR"/>
        </w:rPr>
        <w:t>C168</w:t>
      </w:r>
      <w:r w:rsidRPr="008569CD">
        <w:rPr>
          <w:rFonts w:ascii="Arial" w:eastAsia="Calibri" w:hAnsi="Arial" w:cs="Arial"/>
          <w:sz w:val="14"/>
          <w:szCs w:val="14"/>
          <w:lang w:val="fr-FR" w:eastAsia="en-US"/>
        </w:rPr>
        <w:t>) :</w:t>
      </w:r>
    </w:p>
    <w:p w14:paraId="6333D330" w14:textId="77777777" w:rsidR="00A56A54" w:rsidRPr="008569CD" w:rsidRDefault="00A56A54" w:rsidP="00A56A54">
      <w:pPr>
        <w:spacing w:after="200" w:line="276" w:lineRule="auto"/>
        <w:jc w:val="both"/>
        <w:rPr>
          <w:rFonts w:ascii="Arial" w:eastAsia="Calibri" w:hAnsi="Arial" w:cs="Arial"/>
          <w:sz w:val="14"/>
          <w:szCs w:val="14"/>
          <w:lang w:val="fr-FR" w:eastAsia="en-US"/>
        </w:rPr>
      </w:pPr>
      <w:r w:rsidRPr="008569CD">
        <w:rPr>
          <w:rFonts w:ascii="Arial" w:eastAsia="Calibri" w:hAnsi="Arial" w:cs="Arial"/>
          <w:sz w:val="14"/>
          <w:szCs w:val="14"/>
          <w:lang w:val="fr-FR" w:eastAsia="en-US"/>
        </w:rPr>
        <w:t>Le contractant doit garantir des conditions de travail sécuritaires et hygiéniques à ses employés, et adopter des mesures adéquates pour prévenir les accidents et les risques pour la santé associés au travail ou survenant au cours du travail.</w:t>
      </w:r>
    </w:p>
    <w:p w14:paraId="5639B1FA" w14:textId="77777777" w:rsidR="00A56A54" w:rsidRPr="008569CD" w:rsidRDefault="00A56A54" w:rsidP="00A56A54">
      <w:pPr>
        <w:spacing w:line="276" w:lineRule="auto"/>
        <w:jc w:val="both"/>
        <w:rPr>
          <w:rFonts w:ascii="Arial" w:eastAsia="Calibri" w:hAnsi="Arial" w:cs="Arial"/>
          <w:sz w:val="14"/>
          <w:szCs w:val="14"/>
          <w:lang w:val="fr-FR" w:eastAsia="en-US"/>
        </w:rPr>
      </w:pPr>
      <w:r w:rsidRPr="008569CD">
        <w:rPr>
          <w:rFonts w:ascii="Arial" w:eastAsia="Calibri" w:hAnsi="Arial" w:cs="Arial"/>
          <w:b/>
          <w:i/>
          <w:sz w:val="14"/>
          <w:szCs w:val="14"/>
          <w:lang w:val="fr-FR" w:eastAsia="en-US"/>
        </w:rPr>
        <w:t xml:space="preserve">Les </w:t>
      </w:r>
      <w:r w:rsidRPr="008569CD">
        <w:rPr>
          <w:rFonts w:ascii="Arial" w:eastAsia="Calibri" w:hAnsi="Arial" w:cs="Arial"/>
          <w:b/>
          <w:i/>
          <w:sz w:val="14"/>
          <w:szCs w:val="14"/>
          <w:lang w:val="fr-FR" w:eastAsia="en-US" w:bidi="fr-FR"/>
        </w:rPr>
        <w:t>heures de travail ne sont pas excessives</w:t>
      </w:r>
      <w:r w:rsidRPr="008569CD">
        <w:rPr>
          <w:rFonts w:ascii="Arial" w:eastAsia="Calibri" w:hAnsi="Arial" w:cs="Arial"/>
          <w:sz w:val="14"/>
          <w:szCs w:val="14"/>
          <w:lang w:val="fr-FR" w:eastAsia="en-US"/>
        </w:rPr>
        <w:t xml:space="preserve"> (</w:t>
      </w:r>
      <w:r w:rsidRPr="008569CD">
        <w:rPr>
          <w:rFonts w:ascii="Arial" w:eastAsia="Calibri" w:hAnsi="Arial" w:cs="Arial"/>
          <w:sz w:val="14"/>
          <w:szCs w:val="14"/>
          <w:lang w:val="fr-FR" w:eastAsia="en-US" w:bidi="fr-FR"/>
        </w:rPr>
        <w:t xml:space="preserve">Conventions de l’OIT </w:t>
      </w:r>
      <w:r w:rsidRPr="008569CD">
        <w:rPr>
          <w:rFonts w:ascii="Arial" w:eastAsia="Calibri" w:hAnsi="Arial" w:cs="Arial"/>
          <w:sz w:val="14"/>
          <w:szCs w:val="14"/>
          <w:lang w:val="fr-FR" w:eastAsia="en-US"/>
        </w:rPr>
        <w:t xml:space="preserve">C1, C14, C30 et </w:t>
      </w:r>
      <w:r w:rsidRPr="008569CD">
        <w:rPr>
          <w:rFonts w:ascii="Arial" w:eastAsia="Calibri" w:hAnsi="Arial" w:cs="Arial"/>
          <w:sz w:val="14"/>
          <w:szCs w:val="14"/>
          <w:lang w:val="fr-FR" w:eastAsia="en-US" w:bidi="fr-FR"/>
        </w:rPr>
        <w:t>C106</w:t>
      </w:r>
      <w:r w:rsidRPr="008569CD">
        <w:rPr>
          <w:rFonts w:ascii="Arial" w:eastAsia="Calibri" w:hAnsi="Arial" w:cs="Arial"/>
          <w:sz w:val="14"/>
          <w:szCs w:val="14"/>
          <w:lang w:val="fr-FR" w:eastAsia="en-US"/>
        </w:rPr>
        <w:t>) :</w:t>
      </w:r>
    </w:p>
    <w:p w14:paraId="7E6D9FFB" w14:textId="77777777" w:rsidR="00A56A54" w:rsidRPr="008569CD" w:rsidRDefault="00A56A54" w:rsidP="00A56A54">
      <w:pPr>
        <w:spacing w:after="200" w:line="276" w:lineRule="auto"/>
        <w:jc w:val="both"/>
        <w:rPr>
          <w:rFonts w:ascii="Arial" w:eastAsia="Calibri" w:hAnsi="Arial" w:cs="Arial"/>
          <w:sz w:val="14"/>
          <w:szCs w:val="14"/>
          <w:lang w:val="fr-FR" w:eastAsia="en-US"/>
        </w:rPr>
      </w:pPr>
      <w:r w:rsidRPr="008569CD">
        <w:rPr>
          <w:rFonts w:ascii="Arial" w:eastAsia="Calibri" w:hAnsi="Arial" w:cs="Arial"/>
          <w:sz w:val="14"/>
          <w:szCs w:val="14"/>
          <w:lang w:val="fr-FR" w:eastAsia="en-US" w:bidi="fr-FR"/>
        </w:rPr>
        <w:t xml:space="preserve">Les contractants doivent veiller à ce que les heures de travail soient conformes </w:t>
      </w:r>
      <w:r w:rsidRPr="008569CD">
        <w:rPr>
          <w:rFonts w:ascii="Arial" w:eastAsia="Calibri" w:hAnsi="Arial" w:cs="Arial"/>
          <w:sz w:val="14"/>
          <w:szCs w:val="14"/>
          <w:lang w:val="fr-FR" w:eastAsia="en-US"/>
        </w:rPr>
        <w:t>à la législation nationale et aux normes internationales. Une semaine de travail de sept jours ne doit pas dépasser 48 heures et les employés doivent avoir un jour de congé par semaine. Les heures supplémentaires doivent être rémunérées, limitées et volontaires.</w:t>
      </w:r>
    </w:p>
    <w:p w14:paraId="4E9F4A0F" w14:textId="77777777" w:rsidR="00A56A54" w:rsidRPr="008569CD" w:rsidRDefault="00A56A54" w:rsidP="00A56A54">
      <w:pPr>
        <w:spacing w:line="276" w:lineRule="auto"/>
        <w:jc w:val="both"/>
        <w:rPr>
          <w:rFonts w:ascii="Arial" w:eastAsia="Calibri" w:hAnsi="Arial" w:cs="Arial"/>
          <w:sz w:val="14"/>
          <w:szCs w:val="14"/>
          <w:lang w:val="fr-FR" w:eastAsia="en-US"/>
        </w:rPr>
      </w:pPr>
      <w:r w:rsidRPr="008569CD">
        <w:rPr>
          <w:rFonts w:ascii="Arial" w:eastAsia="Calibri" w:hAnsi="Arial" w:cs="Arial"/>
          <w:b/>
          <w:i/>
          <w:sz w:val="14"/>
          <w:szCs w:val="14"/>
          <w:lang w:val="fr-FR" w:eastAsia="en-US"/>
        </w:rPr>
        <w:t>Emploi régulier et contractuel</w:t>
      </w:r>
      <w:r w:rsidRPr="008569CD">
        <w:rPr>
          <w:rFonts w:ascii="Arial" w:eastAsia="Calibri" w:hAnsi="Arial" w:cs="Arial"/>
          <w:b/>
          <w:sz w:val="14"/>
          <w:szCs w:val="14"/>
          <w:lang w:val="fr-FR" w:eastAsia="en-US"/>
        </w:rPr>
        <w:t xml:space="preserve"> </w:t>
      </w:r>
      <w:r w:rsidRPr="008569CD">
        <w:rPr>
          <w:rFonts w:ascii="Arial" w:eastAsia="Calibri" w:hAnsi="Arial" w:cs="Arial"/>
          <w:sz w:val="14"/>
          <w:szCs w:val="14"/>
          <w:lang w:val="fr-FR" w:eastAsia="en-US"/>
        </w:rPr>
        <w:t>(</w:t>
      </w:r>
      <w:r w:rsidRPr="008569CD">
        <w:rPr>
          <w:rFonts w:ascii="Arial" w:eastAsia="Calibri" w:hAnsi="Arial" w:cs="Arial"/>
          <w:sz w:val="14"/>
          <w:szCs w:val="14"/>
          <w:lang w:val="fr-FR" w:eastAsia="en-US" w:bidi="fr-FR"/>
        </w:rPr>
        <w:t xml:space="preserve">Conventions de l’OIT </w:t>
      </w:r>
      <w:r w:rsidRPr="008569CD">
        <w:rPr>
          <w:rFonts w:ascii="Arial" w:eastAsia="Calibri" w:hAnsi="Arial" w:cs="Arial"/>
          <w:sz w:val="14"/>
          <w:szCs w:val="14"/>
          <w:lang w:val="fr-FR" w:eastAsia="en-US"/>
        </w:rPr>
        <w:t>C143, C183 et C132) :</w:t>
      </w:r>
    </w:p>
    <w:p w14:paraId="4FE8EE40" w14:textId="77777777" w:rsidR="00A56A54" w:rsidRPr="008569CD" w:rsidRDefault="00A56A54" w:rsidP="00A56A54">
      <w:pPr>
        <w:spacing w:after="200" w:line="276" w:lineRule="auto"/>
        <w:jc w:val="both"/>
        <w:rPr>
          <w:rFonts w:ascii="Arial" w:eastAsia="Calibri" w:hAnsi="Arial" w:cs="Arial"/>
          <w:sz w:val="14"/>
          <w:szCs w:val="14"/>
          <w:lang w:val="es-ES" w:eastAsia="en-US"/>
        </w:rPr>
      </w:pPr>
      <w:r w:rsidRPr="008569CD">
        <w:rPr>
          <w:rFonts w:ascii="Arial" w:eastAsia="Calibri" w:hAnsi="Arial" w:cs="Arial"/>
          <w:sz w:val="14"/>
          <w:szCs w:val="14"/>
          <w:lang w:val="fr-FR" w:eastAsia="en-US"/>
        </w:rPr>
        <w:t>Tout travail doit être effectué sur la base d’une relation de travail reconnue par des contrats écrits, tel qu’établi par les conventions internationales et les lois nationales. Les contractants doivent prévoir des congés, des prestations et une sécurité de l’emploi, et protéger l’emploi régulier des groupes vulnérables en vertu de ces lois et conventions</w:t>
      </w:r>
      <w:r w:rsidRPr="008569CD">
        <w:rPr>
          <w:rFonts w:ascii="Arial" w:eastAsia="Calibri" w:hAnsi="Arial" w:cs="Arial"/>
          <w:sz w:val="14"/>
          <w:szCs w:val="14"/>
          <w:lang w:val="es-ES" w:eastAsia="en-US"/>
        </w:rPr>
        <w:t xml:space="preserve">. </w:t>
      </w:r>
    </w:p>
    <w:p w14:paraId="3608EE0F" w14:textId="77777777" w:rsidR="00A56A54" w:rsidRPr="008569CD" w:rsidRDefault="00A56A54" w:rsidP="00A56A54">
      <w:pPr>
        <w:spacing w:line="276" w:lineRule="auto"/>
        <w:jc w:val="both"/>
        <w:rPr>
          <w:rFonts w:ascii="Arial" w:eastAsia="Calibri" w:hAnsi="Arial" w:cs="Arial"/>
          <w:b/>
          <w:color w:val="DA291C"/>
          <w:sz w:val="16"/>
          <w:szCs w:val="16"/>
          <w:lang w:val="fr-FR" w:eastAsia="en-US"/>
        </w:rPr>
      </w:pPr>
      <w:r w:rsidRPr="008569CD">
        <w:rPr>
          <w:rFonts w:ascii="Arial" w:eastAsia="Calibri" w:hAnsi="Arial" w:cs="Arial"/>
          <w:b/>
          <w:color w:val="DA291C"/>
          <w:sz w:val="16"/>
          <w:szCs w:val="16"/>
          <w:lang w:val="fr-FR" w:eastAsia="en-US"/>
        </w:rPr>
        <w:t xml:space="preserve">Droit international humanitaire </w:t>
      </w:r>
    </w:p>
    <w:p w14:paraId="0FA18301" w14:textId="77777777" w:rsidR="00A56A54" w:rsidRPr="008569CD" w:rsidRDefault="00A56A54" w:rsidP="00A56A54">
      <w:pPr>
        <w:spacing w:after="200" w:line="276" w:lineRule="auto"/>
        <w:jc w:val="both"/>
        <w:rPr>
          <w:rFonts w:ascii="Arial" w:eastAsia="Calibri" w:hAnsi="Arial" w:cs="Arial"/>
          <w:sz w:val="14"/>
          <w:szCs w:val="14"/>
          <w:lang w:val="fr-FR" w:eastAsia="en-US"/>
        </w:rPr>
      </w:pPr>
      <w:r w:rsidRPr="008569CD">
        <w:rPr>
          <w:rFonts w:ascii="Arial" w:eastAsia="Calibri" w:hAnsi="Arial" w:cs="Arial"/>
          <w:sz w:val="14"/>
          <w:szCs w:val="14"/>
          <w:lang w:val="fr-FR" w:eastAsia="en-US"/>
        </w:rPr>
        <w:t xml:space="preserve">Les contractants liés à des conflits armés ou opérant </w:t>
      </w:r>
      <w:r w:rsidRPr="008569CD">
        <w:rPr>
          <w:rFonts w:ascii="Arial" w:eastAsia="Calibri" w:hAnsi="Arial" w:cs="Arial"/>
          <w:sz w:val="14"/>
          <w:szCs w:val="14"/>
          <w:lang w:val="fr-FR" w:eastAsia="en-US" w:bidi="fr-FR"/>
        </w:rPr>
        <w:t xml:space="preserve">dans des situations </w:t>
      </w:r>
      <w:r w:rsidRPr="008569CD">
        <w:rPr>
          <w:rFonts w:ascii="Arial" w:eastAsia="Calibri" w:hAnsi="Arial" w:cs="Arial"/>
          <w:sz w:val="14"/>
          <w:szCs w:val="14"/>
          <w:lang w:val="fr-FR" w:eastAsia="en-US"/>
        </w:rPr>
        <w:t>de conflit armé doivent respecter les droits des civils en vertu du droit international humanitaire et ne pas se livrer à des activités qui, directement ou indirectement, amorcent, entretiennent et/ou aggravent les conflits armés et les atteintes au droit international humanitaire</w:t>
      </w:r>
      <w:r w:rsidRPr="008569CD">
        <w:rPr>
          <w:rFonts w:ascii="Arial" w:eastAsia="Calibri" w:hAnsi="Arial"/>
          <w:sz w:val="14"/>
          <w:szCs w:val="14"/>
          <w:vertAlign w:val="superscript"/>
          <w:lang w:val="fr-FR" w:eastAsia="en-US"/>
        </w:rPr>
        <w:footnoteReference w:id="5"/>
      </w:r>
      <w:r w:rsidRPr="008569CD">
        <w:rPr>
          <w:rFonts w:ascii="Arial" w:eastAsia="Calibri" w:hAnsi="Arial" w:cs="Arial"/>
          <w:sz w:val="14"/>
          <w:szCs w:val="14"/>
          <w:lang w:val="fr-FR" w:eastAsia="en-US"/>
        </w:rPr>
        <w:t>, tels que définis dans les Conventions de Genève I à IV et leurs protocoles additionnels. Les contractants sont tenus d’adopter le principe de « non-nuisance » à l’égard des personnes touchées par un conflit armé.</w:t>
      </w:r>
    </w:p>
    <w:p w14:paraId="422B70C4" w14:textId="77777777" w:rsidR="00A56A54" w:rsidRPr="008569CD" w:rsidRDefault="00A56A54" w:rsidP="00A56A54">
      <w:pPr>
        <w:spacing w:line="276" w:lineRule="auto"/>
        <w:jc w:val="both"/>
        <w:rPr>
          <w:rFonts w:ascii="Arial" w:eastAsia="Calibri" w:hAnsi="Arial" w:cs="Arial"/>
          <w:b/>
          <w:color w:val="DA291C"/>
          <w:sz w:val="16"/>
          <w:szCs w:val="16"/>
          <w:lang w:val="fr-FR" w:eastAsia="en-US"/>
        </w:rPr>
      </w:pPr>
      <w:r w:rsidRPr="008569CD">
        <w:rPr>
          <w:rFonts w:ascii="Arial" w:eastAsia="Calibri" w:hAnsi="Arial" w:cs="Arial"/>
          <w:b/>
          <w:color w:val="DA291C"/>
          <w:sz w:val="16"/>
          <w:szCs w:val="16"/>
          <w:lang w:val="fr-FR" w:eastAsia="en-US"/>
        </w:rPr>
        <w:t>Non-implication dans des activités illégales et liées aux armes</w:t>
      </w:r>
    </w:p>
    <w:p w14:paraId="1791D9E9" w14:textId="77777777" w:rsidR="00A56A54" w:rsidRPr="008569CD" w:rsidRDefault="00A56A54" w:rsidP="00A56A54">
      <w:pPr>
        <w:spacing w:after="200" w:line="276" w:lineRule="auto"/>
        <w:jc w:val="both"/>
        <w:rPr>
          <w:rFonts w:ascii="Arial" w:eastAsia="Calibri" w:hAnsi="Arial" w:cs="Arial"/>
          <w:sz w:val="14"/>
          <w:szCs w:val="14"/>
          <w:lang w:val="fr-FR"/>
        </w:rPr>
      </w:pPr>
      <w:r w:rsidRPr="008569CD">
        <w:rPr>
          <w:rFonts w:ascii="Arial" w:eastAsia="Calibri" w:hAnsi="Arial" w:cs="Arial"/>
          <w:sz w:val="14"/>
          <w:szCs w:val="14"/>
          <w:lang w:val="fr-FR" w:bidi="fr-FR"/>
        </w:rPr>
        <w:t>Le pouvoir adjudicateur prône</w:t>
      </w:r>
      <w:r w:rsidRPr="008569CD">
        <w:rPr>
          <w:rFonts w:ascii="Arial" w:eastAsia="Calibri" w:hAnsi="Arial" w:cs="Arial"/>
          <w:sz w:val="14"/>
          <w:szCs w:val="14"/>
          <w:lang w:val="fr-FR"/>
        </w:rPr>
        <w:t xml:space="preserve"> la Convention d’Ottawa contre les mines </w:t>
      </w:r>
      <w:r w:rsidRPr="008569CD">
        <w:rPr>
          <w:rFonts w:ascii="Arial" w:eastAsia="Calibri" w:hAnsi="Arial" w:cs="Arial"/>
          <w:sz w:val="14"/>
          <w:szCs w:val="14"/>
          <w:lang w:val="fr-FR" w:bidi="fr-FR"/>
        </w:rPr>
        <w:t xml:space="preserve">antipersonnel </w:t>
      </w:r>
      <w:r w:rsidRPr="008569CD">
        <w:rPr>
          <w:rFonts w:ascii="Arial" w:eastAsia="Calibri" w:hAnsi="Arial" w:cs="Arial"/>
          <w:sz w:val="14"/>
          <w:szCs w:val="14"/>
          <w:lang w:val="fr-FR"/>
        </w:rPr>
        <w:t>et la Convention sur les armes à sous-munitions. Les contractants ne doivent pas se livrer à la mise au point, la vente, la fabrication ou le transport de mines antipersonnel, de bombes à sous-munitions ou de leurs composants, ou de toute autre arme qui contribue aux atteintes au droit international humanitaire comme défini dans les conventions et protocoles de Genève.</w:t>
      </w:r>
    </w:p>
    <w:p w14:paraId="516176CB" w14:textId="77777777" w:rsidR="00A56A54" w:rsidRPr="008569CD" w:rsidRDefault="00A56A54" w:rsidP="00A56A54">
      <w:pPr>
        <w:spacing w:after="200" w:line="276" w:lineRule="auto"/>
        <w:jc w:val="both"/>
        <w:rPr>
          <w:rFonts w:ascii="Arial" w:eastAsia="Calibri" w:hAnsi="Arial" w:cs="Arial"/>
          <w:sz w:val="14"/>
          <w:szCs w:val="14"/>
          <w:lang w:val="fr-FR" w:eastAsia="en-US"/>
        </w:rPr>
      </w:pPr>
      <w:r w:rsidRPr="008569CD">
        <w:rPr>
          <w:rFonts w:ascii="Arial" w:eastAsia="Calibri" w:hAnsi="Arial" w:cs="Arial"/>
          <w:sz w:val="14"/>
          <w:szCs w:val="14"/>
          <w:lang w:val="fr-FR"/>
        </w:rPr>
        <w:t>Les contractants ne doivent se livrer à aucune activité illégale ou criminelle et ne doivent en aucun cas être associés à des activités terroristes, soutenir ces activités ou y être impliqués</w:t>
      </w:r>
      <w:r w:rsidRPr="008569CD">
        <w:rPr>
          <w:rFonts w:ascii="Arial" w:eastAsia="Calibri" w:hAnsi="Arial" w:cs="Arial"/>
          <w:sz w:val="14"/>
          <w:szCs w:val="14"/>
          <w:lang w:val="fr-FR" w:eastAsia="en-US"/>
        </w:rPr>
        <w:t>.</w:t>
      </w:r>
    </w:p>
    <w:p w14:paraId="23171799" w14:textId="77777777" w:rsidR="00A56A54" w:rsidRPr="008569CD" w:rsidRDefault="00A56A54" w:rsidP="00A56A54">
      <w:pPr>
        <w:spacing w:line="276" w:lineRule="auto"/>
        <w:jc w:val="both"/>
        <w:rPr>
          <w:rFonts w:ascii="Arial" w:eastAsia="Calibri" w:hAnsi="Arial" w:cs="Arial"/>
          <w:b/>
          <w:color w:val="DA291C"/>
          <w:sz w:val="16"/>
          <w:szCs w:val="16"/>
          <w:lang w:val="fr-FR" w:eastAsia="en-US"/>
        </w:rPr>
      </w:pPr>
      <w:r w:rsidRPr="008569CD">
        <w:rPr>
          <w:rFonts w:ascii="Arial" w:eastAsia="Calibri" w:hAnsi="Arial" w:cs="Arial"/>
          <w:b/>
          <w:color w:val="DA291C"/>
          <w:sz w:val="16"/>
          <w:szCs w:val="16"/>
          <w:lang w:val="fr-FR" w:eastAsia="en-US"/>
        </w:rPr>
        <w:t>Protection de l’environnement</w:t>
      </w:r>
    </w:p>
    <w:p w14:paraId="47F117DB" w14:textId="77777777" w:rsidR="00A56A54" w:rsidRPr="008569CD" w:rsidRDefault="00A56A54" w:rsidP="00A56A54">
      <w:pPr>
        <w:spacing w:after="200" w:line="276" w:lineRule="auto"/>
        <w:jc w:val="both"/>
        <w:rPr>
          <w:rFonts w:ascii="Arial" w:eastAsia="Calibri" w:hAnsi="Arial" w:cs="Arial"/>
          <w:sz w:val="14"/>
          <w:szCs w:val="14"/>
          <w:lang w:val="fr-FR" w:eastAsia="en-US"/>
        </w:rPr>
      </w:pPr>
      <w:r w:rsidRPr="008569CD">
        <w:rPr>
          <w:rFonts w:ascii="Arial" w:eastAsia="Calibri" w:hAnsi="Arial" w:cs="Arial"/>
          <w:sz w:val="14"/>
          <w:szCs w:val="14"/>
          <w:lang w:val="fr-FR" w:eastAsia="en-US" w:bidi="fr-FR"/>
        </w:rPr>
        <w:t xml:space="preserve">Le pouvoir adjudicateur souhaite </w:t>
      </w:r>
      <w:r w:rsidRPr="008569CD">
        <w:rPr>
          <w:rFonts w:ascii="Arial" w:eastAsia="Calibri" w:hAnsi="Arial" w:cs="Arial"/>
          <w:sz w:val="14"/>
          <w:szCs w:val="14"/>
          <w:lang w:val="fr-FR" w:eastAsia="en-US"/>
        </w:rPr>
        <w:t xml:space="preserve">minimiser les dommages environnementaux occasionnés par les activités d’approvisionnement. Nous attendons de nos fournisseurs et </w:t>
      </w:r>
      <w:r w:rsidRPr="008569CD">
        <w:rPr>
          <w:rFonts w:ascii="Arial" w:eastAsia="Calibri" w:hAnsi="Arial" w:cs="Arial"/>
          <w:sz w:val="14"/>
          <w:szCs w:val="14"/>
          <w:lang w:val="fr-FR" w:eastAsia="en-US" w:bidi="fr-FR"/>
        </w:rPr>
        <w:t xml:space="preserve">contractants </w:t>
      </w:r>
      <w:r w:rsidRPr="008569CD">
        <w:rPr>
          <w:rFonts w:ascii="Arial" w:eastAsia="Calibri" w:hAnsi="Arial" w:cs="Arial"/>
          <w:sz w:val="14"/>
          <w:szCs w:val="14"/>
          <w:lang w:val="fr-FR" w:eastAsia="en-US"/>
        </w:rPr>
        <w:t xml:space="preserve">qu’ils agissent de manière responsable sur le plan environnemental. </w:t>
      </w:r>
      <w:r w:rsidRPr="008569CD">
        <w:rPr>
          <w:rFonts w:ascii="Arial" w:eastAsia="Calibri" w:hAnsi="Arial" w:cs="Arial"/>
          <w:sz w:val="14"/>
          <w:szCs w:val="14"/>
          <w:lang w:val="fr-FR" w:eastAsia="en-US" w:bidi="fr-FR"/>
        </w:rPr>
        <w:t xml:space="preserve">Pour cela, ils doivent respecter </w:t>
      </w:r>
      <w:r w:rsidRPr="008569CD">
        <w:rPr>
          <w:rFonts w:ascii="Arial" w:eastAsia="Calibri" w:hAnsi="Arial" w:cs="Arial"/>
          <w:sz w:val="14"/>
          <w:szCs w:val="14"/>
          <w:lang w:val="fr-FR" w:eastAsia="en-US"/>
        </w:rPr>
        <w:t>la législation environnementale nationale et internationale en vigueur et agir conformément à la Déclaration de Rio sur l’environnement et le développement</w:t>
      </w:r>
      <w:r w:rsidRPr="008569CD">
        <w:rPr>
          <w:rFonts w:ascii="Arial" w:eastAsia="Calibri" w:hAnsi="Arial" w:cs="Arial"/>
          <w:sz w:val="14"/>
          <w:szCs w:val="14"/>
          <w:lang w:val="fr-FR"/>
        </w:rPr>
        <w:t xml:space="preserve">. </w:t>
      </w:r>
      <w:r w:rsidRPr="008569CD">
        <w:rPr>
          <w:rFonts w:ascii="Arial" w:eastAsia="Calibri" w:hAnsi="Arial" w:cs="Arial"/>
          <w:sz w:val="14"/>
          <w:szCs w:val="14"/>
          <w:lang w:val="fr-FR" w:bidi="fr-FR"/>
        </w:rPr>
        <w:t>Il est, au minimum, attendu d</w:t>
      </w:r>
      <w:r w:rsidRPr="008569CD">
        <w:rPr>
          <w:rFonts w:ascii="Arial" w:eastAsia="Calibri" w:hAnsi="Arial" w:cs="Arial"/>
          <w:sz w:val="14"/>
          <w:szCs w:val="14"/>
          <w:lang w:val="fr-FR"/>
        </w:rPr>
        <w:t xml:space="preserve">es contractants qu’ils ne soutiennent jamais l’exploitation forestière illégale et ne soient en aucun cas impliqués dans une telle exploitation. Ils sont tenus de répondre activement aux questions liées à la bonne gestion des déchets, </w:t>
      </w:r>
      <w:r w:rsidRPr="008569CD">
        <w:rPr>
          <w:rFonts w:ascii="Arial" w:eastAsia="Calibri" w:hAnsi="Arial" w:cs="Arial"/>
          <w:sz w:val="14"/>
          <w:szCs w:val="14"/>
          <w:lang w:val="fr-FR" w:bidi="fr-FR"/>
        </w:rPr>
        <w:t>en assurant le recyclage, la conservation des ressources limitées et l’utilisation efficace de l’énergie</w:t>
      </w:r>
      <w:r w:rsidRPr="008569CD">
        <w:rPr>
          <w:rFonts w:ascii="Arial" w:eastAsia="Calibri" w:hAnsi="Arial" w:cs="Arial"/>
          <w:sz w:val="14"/>
          <w:szCs w:val="14"/>
          <w:lang w:val="fr-FR" w:eastAsia="en-US"/>
        </w:rPr>
        <w:t>.</w:t>
      </w:r>
    </w:p>
    <w:p w14:paraId="072D0D25" w14:textId="77777777" w:rsidR="00A56A54" w:rsidRPr="008569CD" w:rsidRDefault="00A56A54" w:rsidP="00A56A54">
      <w:pPr>
        <w:spacing w:line="276" w:lineRule="auto"/>
        <w:jc w:val="both"/>
        <w:rPr>
          <w:rFonts w:ascii="Arial" w:eastAsia="Calibri" w:hAnsi="Arial" w:cs="Arial"/>
          <w:b/>
          <w:color w:val="DA291C"/>
          <w:sz w:val="16"/>
          <w:szCs w:val="16"/>
          <w:lang w:val="fr-FR" w:eastAsia="en-US"/>
        </w:rPr>
      </w:pPr>
      <w:r w:rsidRPr="008569CD">
        <w:rPr>
          <w:rFonts w:ascii="Arial" w:eastAsia="Calibri" w:hAnsi="Arial" w:cs="Arial"/>
          <w:b/>
          <w:color w:val="DA291C"/>
          <w:sz w:val="16"/>
          <w:szCs w:val="16"/>
          <w:lang w:val="fr-FR" w:eastAsia="en-US"/>
        </w:rPr>
        <w:t>Lutte contre la corruption</w:t>
      </w:r>
    </w:p>
    <w:p w14:paraId="665DFD16" w14:textId="77777777" w:rsidR="00A56A54" w:rsidRPr="008569CD" w:rsidRDefault="00A56A54" w:rsidP="00A56A54">
      <w:pPr>
        <w:spacing w:after="200" w:line="276" w:lineRule="auto"/>
        <w:jc w:val="both"/>
        <w:rPr>
          <w:rFonts w:ascii="Arial" w:eastAsia="Calibri" w:hAnsi="Arial" w:cs="Arial"/>
          <w:sz w:val="14"/>
          <w:szCs w:val="14"/>
          <w:lang w:val="fr-FR" w:eastAsia="en-US"/>
        </w:rPr>
      </w:pPr>
      <w:r w:rsidRPr="008569CD">
        <w:rPr>
          <w:rFonts w:ascii="Arial" w:eastAsia="Calibri" w:hAnsi="Arial" w:cs="Arial"/>
          <w:sz w:val="14"/>
          <w:szCs w:val="14"/>
          <w:lang w:val="fr-FR" w:eastAsia="en-US"/>
        </w:rPr>
        <w:t xml:space="preserve">La corruption est définie par </w:t>
      </w:r>
      <w:r w:rsidRPr="008569CD">
        <w:rPr>
          <w:rFonts w:ascii="Arial" w:eastAsia="Calibri" w:hAnsi="Arial" w:cs="Arial"/>
          <w:sz w:val="14"/>
          <w:szCs w:val="14"/>
          <w:lang w:val="fr-FR" w:eastAsia="en-US" w:bidi="fr-FR"/>
        </w:rPr>
        <w:t xml:space="preserve">le pouvoir adjudicateur </w:t>
      </w:r>
      <w:r w:rsidRPr="008569CD">
        <w:rPr>
          <w:rFonts w:ascii="Arial" w:eastAsia="Calibri" w:hAnsi="Arial" w:cs="Arial"/>
          <w:sz w:val="14"/>
          <w:szCs w:val="14"/>
          <w:lang w:val="fr-FR" w:eastAsia="en-US"/>
        </w:rPr>
        <w:t xml:space="preserve">comme l’abus, à des fins privées, de pouvoir confié. Cela comprend la subornation, la fraude, le détournement de fonds et l’extorsion. </w:t>
      </w:r>
      <w:r w:rsidRPr="008569CD">
        <w:rPr>
          <w:rFonts w:ascii="Arial" w:eastAsia="Calibri" w:hAnsi="Arial" w:cs="Arial"/>
          <w:sz w:val="14"/>
          <w:szCs w:val="14"/>
          <w:lang w:val="fr-FR" w:eastAsia="en-US" w:bidi="fr-FR"/>
        </w:rPr>
        <w:t xml:space="preserve">Le pouvoir adjudicateur détient </w:t>
      </w:r>
      <w:r w:rsidRPr="008569CD">
        <w:rPr>
          <w:rFonts w:ascii="Arial" w:eastAsia="Calibri" w:hAnsi="Arial" w:cs="Arial"/>
          <w:sz w:val="14"/>
          <w:szCs w:val="14"/>
          <w:lang w:val="fr-FR" w:eastAsia="en-US"/>
        </w:rPr>
        <w:t xml:space="preserve">la lourde responsabilité d’éviter la corruption et de mettre en œuvre des normes strictes en matière d’intégrité, de responsabilité, </w:t>
      </w:r>
      <w:r w:rsidRPr="008569CD">
        <w:rPr>
          <w:rFonts w:ascii="Arial" w:eastAsia="Calibri" w:hAnsi="Arial" w:cs="Arial"/>
          <w:sz w:val="14"/>
          <w:szCs w:val="14"/>
          <w:lang w:val="fr-FR" w:eastAsia="en-US" w:bidi="fr-FR"/>
        </w:rPr>
        <w:t xml:space="preserve">d’impartialité </w:t>
      </w:r>
      <w:r w:rsidRPr="008569CD">
        <w:rPr>
          <w:rFonts w:ascii="Arial" w:eastAsia="Calibri" w:hAnsi="Arial" w:cs="Arial"/>
          <w:sz w:val="14"/>
          <w:szCs w:val="14"/>
          <w:lang w:val="fr-FR" w:eastAsia="en-US"/>
        </w:rPr>
        <w:t xml:space="preserve">et de conduite professionnelle dans nos relations commerciales. </w:t>
      </w:r>
      <w:r w:rsidRPr="008569CD">
        <w:rPr>
          <w:rFonts w:ascii="Arial" w:eastAsia="Calibri" w:hAnsi="Arial" w:cs="Arial"/>
          <w:sz w:val="14"/>
          <w:szCs w:val="14"/>
          <w:lang w:val="fr-FR" w:eastAsia="en-US" w:bidi="fr-FR"/>
        </w:rPr>
        <w:t>Il est attendu des contractants qu’ils aient la même approche en adoptant une éthique et des pratiques commerciales appropriées et équitables, en prenant des mesures pour prévenir et combattre la corruption et en respectant les conventions internationales ainsi que les lois nationales et internationales</w:t>
      </w:r>
      <w:r w:rsidRPr="008569CD">
        <w:rPr>
          <w:rFonts w:ascii="Arial" w:eastAsia="Calibri" w:hAnsi="Arial" w:cs="Arial"/>
          <w:sz w:val="14"/>
          <w:szCs w:val="14"/>
          <w:lang w:val="fr-FR" w:eastAsia="en-US"/>
        </w:rPr>
        <w:t>.</w:t>
      </w:r>
    </w:p>
    <w:p w14:paraId="3EC31B1F" w14:textId="77777777" w:rsidR="00A56A54" w:rsidRPr="008569CD" w:rsidRDefault="00A56A54" w:rsidP="00A56A54">
      <w:pPr>
        <w:spacing w:line="276" w:lineRule="auto"/>
        <w:jc w:val="both"/>
        <w:rPr>
          <w:rFonts w:ascii="Arial" w:eastAsia="Calibri" w:hAnsi="Arial" w:cs="Arial"/>
          <w:b/>
          <w:color w:val="DA291C"/>
          <w:sz w:val="16"/>
          <w:szCs w:val="16"/>
          <w:lang w:val="fr-FR" w:eastAsia="en-US"/>
        </w:rPr>
      </w:pPr>
      <w:r w:rsidRPr="008569CD">
        <w:rPr>
          <w:rFonts w:ascii="Arial" w:eastAsia="Calibri" w:hAnsi="Arial" w:cs="Arial"/>
          <w:b/>
          <w:color w:val="DA291C"/>
          <w:sz w:val="16"/>
          <w:szCs w:val="16"/>
          <w:lang w:val="fr-FR" w:eastAsia="en-US"/>
        </w:rPr>
        <w:t>Plaintes</w:t>
      </w:r>
    </w:p>
    <w:p w14:paraId="5DF43DD7" w14:textId="77777777" w:rsidR="00775FC3" w:rsidRPr="00B81AC8" w:rsidRDefault="00A56A54" w:rsidP="00A56A54">
      <w:pPr>
        <w:spacing w:after="200" w:line="276" w:lineRule="auto"/>
        <w:rPr>
          <w:rFonts w:ascii="Arial" w:hAnsi="Arial" w:cs="Arial"/>
          <w:i/>
          <w:sz w:val="14"/>
          <w:szCs w:val="14"/>
          <w:lang w:val="fr-FR"/>
        </w:rPr>
      </w:pPr>
      <w:r w:rsidRPr="008569CD">
        <w:rPr>
          <w:rFonts w:ascii="Arial" w:eastAsia="Calibri" w:hAnsi="Arial" w:cs="Arial"/>
          <w:sz w:val="14"/>
          <w:szCs w:val="14"/>
          <w:lang w:val="fr-FR" w:eastAsia="en-US"/>
        </w:rPr>
        <w:t>Les contractants et leurs employés qui sont confrontés à des pratiques de corruption, ainsi qu’à des atteintes aux droits de l’homme, au droit du travail, ou à toute autre norme énoncée dans le présent Code de conduite, sont encouragés à déposer une plainte auprès du pouvoir adjudicateur</w:t>
      </w:r>
      <w:r w:rsidRPr="008569CD">
        <w:rPr>
          <w:rFonts w:ascii="Arial" w:eastAsia="Calibri" w:hAnsi="Arial"/>
          <w:sz w:val="14"/>
          <w:szCs w:val="14"/>
          <w:vertAlign w:val="superscript"/>
          <w:lang w:val="fr-FR" w:eastAsia="en-US"/>
        </w:rPr>
        <w:footnoteReference w:id="6"/>
      </w:r>
      <w:r w:rsidRPr="008569CD">
        <w:rPr>
          <w:rFonts w:ascii="Arial" w:eastAsia="Calibri" w:hAnsi="Arial" w:cs="Arial"/>
          <w:sz w:val="14"/>
          <w:szCs w:val="14"/>
          <w:lang w:val="fr-FR" w:eastAsia="en-US"/>
        </w:rPr>
        <w:t>.</w:t>
      </w:r>
    </w:p>
    <w:sectPr w:rsidR="00775FC3" w:rsidRPr="00B81AC8" w:rsidSect="00FF75F6">
      <w:headerReference w:type="even" r:id="rId31"/>
      <w:headerReference w:type="default" r:id="rId32"/>
      <w:footerReference w:type="default" r:id="rId33"/>
      <w:headerReference w:type="first" r:id="rId34"/>
      <w:type w:val="continuous"/>
      <w:pgSz w:w="11906" w:h="16838"/>
      <w:pgMar w:top="1701" w:right="1134" w:bottom="1701" w:left="1134" w:header="708" w:footer="454"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C1744" w14:textId="77777777" w:rsidR="00A21117" w:rsidRDefault="00A21117">
      <w:r>
        <w:separator/>
      </w:r>
    </w:p>
  </w:endnote>
  <w:endnote w:type="continuationSeparator" w:id="0">
    <w:p w14:paraId="1BF516DB" w14:textId="77777777" w:rsidR="00A21117" w:rsidRDefault="00A21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20007A87" w:usb1="80000000" w:usb2="00000008"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35120" w14:textId="37C31885" w:rsidR="0033286E" w:rsidRPr="00FF75F6" w:rsidRDefault="00F76B38" w:rsidP="00FF75F6">
    <w:pPr>
      <w:pStyle w:val="Footer"/>
      <w:tabs>
        <w:tab w:val="clear" w:pos="4819"/>
      </w:tabs>
      <w:rPr>
        <w:rFonts w:ascii="Arial" w:hAnsi="Arial" w:cs="Arial"/>
        <w:sz w:val="20"/>
        <w:szCs w:val="20"/>
        <w:lang w:val="en-US"/>
      </w:rPr>
    </w:pPr>
    <w:r w:rsidRPr="00173108">
      <w:rPr>
        <w:rFonts w:ascii="Arial" w:hAnsi="Arial" w:cs="Arial"/>
        <w:noProof/>
      </w:rPr>
      <w:drawing>
        <wp:anchor distT="0" distB="0" distL="114300" distR="114300" simplePos="0" relativeHeight="251659264" behindDoc="0" locked="0" layoutInCell="1" allowOverlap="1" wp14:anchorId="307A18CE" wp14:editId="780A21E4">
          <wp:simplePos x="0" y="0"/>
          <wp:positionH relativeFrom="column">
            <wp:posOffset>4235450</wp:posOffset>
          </wp:positionH>
          <wp:positionV relativeFrom="paragraph">
            <wp:posOffset>-98425</wp:posOffset>
          </wp:positionV>
          <wp:extent cx="1300480" cy="348615"/>
          <wp:effectExtent l="0" t="0" r="0" b="0"/>
          <wp:wrapNone/>
          <wp:docPr id="18"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0480" cy="348615"/>
                  </a:xfrm>
                  <a:prstGeom prst="rect">
                    <a:avLst/>
                  </a:prstGeom>
                  <a:noFill/>
                  <a:ln>
                    <a:noFill/>
                  </a:ln>
                </pic:spPr>
              </pic:pic>
            </a:graphicData>
          </a:graphic>
          <wp14:sizeRelH relativeFrom="page">
            <wp14:pctWidth>0</wp14:pctWidth>
          </wp14:sizeRelH>
          <wp14:sizeRelV relativeFrom="page">
            <wp14:pctHeight>0</wp14:pctHeight>
          </wp14:sizeRelV>
        </wp:anchor>
      </w:drawing>
    </w:r>
    <w:r w:rsidR="00FF75F6" w:rsidRPr="00173108">
      <w:rPr>
        <w:rFonts w:ascii="Arial" w:hAnsi="Arial" w:cs="Arial"/>
        <w:sz w:val="20"/>
        <w:szCs w:val="20"/>
        <w:lang w:val="en-US"/>
      </w:rPr>
      <w:t>Procurement Manual 6ED</w:t>
    </w:r>
    <w:r w:rsidR="00FF75F6" w:rsidRPr="00173108">
      <w:rPr>
        <w:rFonts w:ascii="Arial" w:hAnsi="Arial" w:cs="Arial"/>
        <w:sz w:val="20"/>
        <w:szCs w:val="20"/>
        <w:lang w:val="en-US"/>
      </w:rPr>
      <w:tab/>
    </w:r>
    <w:r w:rsidR="00FF75F6" w:rsidRPr="00173108">
      <w:rPr>
        <w:rFonts w:ascii="Arial" w:hAnsi="Arial" w:cs="Arial"/>
        <w:bCs/>
        <w:sz w:val="20"/>
        <w:szCs w:val="20"/>
      </w:rPr>
      <w:fldChar w:fldCharType="begin"/>
    </w:r>
    <w:r w:rsidR="00FF75F6" w:rsidRPr="00173108">
      <w:rPr>
        <w:rFonts w:ascii="Arial" w:hAnsi="Arial" w:cs="Arial"/>
        <w:bCs/>
        <w:sz w:val="20"/>
        <w:szCs w:val="20"/>
      </w:rPr>
      <w:instrText xml:space="preserve"> PAGE </w:instrText>
    </w:r>
    <w:r w:rsidR="00FF75F6" w:rsidRPr="00173108">
      <w:rPr>
        <w:rFonts w:ascii="Arial" w:hAnsi="Arial" w:cs="Arial"/>
        <w:bCs/>
        <w:sz w:val="20"/>
        <w:szCs w:val="20"/>
      </w:rPr>
      <w:fldChar w:fldCharType="separate"/>
    </w:r>
    <w:r w:rsidR="00FF75F6">
      <w:rPr>
        <w:rFonts w:cs="Arial"/>
        <w:bCs/>
        <w:sz w:val="20"/>
        <w:szCs w:val="20"/>
      </w:rPr>
      <w:t>1</w:t>
    </w:r>
    <w:r w:rsidR="00FF75F6" w:rsidRPr="00173108">
      <w:rPr>
        <w:rFonts w:ascii="Arial" w:hAnsi="Arial" w:cs="Arial"/>
        <w:bCs/>
        <w:sz w:val="20"/>
        <w:szCs w:val="20"/>
      </w:rPr>
      <w:fldChar w:fldCharType="end"/>
    </w:r>
    <w:r w:rsidR="00FF75F6" w:rsidRPr="00173108">
      <w:rPr>
        <w:rFonts w:ascii="Arial" w:hAnsi="Arial" w:cs="Arial"/>
        <w:sz w:val="20"/>
        <w:szCs w:val="20"/>
      </w:rPr>
      <w:t xml:space="preserve"> / </w:t>
    </w:r>
    <w:r w:rsidR="00FF75F6" w:rsidRPr="00173108">
      <w:rPr>
        <w:rFonts w:ascii="Arial" w:hAnsi="Arial" w:cs="Arial"/>
        <w:bCs/>
        <w:sz w:val="20"/>
        <w:szCs w:val="20"/>
      </w:rPr>
      <w:fldChar w:fldCharType="begin"/>
    </w:r>
    <w:r w:rsidR="00FF75F6" w:rsidRPr="00173108">
      <w:rPr>
        <w:rFonts w:ascii="Arial" w:hAnsi="Arial" w:cs="Arial"/>
        <w:bCs/>
        <w:sz w:val="20"/>
        <w:szCs w:val="20"/>
      </w:rPr>
      <w:instrText xml:space="preserve"> NUMPAGES  </w:instrText>
    </w:r>
    <w:r w:rsidR="00FF75F6" w:rsidRPr="00173108">
      <w:rPr>
        <w:rFonts w:ascii="Arial" w:hAnsi="Arial" w:cs="Arial"/>
        <w:bCs/>
        <w:sz w:val="20"/>
        <w:szCs w:val="20"/>
      </w:rPr>
      <w:fldChar w:fldCharType="separate"/>
    </w:r>
    <w:r w:rsidR="00FF75F6">
      <w:rPr>
        <w:rFonts w:cs="Arial"/>
        <w:bCs/>
        <w:sz w:val="20"/>
        <w:szCs w:val="20"/>
      </w:rPr>
      <w:t>3</w:t>
    </w:r>
    <w:r w:rsidR="00FF75F6" w:rsidRPr="00173108">
      <w:rPr>
        <w:rFonts w:ascii="Arial" w:hAnsi="Arial" w:cs="Arial"/>
        <w:bCs/>
        <w:sz w:val="20"/>
        <w:szCs w:val="20"/>
      </w:rPr>
      <w:fldChar w:fldCharType="end"/>
    </w:r>
    <w:r w:rsidR="00FF75F6">
      <w:rPr>
        <w:rFonts w:ascii="Calibri" w:hAnsi="Calibri"/>
        <w:sz w:val="22"/>
        <w:szCs w:val="22"/>
      </w:rPr>
      <w:tab/>
    </w:r>
  </w:p>
  <w:p w14:paraId="2EDC41BF" w14:textId="77777777" w:rsidR="00A67930" w:rsidRDefault="00A67930" w:rsidP="00B446B0">
    <w:pPr>
      <w:pStyle w:val="Footer"/>
      <w:jc w:val="righ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01DAF" w14:textId="498BB502" w:rsidR="00A56A54" w:rsidRDefault="00F76B38" w:rsidP="00C21B90">
    <w:pPr>
      <w:pStyle w:val="Footer"/>
      <w:tabs>
        <w:tab w:val="left" w:pos="8165"/>
      </w:tabs>
    </w:pPr>
    <w:r>
      <w:rPr>
        <w:noProof/>
      </w:rPr>
      <w:drawing>
        <wp:anchor distT="0" distB="0" distL="114300" distR="114300" simplePos="0" relativeHeight="251652096" behindDoc="0" locked="0" layoutInCell="1" allowOverlap="1" wp14:anchorId="3B6ACE31" wp14:editId="68D4DF69">
          <wp:simplePos x="0" y="0"/>
          <wp:positionH relativeFrom="column">
            <wp:posOffset>4559300</wp:posOffset>
          </wp:positionH>
          <wp:positionV relativeFrom="paragraph">
            <wp:posOffset>22225</wp:posOffset>
          </wp:positionV>
          <wp:extent cx="1185545" cy="317500"/>
          <wp:effectExtent l="0" t="0" r="0" b="0"/>
          <wp:wrapSquare wrapText="bothSides"/>
          <wp:docPr id="10"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5545" cy="317500"/>
                  </a:xfrm>
                  <a:prstGeom prst="rect">
                    <a:avLst/>
                  </a:prstGeom>
                  <a:noFill/>
                  <a:ln>
                    <a:noFill/>
                  </a:ln>
                </pic:spPr>
              </pic:pic>
            </a:graphicData>
          </a:graphic>
          <wp14:sizeRelH relativeFrom="page">
            <wp14:pctWidth>0</wp14:pctWidth>
          </wp14:sizeRelH>
          <wp14:sizeRelV relativeFrom="page">
            <wp14:pctHeight>0</wp14:pctHeight>
          </wp14:sizeRelV>
        </wp:anchor>
      </w:drawing>
    </w:r>
    <w:r w:rsidR="00A56A54">
      <w:tab/>
    </w:r>
    <w:r w:rsidR="00A56A54">
      <w:tab/>
    </w:r>
    <w:r w:rsidR="00A56A54">
      <w:tab/>
    </w:r>
    <w:r w:rsidR="00A56A54" w:rsidRPr="002A368E">
      <w:rPr>
        <w:bCs/>
      </w:rPr>
      <w:fldChar w:fldCharType="begin"/>
    </w:r>
    <w:r w:rsidR="00A56A54" w:rsidRPr="002A368E">
      <w:rPr>
        <w:bCs/>
      </w:rPr>
      <w:instrText xml:space="preserve"> PAGE </w:instrText>
    </w:r>
    <w:r w:rsidR="00A56A54" w:rsidRPr="002A368E">
      <w:rPr>
        <w:bCs/>
      </w:rPr>
      <w:fldChar w:fldCharType="separate"/>
    </w:r>
    <w:r w:rsidR="00A56A54">
      <w:rPr>
        <w:bCs/>
        <w:noProof/>
      </w:rPr>
      <w:t>1</w:t>
    </w:r>
    <w:r w:rsidR="00A56A54" w:rsidRPr="002A368E">
      <w:rPr>
        <w:bCs/>
      </w:rPr>
      <w:fldChar w:fldCharType="end"/>
    </w:r>
    <w:r w:rsidR="00A56A54" w:rsidRPr="002A368E">
      <w:t xml:space="preserve"> / </w:t>
    </w:r>
    <w:r w:rsidR="00A56A54" w:rsidRPr="002A368E">
      <w:rPr>
        <w:bCs/>
      </w:rPr>
      <w:fldChar w:fldCharType="begin"/>
    </w:r>
    <w:r w:rsidR="00A56A54" w:rsidRPr="002A368E">
      <w:rPr>
        <w:bCs/>
      </w:rPr>
      <w:instrText xml:space="preserve"> NUMPAGES  </w:instrText>
    </w:r>
    <w:r w:rsidR="00A56A54" w:rsidRPr="002A368E">
      <w:rPr>
        <w:bCs/>
      </w:rPr>
      <w:fldChar w:fldCharType="separate"/>
    </w:r>
    <w:r w:rsidR="00A56A54">
      <w:rPr>
        <w:bCs/>
        <w:noProof/>
      </w:rPr>
      <w:t>3</w:t>
    </w:r>
    <w:r w:rsidR="00A56A54" w:rsidRPr="002A368E">
      <w:rPr>
        <w:bCs/>
      </w:rPr>
      <w:fldChar w:fldCharType="end"/>
    </w:r>
  </w:p>
  <w:p w14:paraId="568F718E" w14:textId="77777777" w:rsidR="00A56A54" w:rsidRDefault="00A56A54" w:rsidP="00C21B90">
    <w:pPr>
      <w:pStyle w:val="Footer"/>
      <w:tabs>
        <w:tab w:val="clear" w:pos="4819"/>
        <w:tab w:val="clear" w:pos="9638"/>
        <w:tab w:val="left" w:pos="4320"/>
        <w:tab w:val="left" w:pos="8165"/>
      </w:tabs>
    </w:pPr>
    <w:r>
      <w:tab/>
    </w:r>
    <w:r>
      <w:tab/>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62EC6" w14:textId="632267FA" w:rsidR="00877275" w:rsidRPr="00FF75F6" w:rsidRDefault="00F76B38" w:rsidP="00FF75F6">
    <w:pPr>
      <w:pStyle w:val="Footer"/>
      <w:tabs>
        <w:tab w:val="clear" w:pos="4819"/>
      </w:tabs>
      <w:rPr>
        <w:rFonts w:ascii="Arial" w:hAnsi="Arial" w:cs="Arial"/>
        <w:sz w:val="20"/>
        <w:szCs w:val="20"/>
        <w:lang w:val="en-US"/>
      </w:rPr>
    </w:pPr>
    <w:r w:rsidRPr="00173108">
      <w:rPr>
        <w:rFonts w:ascii="Arial" w:hAnsi="Arial" w:cs="Arial"/>
        <w:noProof/>
      </w:rPr>
      <w:drawing>
        <wp:anchor distT="0" distB="0" distL="114300" distR="114300" simplePos="0" relativeHeight="251664384" behindDoc="0" locked="0" layoutInCell="1" allowOverlap="1" wp14:anchorId="0B750D0A" wp14:editId="0ED02B86">
          <wp:simplePos x="0" y="0"/>
          <wp:positionH relativeFrom="column">
            <wp:posOffset>4324350</wp:posOffset>
          </wp:positionH>
          <wp:positionV relativeFrom="paragraph">
            <wp:posOffset>-130175</wp:posOffset>
          </wp:positionV>
          <wp:extent cx="1300480" cy="348615"/>
          <wp:effectExtent l="0" t="0" r="0" b="0"/>
          <wp:wrapNone/>
          <wp:docPr id="23"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0480" cy="348615"/>
                  </a:xfrm>
                  <a:prstGeom prst="rect">
                    <a:avLst/>
                  </a:prstGeom>
                  <a:noFill/>
                  <a:ln>
                    <a:noFill/>
                  </a:ln>
                </pic:spPr>
              </pic:pic>
            </a:graphicData>
          </a:graphic>
          <wp14:sizeRelH relativeFrom="page">
            <wp14:pctWidth>0</wp14:pctWidth>
          </wp14:sizeRelH>
          <wp14:sizeRelV relativeFrom="page">
            <wp14:pctHeight>0</wp14:pctHeight>
          </wp14:sizeRelV>
        </wp:anchor>
      </w:drawing>
    </w:r>
    <w:r w:rsidR="00FF75F6" w:rsidRPr="00173108">
      <w:rPr>
        <w:rFonts w:ascii="Arial" w:hAnsi="Arial" w:cs="Arial"/>
        <w:sz w:val="20"/>
        <w:szCs w:val="20"/>
        <w:lang w:val="en-US"/>
      </w:rPr>
      <w:t>Procurement Manual 6ED</w:t>
    </w:r>
    <w:r w:rsidR="00FF75F6" w:rsidRPr="00173108">
      <w:rPr>
        <w:rFonts w:ascii="Arial" w:hAnsi="Arial" w:cs="Arial"/>
        <w:sz w:val="20"/>
        <w:szCs w:val="20"/>
        <w:lang w:val="en-US"/>
      </w:rPr>
      <w:tab/>
    </w:r>
    <w:r w:rsidR="00FF75F6" w:rsidRPr="00173108">
      <w:rPr>
        <w:rFonts w:ascii="Arial" w:hAnsi="Arial" w:cs="Arial"/>
        <w:bCs/>
        <w:sz w:val="20"/>
        <w:szCs w:val="20"/>
      </w:rPr>
      <w:fldChar w:fldCharType="begin"/>
    </w:r>
    <w:r w:rsidR="00FF75F6" w:rsidRPr="00173108">
      <w:rPr>
        <w:rFonts w:ascii="Arial" w:hAnsi="Arial" w:cs="Arial"/>
        <w:bCs/>
        <w:sz w:val="20"/>
        <w:szCs w:val="20"/>
      </w:rPr>
      <w:instrText xml:space="preserve"> PAGE </w:instrText>
    </w:r>
    <w:r w:rsidR="00FF75F6" w:rsidRPr="00173108">
      <w:rPr>
        <w:rFonts w:ascii="Arial" w:hAnsi="Arial" w:cs="Arial"/>
        <w:bCs/>
        <w:sz w:val="20"/>
        <w:szCs w:val="20"/>
      </w:rPr>
      <w:fldChar w:fldCharType="separate"/>
    </w:r>
    <w:r w:rsidR="00FF75F6">
      <w:rPr>
        <w:rFonts w:cs="Arial"/>
        <w:bCs/>
        <w:sz w:val="20"/>
        <w:szCs w:val="20"/>
      </w:rPr>
      <w:t>1</w:t>
    </w:r>
    <w:r w:rsidR="00FF75F6" w:rsidRPr="00173108">
      <w:rPr>
        <w:rFonts w:ascii="Arial" w:hAnsi="Arial" w:cs="Arial"/>
        <w:bCs/>
        <w:sz w:val="20"/>
        <w:szCs w:val="20"/>
      </w:rPr>
      <w:fldChar w:fldCharType="end"/>
    </w:r>
    <w:r w:rsidR="00FF75F6" w:rsidRPr="00173108">
      <w:rPr>
        <w:rFonts w:ascii="Arial" w:hAnsi="Arial" w:cs="Arial"/>
        <w:sz w:val="20"/>
        <w:szCs w:val="20"/>
      </w:rPr>
      <w:t xml:space="preserve"> / </w:t>
    </w:r>
    <w:r w:rsidR="00FF75F6" w:rsidRPr="00173108">
      <w:rPr>
        <w:rFonts w:ascii="Arial" w:hAnsi="Arial" w:cs="Arial"/>
        <w:bCs/>
        <w:sz w:val="20"/>
        <w:szCs w:val="20"/>
      </w:rPr>
      <w:fldChar w:fldCharType="begin"/>
    </w:r>
    <w:r w:rsidR="00FF75F6" w:rsidRPr="00173108">
      <w:rPr>
        <w:rFonts w:ascii="Arial" w:hAnsi="Arial" w:cs="Arial"/>
        <w:bCs/>
        <w:sz w:val="20"/>
        <w:szCs w:val="20"/>
      </w:rPr>
      <w:instrText xml:space="preserve"> NUMPAGES  </w:instrText>
    </w:r>
    <w:r w:rsidR="00FF75F6" w:rsidRPr="00173108">
      <w:rPr>
        <w:rFonts w:ascii="Arial" w:hAnsi="Arial" w:cs="Arial"/>
        <w:bCs/>
        <w:sz w:val="20"/>
        <w:szCs w:val="20"/>
      </w:rPr>
      <w:fldChar w:fldCharType="separate"/>
    </w:r>
    <w:r w:rsidR="00FF75F6">
      <w:rPr>
        <w:rFonts w:cs="Arial"/>
        <w:bCs/>
        <w:sz w:val="20"/>
        <w:szCs w:val="20"/>
      </w:rPr>
      <w:t>3</w:t>
    </w:r>
    <w:r w:rsidR="00FF75F6" w:rsidRPr="00173108">
      <w:rPr>
        <w:rFonts w:ascii="Arial" w:hAnsi="Arial"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0AF2D" w14:textId="77777777" w:rsidR="00F76B38" w:rsidRDefault="00F76B38" w:rsidP="00A760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ED2BC9" w14:textId="77777777" w:rsidR="00F76B38" w:rsidRDefault="00F76B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134B1" w14:textId="2C3CF933" w:rsidR="00F76B38" w:rsidRPr="00F60433" w:rsidRDefault="00F76B38" w:rsidP="005E44EC">
    <w:pPr>
      <w:pStyle w:val="Footer"/>
      <w:tabs>
        <w:tab w:val="clear" w:pos="4819"/>
      </w:tabs>
      <w:rPr>
        <w:rFonts w:ascii="Arial" w:hAnsi="Arial" w:cs="Arial"/>
        <w:sz w:val="20"/>
        <w:szCs w:val="20"/>
      </w:rPr>
    </w:pPr>
    <w:r>
      <w:rPr>
        <w:noProof/>
      </w:rPr>
      <w:drawing>
        <wp:anchor distT="0" distB="0" distL="114300" distR="114300" simplePos="0" relativeHeight="251668480" behindDoc="0" locked="0" layoutInCell="1" allowOverlap="1" wp14:anchorId="3D47DBD7" wp14:editId="4E8DAD44">
          <wp:simplePos x="0" y="0"/>
          <wp:positionH relativeFrom="column">
            <wp:posOffset>4324350</wp:posOffset>
          </wp:positionH>
          <wp:positionV relativeFrom="paragraph">
            <wp:posOffset>-130175</wp:posOffset>
          </wp:positionV>
          <wp:extent cx="1300480" cy="348615"/>
          <wp:effectExtent l="0" t="0" r="0" b="0"/>
          <wp:wrapNone/>
          <wp:docPr id="26"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0480" cy="348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0433">
      <w:rPr>
        <w:rFonts w:ascii="Arial" w:hAnsi="Arial" w:cs="Arial"/>
        <w:sz w:val="20"/>
        <w:szCs w:val="20"/>
      </w:rPr>
      <w:t>Procurement Manual 6ED</w:t>
    </w:r>
    <w:r w:rsidRPr="00F60433">
      <w:rPr>
        <w:rFonts w:ascii="Arial" w:hAnsi="Arial" w:cs="Arial"/>
        <w:sz w:val="20"/>
        <w:szCs w:val="20"/>
      </w:rPr>
      <w:tab/>
    </w:r>
    <w:r w:rsidRPr="00F60433">
      <w:rPr>
        <w:rFonts w:ascii="Arial" w:hAnsi="Arial" w:cs="Arial"/>
        <w:bCs/>
        <w:sz w:val="20"/>
        <w:szCs w:val="20"/>
      </w:rPr>
      <w:fldChar w:fldCharType="begin"/>
    </w:r>
    <w:r w:rsidRPr="00F60433">
      <w:rPr>
        <w:rFonts w:ascii="Arial" w:hAnsi="Arial" w:cs="Arial"/>
        <w:bCs/>
        <w:sz w:val="20"/>
        <w:szCs w:val="20"/>
      </w:rPr>
      <w:instrText xml:space="preserve"> PAGE </w:instrText>
    </w:r>
    <w:r w:rsidRPr="00F60433">
      <w:rPr>
        <w:rFonts w:ascii="Arial" w:hAnsi="Arial" w:cs="Arial"/>
        <w:bCs/>
        <w:sz w:val="20"/>
        <w:szCs w:val="20"/>
      </w:rPr>
      <w:fldChar w:fldCharType="separate"/>
    </w:r>
    <w:r>
      <w:rPr>
        <w:rFonts w:ascii="Arial" w:hAnsi="Arial" w:cs="Arial"/>
        <w:bCs/>
        <w:sz w:val="20"/>
        <w:szCs w:val="20"/>
      </w:rPr>
      <w:t>1</w:t>
    </w:r>
    <w:r w:rsidRPr="00F60433">
      <w:rPr>
        <w:rFonts w:ascii="Arial" w:hAnsi="Arial" w:cs="Arial"/>
        <w:bCs/>
        <w:sz w:val="20"/>
        <w:szCs w:val="20"/>
      </w:rPr>
      <w:fldChar w:fldCharType="end"/>
    </w:r>
    <w:r w:rsidRPr="00F60433">
      <w:rPr>
        <w:rFonts w:ascii="Arial" w:hAnsi="Arial" w:cs="Arial"/>
        <w:sz w:val="20"/>
        <w:szCs w:val="20"/>
      </w:rPr>
      <w:t xml:space="preserve"> / </w:t>
    </w:r>
    <w:r w:rsidRPr="00F60433">
      <w:rPr>
        <w:rFonts w:ascii="Arial" w:hAnsi="Arial" w:cs="Arial"/>
        <w:bCs/>
        <w:sz w:val="20"/>
        <w:szCs w:val="20"/>
      </w:rPr>
      <w:fldChar w:fldCharType="begin"/>
    </w:r>
    <w:r w:rsidRPr="00F60433">
      <w:rPr>
        <w:rFonts w:ascii="Arial" w:hAnsi="Arial" w:cs="Arial"/>
        <w:bCs/>
        <w:sz w:val="20"/>
        <w:szCs w:val="20"/>
      </w:rPr>
      <w:instrText xml:space="preserve"> NUMPAGES  </w:instrText>
    </w:r>
    <w:r w:rsidRPr="00F60433">
      <w:rPr>
        <w:rFonts w:ascii="Arial" w:hAnsi="Arial" w:cs="Arial"/>
        <w:bCs/>
        <w:sz w:val="20"/>
        <w:szCs w:val="20"/>
      </w:rPr>
      <w:fldChar w:fldCharType="separate"/>
    </w:r>
    <w:r>
      <w:rPr>
        <w:rFonts w:ascii="Arial" w:hAnsi="Arial" w:cs="Arial"/>
        <w:bCs/>
        <w:sz w:val="20"/>
        <w:szCs w:val="20"/>
      </w:rPr>
      <w:t>13</w:t>
    </w:r>
    <w:r w:rsidRPr="00F60433">
      <w:rPr>
        <w:rFonts w:ascii="Arial" w:hAnsi="Arial" w:cs="Arial"/>
        <w:bCs/>
        <w:sz w:val="20"/>
        <w:szCs w:val="20"/>
      </w:rPr>
      <w:fldChar w:fldCharType="end"/>
    </w:r>
  </w:p>
  <w:p w14:paraId="577F1529" w14:textId="77777777" w:rsidR="00F76B38" w:rsidRDefault="00F76B38">
    <w:pPr>
      <w:pStyle w:val="Footer"/>
    </w:pPr>
  </w:p>
  <w:p w14:paraId="415B9BD6" w14:textId="77777777" w:rsidR="00F76B38" w:rsidRPr="00A76029" w:rsidRDefault="00F76B38" w:rsidP="00BF16AD">
    <w:pPr>
      <w:pStyle w:val="Footer"/>
      <w:jc w:val="right"/>
      <w:rPr>
        <w:rFonts w:ascii="Arial" w:hAnsi="Arial" w:cs="Arial"/>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D49D5" w14:textId="128A0CEC" w:rsidR="00A56A54" w:rsidRPr="00FF75F6" w:rsidRDefault="00F76B38" w:rsidP="00FF75F6">
    <w:pPr>
      <w:pStyle w:val="Footer"/>
      <w:tabs>
        <w:tab w:val="clear" w:pos="4819"/>
      </w:tabs>
      <w:rPr>
        <w:rFonts w:ascii="Arial" w:hAnsi="Arial" w:cs="Arial"/>
        <w:sz w:val="20"/>
        <w:szCs w:val="20"/>
        <w:lang w:val="en-US"/>
      </w:rPr>
    </w:pPr>
    <w:r w:rsidRPr="00173108">
      <w:rPr>
        <w:rFonts w:ascii="Arial" w:hAnsi="Arial" w:cs="Arial"/>
        <w:noProof/>
      </w:rPr>
      <w:drawing>
        <wp:anchor distT="0" distB="0" distL="114300" distR="114300" simplePos="0" relativeHeight="251661312" behindDoc="0" locked="0" layoutInCell="1" allowOverlap="1" wp14:anchorId="793D2655" wp14:editId="5CF733C6">
          <wp:simplePos x="0" y="0"/>
          <wp:positionH relativeFrom="column">
            <wp:posOffset>4324350</wp:posOffset>
          </wp:positionH>
          <wp:positionV relativeFrom="paragraph">
            <wp:posOffset>-130175</wp:posOffset>
          </wp:positionV>
          <wp:extent cx="1300480" cy="348615"/>
          <wp:effectExtent l="0" t="0" r="0" b="0"/>
          <wp:wrapNone/>
          <wp:docPr id="20"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0480" cy="348615"/>
                  </a:xfrm>
                  <a:prstGeom prst="rect">
                    <a:avLst/>
                  </a:prstGeom>
                  <a:noFill/>
                  <a:ln>
                    <a:noFill/>
                  </a:ln>
                </pic:spPr>
              </pic:pic>
            </a:graphicData>
          </a:graphic>
          <wp14:sizeRelH relativeFrom="page">
            <wp14:pctWidth>0</wp14:pctWidth>
          </wp14:sizeRelH>
          <wp14:sizeRelV relativeFrom="page">
            <wp14:pctHeight>0</wp14:pctHeight>
          </wp14:sizeRelV>
        </wp:anchor>
      </w:drawing>
    </w:r>
    <w:r w:rsidR="00FF75F6" w:rsidRPr="00173108">
      <w:rPr>
        <w:rFonts w:ascii="Arial" w:hAnsi="Arial" w:cs="Arial"/>
        <w:sz w:val="20"/>
        <w:szCs w:val="20"/>
        <w:lang w:val="en-US"/>
      </w:rPr>
      <w:t>Procurement Manual 6ED</w:t>
    </w:r>
    <w:r w:rsidR="00FF75F6" w:rsidRPr="00173108">
      <w:rPr>
        <w:rFonts w:ascii="Arial" w:hAnsi="Arial" w:cs="Arial"/>
        <w:sz w:val="20"/>
        <w:szCs w:val="20"/>
        <w:lang w:val="en-US"/>
      </w:rPr>
      <w:tab/>
    </w:r>
    <w:r w:rsidR="00FF75F6" w:rsidRPr="00173108">
      <w:rPr>
        <w:rFonts w:ascii="Arial" w:hAnsi="Arial" w:cs="Arial"/>
        <w:bCs/>
        <w:sz w:val="20"/>
        <w:szCs w:val="20"/>
      </w:rPr>
      <w:fldChar w:fldCharType="begin"/>
    </w:r>
    <w:r w:rsidR="00FF75F6" w:rsidRPr="00173108">
      <w:rPr>
        <w:rFonts w:ascii="Arial" w:hAnsi="Arial" w:cs="Arial"/>
        <w:bCs/>
        <w:sz w:val="20"/>
        <w:szCs w:val="20"/>
      </w:rPr>
      <w:instrText xml:space="preserve"> PAGE </w:instrText>
    </w:r>
    <w:r w:rsidR="00FF75F6" w:rsidRPr="00173108">
      <w:rPr>
        <w:rFonts w:ascii="Arial" w:hAnsi="Arial" w:cs="Arial"/>
        <w:bCs/>
        <w:sz w:val="20"/>
        <w:szCs w:val="20"/>
      </w:rPr>
      <w:fldChar w:fldCharType="separate"/>
    </w:r>
    <w:r w:rsidR="00FF75F6">
      <w:rPr>
        <w:rFonts w:cs="Arial"/>
        <w:bCs/>
        <w:sz w:val="20"/>
        <w:szCs w:val="20"/>
      </w:rPr>
      <w:t>1</w:t>
    </w:r>
    <w:r w:rsidR="00FF75F6" w:rsidRPr="00173108">
      <w:rPr>
        <w:rFonts w:ascii="Arial" w:hAnsi="Arial" w:cs="Arial"/>
        <w:bCs/>
        <w:sz w:val="20"/>
        <w:szCs w:val="20"/>
      </w:rPr>
      <w:fldChar w:fldCharType="end"/>
    </w:r>
    <w:r w:rsidR="00FF75F6" w:rsidRPr="00173108">
      <w:rPr>
        <w:rFonts w:ascii="Arial" w:hAnsi="Arial" w:cs="Arial"/>
        <w:sz w:val="20"/>
        <w:szCs w:val="20"/>
      </w:rPr>
      <w:t xml:space="preserve"> / </w:t>
    </w:r>
    <w:r w:rsidR="00FF75F6" w:rsidRPr="00173108">
      <w:rPr>
        <w:rFonts w:ascii="Arial" w:hAnsi="Arial" w:cs="Arial"/>
        <w:bCs/>
        <w:sz w:val="20"/>
        <w:szCs w:val="20"/>
      </w:rPr>
      <w:fldChar w:fldCharType="begin"/>
    </w:r>
    <w:r w:rsidR="00FF75F6" w:rsidRPr="00173108">
      <w:rPr>
        <w:rFonts w:ascii="Arial" w:hAnsi="Arial" w:cs="Arial"/>
        <w:bCs/>
        <w:sz w:val="20"/>
        <w:szCs w:val="20"/>
      </w:rPr>
      <w:instrText xml:space="preserve"> NUMPAGES  </w:instrText>
    </w:r>
    <w:r w:rsidR="00FF75F6" w:rsidRPr="00173108">
      <w:rPr>
        <w:rFonts w:ascii="Arial" w:hAnsi="Arial" w:cs="Arial"/>
        <w:bCs/>
        <w:sz w:val="20"/>
        <w:szCs w:val="20"/>
      </w:rPr>
      <w:fldChar w:fldCharType="separate"/>
    </w:r>
    <w:r w:rsidR="00FF75F6">
      <w:rPr>
        <w:rFonts w:cs="Arial"/>
        <w:bCs/>
        <w:sz w:val="20"/>
        <w:szCs w:val="20"/>
      </w:rPr>
      <w:t>3</w:t>
    </w:r>
    <w:r w:rsidR="00FF75F6" w:rsidRPr="00173108">
      <w:rPr>
        <w:rFonts w:ascii="Arial" w:hAnsi="Arial" w:cs="Arial"/>
        <w:bCs/>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0965B" w14:textId="77777777" w:rsidR="00A56A54" w:rsidRDefault="00A56A54" w:rsidP="00C21B90">
    <w:pPr>
      <w:pStyle w:val="Footer"/>
      <w:jc w:val="center"/>
      <w:rPr>
        <w:rFonts w:ascii="Calibri" w:hAnsi="Calibri"/>
        <w:bCs/>
        <w:sz w:val="22"/>
        <w:szCs w:val="22"/>
      </w:rPr>
    </w:pPr>
  </w:p>
  <w:p w14:paraId="7EA4CB8A" w14:textId="29C091CB" w:rsidR="00A56A54" w:rsidRPr="00FF75F6" w:rsidRDefault="00F76B38" w:rsidP="00FF75F6">
    <w:pPr>
      <w:pStyle w:val="Footer"/>
      <w:tabs>
        <w:tab w:val="clear" w:pos="4819"/>
      </w:tabs>
      <w:rPr>
        <w:rFonts w:ascii="Arial" w:hAnsi="Arial" w:cs="Arial"/>
        <w:sz w:val="20"/>
        <w:szCs w:val="20"/>
        <w:lang w:val="en-US"/>
      </w:rPr>
    </w:pPr>
    <w:r w:rsidRPr="00173108">
      <w:rPr>
        <w:rFonts w:ascii="Arial" w:hAnsi="Arial" w:cs="Arial"/>
        <w:noProof/>
      </w:rPr>
      <w:drawing>
        <wp:anchor distT="0" distB="0" distL="114300" distR="114300" simplePos="0" relativeHeight="251662336" behindDoc="0" locked="0" layoutInCell="1" allowOverlap="1" wp14:anchorId="39F47487" wp14:editId="0FA0E010">
          <wp:simplePos x="0" y="0"/>
          <wp:positionH relativeFrom="column">
            <wp:posOffset>4324350</wp:posOffset>
          </wp:positionH>
          <wp:positionV relativeFrom="paragraph">
            <wp:posOffset>-130175</wp:posOffset>
          </wp:positionV>
          <wp:extent cx="1300480" cy="348615"/>
          <wp:effectExtent l="0" t="0" r="0" b="0"/>
          <wp:wrapNone/>
          <wp:docPr id="2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0480" cy="348615"/>
                  </a:xfrm>
                  <a:prstGeom prst="rect">
                    <a:avLst/>
                  </a:prstGeom>
                  <a:noFill/>
                  <a:ln>
                    <a:noFill/>
                  </a:ln>
                </pic:spPr>
              </pic:pic>
            </a:graphicData>
          </a:graphic>
          <wp14:sizeRelH relativeFrom="page">
            <wp14:pctWidth>0</wp14:pctWidth>
          </wp14:sizeRelH>
          <wp14:sizeRelV relativeFrom="page">
            <wp14:pctHeight>0</wp14:pctHeight>
          </wp14:sizeRelV>
        </wp:anchor>
      </w:drawing>
    </w:r>
    <w:r w:rsidR="00FF75F6" w:rsidRPr="00173108">
      <w:rPr>
        <w:rFonts w:ascii="Arial" w:hAnsi="Arial" w:cs="Arial"/>
        <w:sz w:val="20"/>
        <w:szCs w:val="20"/>
        <w:lang w:val="en-US"/>
      </w:rPr>
      <w:t>Procurement Manual 6ED</w:t>
    </w:r>
    <w:r w:rsidR="00FF75F6" w:rsidRPr="00173108">
      <w:rPr>
        <w:rFonts w:ascii="Arial" w:hAnsi="Arial" w:cs="Arial"/>
        <w:sz w:val="20"/>
        <w:szCs w:val="20"/>
        <w:lang w:val="en-US"/>
      </w:rPr>
      <w:tab/>
    </w:r>
    <w:r w:rsidR="00FF75F6" w:rsidRPr="00173108">
      <w:rPr>
        <w:rFonts w:ascii="Arial" w:hAnsi="Arial" w:cs="Arial"/>
        <w:bCs/>
        <w:sz w:val="20"/>
        <w:szCs w:val="20"/>
      </w:rPr>
      <w:fldChar w:fldCharType="begin"/>
    </w:r>
    <w:r w:rsidR="00FF75F6" w:rsidRPr="00173108">
      <w:rPr>
        <w:rFonts w:ascii="Arial" w:hAnsi="Arial" w:cs="Arial"/>
        <w:bCs/>
        <w:sz w:val="20"/>
        <w:szCs w:val="20"/>
      </w:rPr>
      <w:instrText xml:space="preserve"> PAGE </w:instrText>
    </w:r>
    <w:r w:rsidR="00FF75F6" w:rsidRPr="00173108">
      <w:rPr>
        <w:rFonts w:ascii="Arial" w:hAnsi="Arial" w:cs="Arial"/>
        <w:bCs/>
        <w:sz w:val="20"/>
        <w:szCs w:val="20"/>
      </w:rPr>
      <w:fldChar w:fldCharType="separate"/>
    </w:r>
    <w:r w:rsidR="00FF75F6">
      <w:rPr>
        <w:rFonts w:cs="Arial"/>
        <w:bCs/>
        <w:sz w:val="20"/>
        <w:szCs w:val="20"/>
      </w:rPr>
      <w:t>1</w:t>
    </w:r>
    <w:r w:rsidR="00FF75F6" w:rsidRPr="00173108">
      <w:rPr>
        <w:rFonts w:ascii="Arial" w:hAnsi="Arial" w:cs="Arial"/>
        <w:bCs/>
        <w:sz w:val="20"/>
        <w:szCs w:val="20"/>
      </w:rPr>
      <w:fldChar w:fldCharType="end"/>
    </w:r>
    <w:r w:rsidR="00FF75F6" w:rsidRPr="00173108">
      <w:rPr>
        <w:rFonts w:ascii="Arial" w:hAnsi="Arial" w:cs="Arial"/>
        <w:sz w:val="20"/>
        <w:szCs w:val="20"/>
      </w:rPr>
      <w:t xml:space="preserve"> / </w:t>
    </w:r>
    <w:r w:rsidR="00FF75F6" w:rsidRPr="00173108">
      <w:rPr>
        <w:rFonts w:ascii="Arial" w:hAnsi="Arial" w:cs="Arial"/>
        <w:bCs/>
        <w:sz w:val="20"/>
        <w:szCs w:val="20"/>
      </w:rPr>
      <w:fldChar w:fldCharType="begin"/>
    </w:r>
    <w:r w:rsidR="00FF75F6" w:rsidRPr="00173108">
      <w:rPr>
        <w:rFonts w:ascii="Arial" w:hAnsi="Arial" w:cs="Arial"/>
        <w:bCs/>
        <w:sz w:val="20"/>
        <w:szCs w:val="20"/>
      </w:rPr>
      <w:instrText xml:space="preserve"> NUMPAGES  </w:instrText>
    </w:r>
    <w:r w:rsidR="00FF75F6" w:rsidRPr="00173108">
      <w:rPr>
        <w:rFonts w:ascii="Arial" w:hAnsi="Arial" w:cs="Arial"/>
        <w:bCs/>
        <w:sz w:val="20"/>
        <w:szCs w:val="20"/>
      </w:rPr>
      <w:fldChar w:fldCharType="separate"/>
    </w:r>
    <w:r w:rsidR="00FF75F6">
      <w:rPr>
        <w:rFonts w:cs="Arial"/>
        <w:bCs/>
        <w:sz w:val="20"/>
        <w:szCs w:val="20"/>
      </w:rPr>
      <w:t>3</w:t>
    </w:r>
    <w:r w:rsidR="00FF75F6" w:rsidRPr="00173108">
      <w:rPr>
        <w:rFonts w:ascii="Arial" w:hAnsi="Arial" w:cs="Arial"/>
        <w:bCs/>
        <w:sz w:val="20"/>
        <w:szCs w:val="20"/>
      </w:rPr>
      <w:fldChar w:fldCharType="end"/>
    </w:r>
  </w:p>
  <w:p w14:paraId="13216CF7" w14:textId="77777777" w:rsidR="00A56A54" w:rsidRDefault="00A56A54" w:rsidP="00C21B90">
    <w:pPr>
      <w:pStyle w:val="Footer"/>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09777" w14:textId="1ACF1EEB" w:rsidR="00A56A54" w:rsidRPr="00FF75F6" w:rsidRDefault="00F76B38" w:rsidP="00FF75F6">
    <w:pPr>
      <w:pStyle w:val="Footer"/>
      <w:tabs>
        <w:tab w:val="clear" w:pos="4819"/>
      </w:tabs>
      <w:rPr>
        <w:rFonts w:ascii="Arial" w:hAnsi="Arial" w:cs="Arial"/>
        <w:sz w:val="20"/>
        <w:szCs w:val="20"/>
        <w:lang w:val="en-US"/>
      </w:rPr>
    </w:pPr>
    <w:r w:rsidRPr="00173108">
      <w:rPr>
        <w:rFonts w:ascii="Arial" w:hAnsi="Arial" w:cs="Arial"/>
        <w:noProof/>
      </w:rPr>
      <w:drawing>
        <wp:anchor distT="0" distB="0" distL="114300" distR="114300" simplePos="0" relativeHeight="251663360" behindDoc="0" locked="0" layoutInCell="1" allowOverlap="1" wp14:anchorId="666A8003" wp14:editId="048C70C6">
          <wp:simplePos x="0" y="0"/>
          <wp:positionH relativeFrom="column">
            <wp:posOffset>4324350</wp:posOffset>
          </wp:positionH>
          <wp:positionV relativeFrom="paragraph">
            <wp:posOffset>-130175</wp:posOffset>
          </wp:positionV>
          <wp:extent cx="1300480" cy="348615"/>
          <wp:effectExtent l="0" t="0" r="0" b="0"/>
          <wp:wrapNone/>
          <wp:docPr id="22"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0480" cy="348615"/>
                  </a:xfrm>
                  <a:prstGeom prst="rect">
                    <a:avLst/>
                  </a:prstGeom>
                  <a:noFill/>
                  <a:ln>
                    <a:noFill/>
                  </a:ln>
                </pic:spPr>
              </pic:pic>
            </a:graphicData>
          </a:graphic>
          <wp14:sizeRelH relativeFrom="page">
            <wp14:pctWidth>0</wp14:pctWidth>
          </wp14:sizeRelH>
          <wp14:sizeRelV relativeFrom="page">
            <wp14:pctHeight>0</wp14:pctHeight>
          </wp14:sizeRelV>
        </wp:anchor>
      </w:drawing>
    </w:r>
    <w:r w:rsidR="00FF75F6" w:rsidRPr="00173108">
      <w:rPr>
        <w:rFonts w:ascii="Arial" w:hAnsi="Arial" w:cs="Arial"/>
        <w:sz w:val="20"/>
        <w:szCs w:val="20"/>
        <w:lang w:val="en-US"/>
      </w:rPr>
      <w:t>Procurement Manual 6ED</w:t>
    </w:r>
    <w:r w:rsidR="00FF75F6" w:rsidRPr="00173108">
      <w:rPr>
        <w:rFonts w:ascii="Arial" w:hAnsi="Arial" w:cs="Arial"/>
        <w:sz w:val="20"/>
        <w:szCs w:val="20"/>
        <w:lang w:val="en-US"/>
      </w:rPr>
      <w:tab/>
    </w:r>
    <w:r w:rsidR="00FF75F6" w:rsidRPr="00173108">
      <w:rPr>
        <w:rFonts w:ascii="Arial" w:hAnsi="Arial" w:cs="Arial"/>
        <w:bCs/>
        <w:sz w:val="20"/>
        <w:szCs w:val="20"/>
      </w:rPr>
      <w:fldChar w:fldCharType="begin"/>
    </w:r>
    <w:r w:rsidR="00FF75F6" w:rsidRPr="00173108">
      <w:rPr>
        <w:rFonts w:ascii="Arial" w:hAnsi="Arial" w:cs="Arial"/>
        <w:bCs/>
        <w:sz w:val="20"/>
        <w:szCs w:val="20"/>
      </w:rPr>
      <w:instrText xml:space="preserve"> PAGE </w:instrText>
    </w:r>
    <w:r w:rsidR="00FF75F6" w:rsidRPr="00173108">
      <w:rPr>
        <w:rFonts w:ascii="Arial" w:hAnsi="Arial" w:cs="Arial"/>
        <w:bCs/>
        <w:sz w:val="20"/>
        <w:szCs w:val="20"/>
      </w:rPr>
      <w:fldChar w:fldCharType="separate"/>
    </w:r>
    <w:r w:rsidR="00FF75F6">
      <w:rPr>
        <w:rFonts w:cs="Arial"/>
        <w:bCs/>
        <w:sz w:val="20"/>
        <w:szCs w:val="20"/>
      </w:rPr>
      <w:t>1</w:t>
    </w:r>
    <w:r w:rsidR="00FF75F6" w:rsidRPr="00173108">
      <w:rPr>
        <w:rFonts w:ascii="Arial" w:hAnsi="Arial" w:cs="Arial"/>
        <w:bCs/>
        <w:sz w:val="20"/>
        <w:szCs w:val="20"/>
      </w:rPr>
      <w:fldChar w:fldCharType="end"/>
    </w:r>
    <w:r w:rsidR="00FF75F6" w:rsidRPr="00173108">
      <w:rPr>
        <w:rFonts w:ascii="Arial" w:hAnsi="Arial" w:cs="Arial"/>
        <w:sz w:val="20"/>
        <w:szCs w:val="20"/>
      </w:rPr>
      <w:t xml:space="preserve"> / </w:t>
    </w:r>
    <w:r w:rsidR="00FF75F6" w:rsidRPr="00173108">
      <w:rPr>
        <w:rFonts w:ascii="Arial" w:hAnsi="Arial" w:cs="Arial"/>
        <w:bCs/>
        <w:sz w:val="20"/>
        <w:szCs w:val="20"/>
      </w:rPr>
      <w:fldChar w:fldCharType="begin"/>
    </w:r>
    <w:r w:rsidR="00FF75F6" w:rsidRPr="00173108">
      <w:rPr>
        <w:rFonts w:ascii="Arial" w:hAnsi="Arial" w:cs="Arial"/>
        <w:bCs/>
        <w:sz w:val="20"/>
        <w:szCs w:val="20"/>
      </w:rPr>
      <w:instrText xml:space="preserve"> NUMPAGES  </w:instrText>
    </w:r>
    <w:r w:rsidR="00FF75F6" w:rsidRPr="00173108">
      <w:rPr>
        <w:rFonts w:ascii="Arial" w:hAnsi="Arial" w:cs="Arial"/>
        <w:bCs/>
        <w:sz w:val="20"/>
        <w:szCs w:val="20"/>
      </w:rPr>
      <w:fldChar w:fldCharType="separate"/>
    </w:r>
    <w:r w:rsidR="00FF75F6">
      <w:rPr>
        <w:rFonts w:cs="Arial"/>
        <w:bCs/>
        <w:sz w:val="20"/>
        <w:szCs w:val="20"/>
      </w:rPr>
      <w:t>3</w:t>
    </w:r>
    <w:r w:rsidR="00FF75F6" w:rsidRPr="00173108">
      <w:rPr>
        <w:rFonts w:ascii="Arial" w:hAnsi="Arial" w:cs="Arial"/>
        <w:bCs/>
        <w:sz w:val="20"/>
        <w:szCs w:val="20"/>
      </w:rPr>
      <w:fldChar w:fldCharType="end"/>
    </w:r>
  </w:p>
  <w:p w14:paraId="694FB5D3" w14:textId="77777777" w:rsidR="00A56A54" w:rsidRDefault="00A56A54" w:rsidP="00C21B90">
    <w:pPr>
      <w:pStyle w:val="Footer"/>
      <w:jc w:val="righ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8E517" w14:textId="0E82C19C" w:rsidR="00A56A54" w:rsidRDefault="00F76B38" w:rsidP="00C21B90">
    <w:pPr>
      <w:pStyle w:val="Footer"/>
      <w:jc w:val="right"/>
    </w:pPr>
    <w:r>
      <w:rPr>
        <w:noProof/>
      </w:rPr>
      <w:drawing>
        <wp:anchor distT="0" distB="0" distL="114300" distR="114300" simplePos="0" relativeHeight="251657216" behindDoc="0" locked="0" layoutInCell="1" allowOverlap="1" wp14:anchorId="759073EB" wp14:editId="4B6F7906">
          <wp:simplePos x="0" y="0"/>
          <wp:positionH relativeFrom="column">
            <wp:posOffset>4599305</wp:posOffset>
          </wp:positionH>
          <wp:positionV relativeFrom="paragraph">
            <wp:posOffset>-89535</wp:posOffset>
          </wp:positionV>
          <wp:extent cx="1185545" cy="317500"/>
          <wp:effectExtent l="0" t="0" r="0" b="0"/>
          <wp:wrapSquare wrapText="bothSides"/>
          <wp:docPr id="1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5545" cy="317500"/>
                  </a:xfrm>
                  <a:prstGeom prst="rect">
                    <a:avLst/>
                  </a:prstGeom>
                  <a:noFill/>
                  <a:ln>
                    <a:noFill/>
                  </a:ln>
                </pic:spPr>
              </pic:pic>
            </a:graphicData>
          </a:graphic>
          <wp14:sizeRelH relativeFrom="page">
            <wp14:pctWidth>0</wp14:pctWidth>
          </wp14:sizeRelH>
          <wp14:sizeRelV relativeFrom="page">
            <wp14:pctHeight>0</wp14:pctHeight>
          </wp14:sizeRelV>
        </wp:anchor>
      </w:drawing>
    </w:r>
    <w:r w:rsidR="00A56A54" w:rsidRPr="002A368E">
      <w:rPr>
        <w:bCs/>
      </w:rPr>
      <w:fldChar w:fldCharType="begin"/>
    </w:r>
    <w:r w:rsidR="00A56A54" w:rsidRPr="002A368E">
      <w:rPr>
        <w:bCs/>
      </w:rPr>
      <w:instrText xml:space="preserve"> PAGE </w:instrText>
    </w:r>
    <w:r w:rsidR="00A56A54" w:rsidRPr="002A368E">
      <w:rPr>
        <w:bCs/>
      </w:rPr>
      <w:fldChar w:fldCharType="separate"/>
    </w:r>
    <w:r w:rsidR="00A56A54">
      <w:rPr>
        <w:bCs/>
        <w:noProof/>
      </w:rPr>
      <w:t>2</w:t>
    </w:r>
    <w:r w:rsidR="00A56A54" w:rsidRPr="002A368E">
      <w:rPr>
        <w:bCs/>
      </w:rPr>
      <w:fldChar w:fldCharType="end"/>
    </w:r>
    <w:r w:rsidR="00A56A54" w:rsidRPr="002A368E">
      <w:t xml:space="preserve"> / </w:t>
    </w:r>
    <w:r w:rsidR="00A56A54" w:rsidRPr="002A368E">
      <w:rPr>
        <w:bCs/>
      </w:rPr>
      <w:fldChar w:fldCharType="begin"/>
    </w:r>
    <w:r w:rsidR="00A56A54" w:rsidRPr="002A368E">
      <w:rPr>
        <w:bCs/>
      </w:rPr>
      <w:instrText xml:space="preserve"> NUMPAGES  </w:instrText>
    </w:r>
    <w:r w:rsidR="00A56A54" w:rsidRPr="002A368E">
      <w:rPr>
        <w:bCs/>
      </w:rPr>
      <w:fldChar w:fldCharType="separate"/>
    </w:r>
    <w:r w:rsidR="00A56A54">
      <w:rPr>
        <w:bCs/>
        <w:noProof/>
      </w:rPr>
      <w:t>3</w:t>
    </w:r>
    <w:r w:rsidR="00A56A54" w:rsidRPr="002A368E">
      <w:rPr>
        <w:bCs/>
      </w:rPr>
      <w:fldChar w:fldCharType="end"/>
    </w:r>
  </w:p>
  <w:p w14:paraId="5F897866" w14:textId="77777777" w:rsidR="00A56A54" w:rsidRDefault="00A56A5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94A21" w14:textId="47C3265D" w:rsidR="00A56A54" w:rsidRDefault="00F76B38" w:rsidP="00C21B90">
    <w:pPr>
      <w:pStyle w:val="Footer"/>
      <w:tabs>
        <w:tab w:val="left" w:pos="8165"/>
      </w:tabs>
    </w:pPr>
    <w:r>
      <w:rPr>
        <w:noProof/>
      </w:rPr>
      <w:drawing>
        <wp:anchor distT="0" distB="0" distL="114300" distR="114300" simplePos="0" relativeHeight="251658240" behindDoc="0" locked="0" layoutInCell="1" allowOverlap="1" wp14:anchorId="41BBFB20" wp14:editId="490E619A">
          <wp:simplePos x="0" y="0"/>
          <wp:positionH relativeFrom="column">
            <wp:posOffset>4559300</wp:posOffset>
          </wp:positionH>
          <wp:positionV relativeFrom="paragraph">
            <wp:posOffset>22225</wp:posOffset>
          </wp:positionV>
          <wp:extent cx="1185545" cy="317500"/>
          <wp:effectExtent l="0" t="0" r="0" b="0"/>
          <wp:wrapSquare wrapText="bothSides"/>
          <wp:docPr id="1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5545" cy="317500"/>
                  </a:xfrm>
                  <a:prstGeom prst="rect">
                    <a:avLst/>
                  </a:prstGeom>
                  <a:noFill/>
                  <a:ln>
                    <a:noFill/>
                  </a:ln>
                </pic:spPr>
              </pic:pic>
            </a:graphicData>
          </a:graphic>
          <wp14:sizeRelH relativeFrom="page">
            <wp14:pctWidth>0</wp14:pctWidth>
          </wp14:sizeRelH>
          <wp14:sizeRelV relativeFrom="page">
            <wp14:pctHeight>0</wp14:pctHeight>
          </wp14:sizeRelV>
        </wp:anchor>
      </w:drawing>
    </w:r>
    <w:r w:rsidR="00A56A54">
      <w:tab/>
    </w:r>
    <w:r w:rsidR="00A56A54">
      <w:tab/>
    </w:r>
    <w:r w:rsidR="00A56A54">
      <w:tab/>
    </w:r>
    <w:r w:rsidR="00A56A54" w:rsidRPr="002A368E">
      <w:rPr>
        <w:bCs/>
      </w:rPr>
      <w:fldChar w:fldCharType="begin"/>
    </w:r>
    <w:r w:rsidR="00A56A54" w:rsidRPr="002A368E">
      <w:rPr>
        <w:bCs/>
      </w:rPr>
      <w:instrText xml:space="preserve"> PAGE </w:instrText>
    </w:r>
    <w:r w:rsidR="00A56A54" w:rsidRPr="002A368E">
      <w:rPr>
        <w:bCs/>
      </w:rPr>
      <w:fldChar w:fldCharType="separate"/>
    </w:r>
    <w:r w:rsidR="00A56A54">
      <w:rPr>
        <w:bCs/>
        <w:noProof/>
      </w:rPr>
      <w:t>1</w:t>
    </w:r>
    <w:r w:rsidR="00A56A54" w:rsidRPr="002A368E">
      <w:rPr>
        <w:bCs/>
      </w:rPr>
      <w:fldChar w:fldCharType="end"/>
    </w:r>
    <w:r w:rsidR="00A56A54" w:rsidRPr="002A368E">
      <w:t xml:space="preserve"> / </w:t>
    </w:r>
    <w:r w:rsidR="00A56A54" w:rsidRPr="002A368E">
      <w:rPr>
        <w:bCs/>
      </w:rPr>
      <w:fldChar w:fldCharType="begin"/>
    </w:r>
    <w:r w:rsidR="00A56A54" w:rsidRPr="002A368E">
      <w:rPr>
        <w:bCs/>
      </w:rPr>
      <w:instrText xml:space="preserve"> NUMPAGES  </w:instrText>
    </w:r>
    <w:r w:rsidR="00A56A54" w:rsidRPr="002A368E">
      <w:rPr>
        <w:bCs/>
      </w:rPr>
      <w:fldChar w:fldCharType="separate"/>
    </w:r>
    <w:r w:rsidR="00A56A54">
      <w:rPr>
        <w:bCs/>
        <w:noProof/>
      </w:rPr>
      <w:t>3</w:t>
    </w:r>
    <w:r w:rsidR="00A56A54" w:rsidRPr="002A368E">
      <w:rPr>
        <w:bCs/>
      </w:rPr>
      <w:fldChar w:fldCharType="end"/>
    </w:r>
  </w:p>
  <w:p w14:paraId="52CDB099" w14:textId="77777777" w:rsidR="00A56A54" w:rsidRDefault="00A56A54" w:rsidP="00C21B90">
    <w:pPr>
      <w:pStyle w:val="Footer"/>
      <w:tabs>
        <w:tab w:val="clear" w:pos="4819"/>
        <w:tab w:val="clear" w:pos="9638"/>
        <w:tab w:val="left" w:pos="4320"/>
        <w:tab w:val="left" w:pos="8165"/>
      </w:tabs>
    </w:pPr>
    <w:r>
      <w:tab/>
    </w:r>
    <w: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0DA47" w14:textId="349F6550" w:rsidR="00A56A54" w:rsidRDefault="00F76B38" w:rsidP="00C21B90">
    <w:pPr>
      <w:pStyle w:val="Footer"/>
      <w:jc w:val="right"/>
    </w:pPr>
    <w:r>
      <w:rPr>
        <w:noProof/>
      </w:rPr>
      <w:drawing>
        <wp:anchor distT="0" distB="0" distL="114300" distR="114300" simplePos="0" relativeHeight="251651072" behindDoc="0" locked="0" layoutInCell="1" allowOverlap="1" wp14:anchorId="639DE519" wp14:editId="42543C70">
          <wp:simplePos x="0" y="0"/>
          <wp:positionH relativeFrom="column">
            <wp:posOffset>4599305</wp:posOffset>
          </wp:positionH>
          <wp:positionV relativeFrom="paragraph">
            <wp:posOffset>-89535</wp:posOffset>
          </wp:positionV>
          <wp:extent cx="1185545" cy="317500"/>
          <wp:effectExtent l="0" t="0" r="0" b="0"/>
          <wp:wrapSquare wrapText="bothSides"/>
          <wp:docPr id="1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5545" cy="317500"/>
                  </a:xfrm>
                  <a:prstGeom prst="rect">
                    <a:avLst/>
                  </a:prstGeom>
                  <a:noFill/>
                  <a:ln>
                    <a:noFill/>
                  </a:ln>
                </pic:spPr>
              </pic:pic>
            </a:graphicData>
          </a:graphic>
          <wp14:sizeRelH relativeFrom="page">
            <wp14:pctWidth>0</wp14:pctWidth>
          </wp14:sizeRelH>
          <wp14:sizeRelV relativeFrom="page">
            <wp14:pctHeight>0</wp14:pctHeight>
          </wp14:sizeRelV>
        </wp:anchor>
      </w:drawing>
    </w:r>
    <w:r w:rsidR="00A56A54" w:rsidRPr="002A368E">
      <w:rPr>
        <w:bCs/>
      </w:rPr>
      <w:fldChar w:fldCharType="begin"/>
    </w:r>
    <w:r w:rsidR="00A56A54" w:rsidRPr="002A368E">
      <w:rPr>
        <w:bCs/>
      </w:rPr>
      <w:instrText xml:space="preserve"> PAGE </w:instrText>
    </w:r>
    <w:r w:rsidR="00A56A54" w:rsidRPr="002A368E">
      <w:rPr>
        <w:bCs/>
      </w:rPr>
      <w:fldChar w:fldCharType="separate"/>
    </w:r>
    <w:r w:rsidR="00A56A54">
      <w:rPr>
        <w:bCs/>
        <w:noProof/>
      </w:rPr>
      <w:t>2</w:t>
    </w:r>
    <w:r w:rsidR="00A56A54" w:rsidRPr="002A368E">
      <w:rPr>
        <w:bCs/>
      </w:rPr>
      <w:fldChar w:fldCharType="end"/>
    </w:r>
    <w:r w:rsidR="00A56A54" w:rsidRPr="002A368E">
      <w:t xml:space="preserve"> / </w:t>
    </w:r>
    <w:r w:rsidR="00A56A54" w:rsidRPr="002A368E">
      <w:rPr>
        <w:bCs/>
      </w:rPr>
      <w:fldChar w:fldCharType="begin"/>
    </w:r>
    <w:r w:rsidR="00A56A54" w:rsidRPr="002A368E">
      <w:rPr>
        <w:bCs/>
      </w:rPr>
      <w:instrText xml:space="preserve"> NUMPAGES  </w:instrText>
    </w:r>
    <w:r w:rsidR="00A56A54" w:rsidRPr="002A368E">
      <w:rPr>
        <w:bCs/>
      </w:rPr>
      <w:fldChar w:fldCharType="separate"/>
    </w:r>
    <w:r w:rsidR="00A56A54">
      <w:rPr>
        <w:bCs/>
        <w:noProof/>
      </w:rPr>
      <w:t>3</w:t>
    </w:r>
    <w:r w:rsidR="00A56A54" w:rsidRPr="002A368E">
      <w:rPr>
        <w:bCs/>
      </w:rPr>
      <w:fldChar w:fldCharType="end"/>
    </w:r>
  </w:p>
  <w:p w14:paraId="53C2D83E" w14:textId="77777777" w:rsidR="00A56A54" w:rsidRDefault="00A56A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7E13D" w14:textId="77777777" w:rsidR="00A21117" w:rsidRDefault="00A21117">
      <w:r>
        <w:separator/>
      </w:r>
    </w:p>
  </w:footnote>
  <w:footnote w:type="continuationSeparator" w:id="0">
    <w:p w14:paraId="7C3CDDB2" w14:textId="77777777" w:rsidR="00A21117" w:rsidRDefault="00A21117">
      <w:r>
        <w:continuationSeparator/>
      </w:r>
    </w:p>
  </w:footnote>
  <w:footnote w:id="1">
    <w:p w14:paraId="2481E6F1" w14:textId="77777777" w:rsidR="00A56A54" w:rsidRPr="005B63E7" w:rsidRDefault="00A56A54" w:rsidP="00A56A54">
      <w:pPr>
        <w:pStyle w:val="FootnoteText"/>
        <w:spacing w:before="0"/>
        <w:rPr>
          <w:sz w:val="14"/>
          <w:szCs w:val="14"/>
        </w:rPr>
      </w:pPr>
      <w:r w:rsidRPr="005B63E7">
        <w:rPr>
          <w:rStyle w:val="FootnoteReference"/>
          <w:sz w:val="18"/>
          <w:szCs w:val="18"/>
        </w:rPr>
        <w:footnoteRef/>
      </w:r>
      <w:r w:rsidRPr="005B63E7">
        <w:t xml:space="preserve"> </w:t>
      </w:r>
      <w:r w:rsidRPr="005B63E7">
        <w:rPr>
          <w:sz w:val="12"/>
          <w:szCs w:val="12"/>
        </w:rPr>
        <w:t xml:space="preserve"> </w:t>
      </w:r>
      <w:hyperlink r:id="rId1" w:history="1">
        <w:r w:rsidRPr="005B63E7">
          <w:rPr>
            <w:rStyle w:val="Hyperlink"/>
            <w:sz w:val="12"/>
            <w:szCs w:val="12"/>
          </w:rPr>
          <w:t>https://www.dieh.dk/om-dieh/etisk-handel/hvordan-etisk-handel/dieh-guidelines/</w:t>
        </w:r>
      </w:hyperlink>
    </w:p>
  </w:footnote>
  <w:footnote w:id="2">
    <w:p w14:paraId="268568C5" w14:textId="77777777" w:rsidR="00A56A54" w:rsidRPr="005B63E7" w:rsidRDefault="00A56A54" w:rsidP="00A56A54">
      <w:pPr>
        <w:pStyle w:val="FootnoteText"/>
        <w:spacing w:before="0"/>
        <w:rPr>
          <w:sz w:val="12"/>
          <w:szCs w:val="12"/>
        </w:rPr>
      </w:pPr>
      <w:r w:rsidRPr="005B63E7">
        <w:rPr>
          <w:rStyle w:val="FootnoteReference"/>
          <w:sz w:val="18"/>
          <w:szCs w:val="18"/>
        </w:rPr>
        <w:footnoteRef/>
      </w:r>
      <w:r w:rsidRPr="005B63E7">
        <w:rPr>
          <w:sz w:val="12"/>
          <w:szCs w:val="12"/>
        </w:rPr>
        <w:t xml:space="preserve"> </w:t>
      </w:r>
      <w:hyperlink r:id="rId2" w:history="1">
        <w:r w:rsidRPr="005B63E7">
          <w:rPr>
            <w:rStyle w:val="Hyperlink"/>
            <w:sz w:val="12"/>
            <w:szCs w:val="12"/>
          </w:rPr>
          <w:t>https://www.unglobalcompact.org/what-is-gc/mission/principles</w:t>
        </w:r>
      </w:hyperlink>
    </w:p>
  </w:footnote>
  <w:footnote w:id="3">
    <w:p w14:paraId="67111066" w14:textId="77777777" w:rsidR="00A56A54" w:rsidRPr="008569CD" w:rsidRDefault="00A56A54" w:rsidP="00A56A54">
      <w:pPr>
        <w:pStyle w:val="FootnoteText"/>
        <w:rPr>
          <w:color w:val="0000FF"/>
          <w:sz w:val="12"/>
          <w:szCs w:val="12"/>
          <w:u w:val="single"/>
        </w:rPr>
      </w:pPr>
      <w:r w:rsidRPr="005B63E7">
        <w:rPr>
          <w:rStyle w:val="FootnoteReference"/>
          <w:sz w:val="16"/>
          <w:szCs w:val="16"/>
        </w:rPr>
        <w:footnoteRef/>
      </w:r>
      <w:r w:rsidRPr="005B63E7">
        <w:rPr>
          <w:sz w:val="16"/>
          <w:szCs w:val="16"/>
        </w:rPr>
        <w:t xml:space="preserve"> </w:t>
      </w:r>
      <w:r>
        <w:rPr>
          <w:rFonts w:cs="Arial"/>
          <w:sz w:val="12"/>
          <w:szCs w:val="12"/>
        </w:rPr>
        <w:t>Pour consulter la</w:t>
      </w:r>
      <w:r w:rsidRPr="005B63E7">
        <w:rPr>
          <w:rFonts w:cs="Arial"/>
          <w:sz w:val="12"/>
          <w:szCs w:val="12"/>
        </w:rPr>
        <w:t xml:space="preserve"> définition du </w:t>
      </w:r>
      <w:r>
        <w:rPr>
          <w:rFonts w:cs="Arial"/>
          <w:sz w:val="12"/>
          <w:szCs w:val="12"/>
        </w:rPr>
        <w:t>travail des enfants, se reporter à</w:t>
      </w:r>
      <w:r w:rsidRPr="005B63E7">
        <w:rPr>
          <w:rFonts w:cs="Arial"/>
          <w:sz w:val="12"/>
          <w:szCs w:val="12"/>
        </w:rPr>
        <w:t xml:space="preserve"> </w:t>
      </w:r>
      <w:hyperlink r:id="rId3" w:history="1">
        <w:r w:rsidRPr="005B63E7">
          <w:rPr>
            <w:rStyle w:val="Hyperlink"/>
            <w:sz w:val="12"/>
            <w:szCs w:val="12"/>
          </w:rPr>
          <w:t>https://www.unglobalcompact.org/what-is-gc/mission/principles/principle-5</w:t>
        </w:r>
      </w:hyperlink>
      <w:r w:rsidRPr="005B63E7">
        <w:rPr>
          <w:rFonts w:cs="Arial"/>
          <w:sz w:val="12"/>
          <w:szCs w:val="12"/>
        </w:rPr>
        <w:t xml:space="preserve"> et </w:t>
      </w:r>
      <w:hyperlink r:id="rId4" w:history="1">
        <w:r>
          <w:rPr>
            <w:rStyle w:val="Hyperlink"/>
            <w:sz w:val="12"/>
            <w:szCs w:val="12"/>
          </w:rPr>
          <w:t>https://www.ilo.org/dyn/normlex/en/f?p=1000:12100:0::NO::P12100_INSTRUMENT_ID,P12100_LANG_CODE:312283,fr:NO</w:t>
        </w:r>
      </w:hyperlink>
    </w:p>
  </w:footnote>
  <w:footnote w:id="4">
    <w:p w14:paraId="14AF1A29" w14:textId="77777777" w:rsidR="00A56A54" w:rsidRPr="003A77C3" w:rsidRDefault="00A56A54" w:rsidP="00A56A54">
      <w:pPr>
        <w:pStyle w:val="FootnoteText"/>
        <w:rPr>
          <w:sz w:val="12"/>
          <w:szCs w:val="12"/>
        </w:rPr>
      </w:pPr>
      <w:r w:rsidRPr="005B63E7">
        <w:rPr>
          <w:rStyle w:val="FootnoteReference"/>
          <w:sz w:val="18"/>
          <w:szCs w:val="18"/>
        </w:rPr>
        <w:footnoteRef/>
      </w:r>
      <w:r w:rsidRPr="005B63E7">
        <w:t xml:space="preserve"> </w:t>
      </w:r>
      <w:r w:rsidRPr="00F26886">
        <w:rPr>
          <w:sz w:val="12"/>
          <w:szCs w:val="12"/>
          <w:lang w:bidi="fr-FR"/>
        </w:rPr>
        <w:t xml:space="preserve">Le </w:t>
      </w:r>
      <w:r w:rsidRPr="00A406A3">
        <w:rPr>
          <w:sz w:val="12"/>
          <w:szCs w:val="12"/>
          <w:lang w:bidi="fr-FR"/>
        </w:rPr>
        <w:t xml:space="preserve">revenu discrétionnaire est le montant du revenu dont dispose un individu pour investir, épargner et dépenser une fois ses impôts payés et ses besoins personnels </w:t>
      </w:r>
      <w:r w:rsidRPr="00F26886">
        <w:rPr>
          <w:sz w:val="12"/>
          <w:szCs w:val="12"/>
          <w:lang w:bidi="fr-FR"/>
        </w:rPr>
        <w:t>(tels que l</w:t>
      </w:r>
      <w:r>
        <w:rPr>
          <w:sz w:val="12"/>
          <w:szCs w:val="12"/>
          <w:lang w:bidi="fr-FR"/>
        </w:rPr>
        <w:t>’</w:t>
      </w:r>
      <w:r w:rsidRPr="00F26886">
        <w:rPr>
          <w:sz w:val="12"/>
          <w:szCs w:val="12"/>
          <w:lang w:bidi="fr-FR"/>
        </w:rPr>
        <w:t>alimentation, le logement et l</w:t>
      </w:r>
      <w:r>
        <w:rPr>
          <w:sz w:val="12"/>
          <w:szCs w:val="12"/>
          <w:lang w:bidi="fr-FR"/>
        </w:rPr>
        <w:t>’</w:t>
      </w:r>
      <w:r w:rsidRPr="00F26886">
        <w:rPr>
          <w:sz w:val="12"/>
          <w:szCs w:val="12"/>
          <w:lang w:bidi="fr-FR"/>
        </w:rPr>
        <w:t>habillement</w:t>
      </w:r>
      <w:r>
        <w:rPr>
          <w:sz w:val="12"/>
          <w:szCs w:val="12"/>
        </w:rPr>
        <w:t>) couverts</w:t>
      </w:r>
      <w:r w:rsidRPr="005B63E7">
        <w:rPr>
          <w:sz w:val="12"/>
          <w:szCs w:val="12"/>
        </w:rPr>
        <w:t>.</w:t>
      </w:r>
    </w:p>
  </w:footnote>
  <w:footnote w:id="5">
    <w:p w14:paraId="1C8B4919" w14:textId="77777777" w:rsidR="00A56A54" w:rsidRPr="005B63E7" w:rsidRDefault="00A56A54" w:rsidP="00A56A54">
      <w:pPr>
        <w:pStyle w:val="FootnoteText"/>
        <w:rPr>
          <w:sz w:val="12"/>
          <w:szCs w:val="12"/>
        </w:rPr>
      </w:pPr>
      <w:r w:rsidRPr="005B63E7">
        <w:rPr>
          <w:rStyle w:val="FootnoteReference"/>
        </w:rPr>
        <w:footnoteRef/>
      </w:r>
      <w:r w:rsidRPr="005B63E7">
        <w:rPr>
          <w:sz w:val="12"/>
          <w:szCs w:val="12"/>
        </w:rPr>
        <w:t xml:space="preserve"> </w:t>
      </w:r>
      <w:r w:rsidRPr="004E057F">
        <w:rPr>
          <w:sz w:val="12"/>
          <w:szCs w:val="12"/>
          <w:lang w:bidi="fr-FR"/>
        </w:rPr>
        <w:t xml:space="preserve">Cela comprend le pillage, </w:t>
      </w:r>
      <w:r w:rsidRPr="004E057F">
        <w:rPr>
          <w:sz w:val="12"/>
          <w:szCs w:val="12"/>
        </w:rPr>
        <w:t>c</w:t>
      </w:r>
      <w:r>
        <w:rPr>
          <w:sz w:val="12"/>
          <w:szCs w:val="12"/>
        </w:rPr>
        <w:t>’</w:t>
      </w:r>
      <w:r w:rsidRPr="004E057F">
        <w:rPr>
          <w:sz w:val="12"/>
          <w:szCs w:val="12"/>
        </w:rPr>
        <w:t xml:space="preserve">est-à-dire </w:t>
      </w:r>
      <w:r w:rsidRPr="004E057F">
        <w:rPr>
          <w:sz w:val="12"/>
          <w:szCs w:val="12"/>
          <w:lang w:bidi="fr-FR"/>
        </w:rPr>
        <w:t>l</w:t>
      </w:r>
      <w:r>
        <w:rPr>
          <w:sz w:val="12"/>
          <w:szCs w:val="12"/>
          <w:lang w:bidi="fr-FR"/>
        </w:rPr>
        <w:t xml:space="preserve">’appropriation </w:t>
      </w:r>
      <w:r w:rsidRPr="004E057F">
        <w:rPr>
          <w:sz w:val="12"/>
          <w:szCs w:val="12"/>
          <w:lang w:bidi="fr-FR"/>
        </w:rPr>
        <w:t xml:space="preserve">illégale de </w:t>
      </w:r>
      <w:r>
        <w:rPr>
          <w:sz w:val="12"/>
          <w:szCs w:val="12"/>
          <w:lang w:bidi="fr-FR"/>
        </w:rPr>
        <w:t>biens</w:t>
      </w:r>
      <w:r w:rsidRPr="004E057F">
        <w:rPr>
          <w:sz w:val="12"/>
          <w:szCs w:val="12"/>
          <w:lang w:bidi="fr-FR"/>
        </w:rPr>
        <w:t xml:space="preserve"> privé</w:t>
      </w:r>
      <w:r>
        <w:rPr>
          <w:sz w:val="12"/>
          <w:szCs w:val="12"/>
          <w:lang w:bidi="fr-FR"/>
        </w:rPr>
        <w:t>s</w:t>
      </w:r>
      <w:r w:rsidRPr="004E057F">
        <w:rPr>
          <w:sz w:val="12"/>
          <w:szCs w:val="12"/>
          <w:lang w:bidi="fr-FR"/>
        </w:rPr>
        <w:t xml:space="preserve"> </w:t>
      </w:r>
      <w:r>
        <w:rPr>
          <w:sz w:val="12"/>
          <w:szCs w:val="12"/>
          <w:lang w:bidi="fr-FR"/>
        </w:rPr>
        <w:t>à des fins personnelles ou</w:t>
      </w:r>
      <w:r w:rsidRPr="004E057F">
        <w:rPr>
          <w:sz w:val="12"/>
          <w:szCs w:val="12"/>
          <w:lang w:bidi="fr-FR"/>
        </w:rPr>
        <w:t xml:space="preserve"> privé</w:t>
      </w:r>
      <w:r>
        <w:rPr>
          <w:sz w:val="12"/>
          <w:szCs w:val="12"/>
          <w:lang w:bidi="fr-FR"/>
        </w:rPr>
        <w:t>es,</w:t>
      </w:r>
      <w:r w:rsidRPr="004E057F">
        <w:rPr>
          <w:sz w:val="12"/>
          <w:szCs w:val="12"/>
          <w:lang w:bidi="fr-FR"/>
        </w:rPr>
        <w:t xml:space="preserve"> par la force, les menaces, l</w:t>
      </w:r>
      <w:r>
        <w:rPr>
          <w:sz w:val="12"/>
          <w:szCs w:val="12"/>
          <w:lang w:bidi="fr-FR"/>
        </w:rPr>
        <w:t>’</w:t>
      </w:r>
      <w:r w:rsidRPr="004E057F">
        <w:rPr>
          <w:sz w:val="12"/>
          <w:szCs w:val="12"/>
          <w:lang w:bidi="fr-FR"/>
        </w:rPr>
        <w:t xml:space="preserve">intimidation, la pression et une position de pouvoir </w:t>
      </w:r>
      <w:r>
        <w:rPr>
          <w:sz w:val="12"/>
          <w:szCs w:val="12"/>
          <w:lang w:bidi="fr-FR"/>
        </w:rPr>
        <w:t>obtenue</w:t>
      </w:r>
      <w:r w:rsidRPr="004E057F">
        <w:rPr>
          <w:sz w:val="12"/>
          <w:szCs w:val="12"/>
          <w:lang w:bidi="fr-FR"/>
        </w:rPr>
        <w:t xml:space="preserve"> </w:t>
      </w:r>
      <w:r>
        <w:rPr>
          <w:sz w:val="12"/>
          <w:szCs w:val="12"/>
          <w:lang w:bidi="fr-FR"/>
        </w:rPr>
        <w:t>du fait de la situation</w:t>
      </w:r>
      <w:r w:rsidRPr="004E057F">
        <w:rPr>
          <w:sz w:val="12"/>
          <w:szCs w:val="12"/>
          <w:lang w:bidi="fr-FR"/>
        </w:rPr>
        <w:t xml:space="preserve"> d</w:t>
      </w:r>
      <w:r>
        <w:rPr>
          <w:sz w:val="12"/>
          <w:szCs w:val="12"/>
          <w:lang w:bidi="fr-FR"/>
        </w:rPr>
        <w:t>e</w:t>
      </w:r>
      <w:r w:rsidRPr="004E057F">
        <w:rPr>
          <w:sz w:val="12"/>
          <w:szCs w:val="12"/>
          <w:lang w:bidi="fr-FR"/>
        </w:rPr>
        <w:t xml:space="preserve"> conflit</w:t>
      </w:r>
      <w:r w:rsidRPr="005B63E7">
        <w:rPr>
          <w:sz w:val="12"/>
          <w:szCs w:val="12"/>
        </w:rPr>
        <w:t>.</w:t>
      </w:r>
    </w:p>
  </w:footnote>
  <w:footnote w:id="6">
    <w:p w14:paraId="26801262" w14:textId="77777777" w:rsidR="00A56A54" w:rsidRPr="003A77C3" w:rsidRDefault="00A56A54" w:rsidP="00A56A54">
      <w:pPr>
        <w:pStyle w:val="FootnoteText"/>
        <w:rPr>
          <w:sz w:val="12"/>
          <w:szCs w:val="12"/>
        </w:rPr>
      </w:pPr>
      <w:r w:rsidRPr="005B63E7">
        <w:rPr>
          <w:rStyle w:val="FootnoteReference"/>
        </w:rPr>
        <w:footnoteRef/>
      </w:r>
      <w:r w:rsidRPr="005B63E7">
        <w:t xml:space="preserve"> </w:t>
      </w:r>
      <w:r>
        <w:rPr>
          <w:sz w:val="12"/>
          <w:szCs w:val="12"/>
        </w:rPr>
        <w:t>Le mécanisme de gestion des plaintes de DCA</w:t>
      </w:r>
      <w:r w:rsidRPr="005B63E7">
        <w:rPr>
          <w:sz w:val="12"/>
          <w:szCs w:val="12"/>
        </w:rPr>
        <w:t xml:space="preserve"> </w:t>
      </w:r>
      <w:r>
        <w:rPr>
          <w:sz w:val="12"/>
          <w:szCs w:val="12"/>
        </w:rPr>
        <w:t>est accessible via notre site web</w:t>
      </w:r>
      <w:r w:rsidRPr="005B63E7">
        <w:rPr>
          <w:sz w:val="12"/>
          <w:szCs w:val="1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83D42" w14:textId="77777777" w:rsidR="00A67930" w:rsidRDefault="00A67930" w:rsidP="00B5393C">
    <w:pPr>
      <w:pStyle w:val="Header"/>
      <w:jc w:val="right"/>
    </w:pPr>
  </w:p>
  <w:p w14:paraId="6853089B" w14:textId="77777777" w:rsidR="00A67930" w:rsidRPr="00B5393C" w:rsidRDefault="00A67930" w:rsidP="00B5393C">
    <w:pPr>
      <w:pStyle w:val="Header"/>
    </w:pPr>
  </w:p>
  <w:p w14:paraId="547E1745" w14:textId="77777777" w:rsidR="00A67930" w:rsidRDefault="00A6793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9F977" w14:textId="77777777" w:rsidR="00F76B38" w:rsidRDefault="00000000">
    <w:pPr>
      <w:pStyle w:val="Header"/>
    </w:pPr>
    <w:r>
      <w:rPr>
        <w:noProof/>
      </w:rPr>
      <w:pict w14:anchorId="4F2443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46524" o:spid="_x0000_s1049" type="#_x0000_t75" style="position:absolute;margin-left:0;margin-top:0;width:431.8pt;height:87.15pt;z-index:-251649024;mso-position-horizontal:center;mso-position-horizontal-relative:margin;mso-position-vertical:center;mso-position-vertical-relative:margin" o:allowincell="f">
          <v:imagedata r:id="rId1" o:title="Watermark_DCA_CopyRight"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F0A3F" w14:textId="77777777" w:rsidR="00F76B38" w:rsidRPr="00CC1B2B" w:rsidRDefault="00F76B38" w:rsidP="0029023E">
    <w:pPr>
      <w:pStyle w:val="Header"/>
      <w:jc w:val="right"/>
      <w:rPr>
        <w:rFonts w:ascii="Arial" w:hAnsi="Arial" w:cs="Arial"/>
        <w:sz w:val="20"/>
        <w:szCs w:val="20"/>
      </w:rPr>
    </w:pPr>
  </w:p>
  <w:p w14:paraId="6D18D558" w14:textId="77777777" w:rsidR="00F76B38" w:rsidRDefault="00F76B3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9412B" w14:textId="77777777" w:rsidR="00F76B38" w:rsidRDefault="00000000">
    <w:pPr>
      <w:pStyle w:val="Header"/>
    </w:pPr>
    <w:r>
      <w:rPr>
        <w:noProof/>
      </w:rPr>
      <w:pict w14:anchorId="08C99E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46523" o:spid="_x0000_s1048" type="#_x0000_t75" style="position:absolute;margin-left:0;margin-top:0;width:431.8pt;height:87.15pt;z-index:-251650048;mso-position-horizontal:center;mso-position-horizontal-relative:margin;mso-position-vertical:center;mso-position-vertical-relative:margin" o:allowincell="f">
          <v:imagedata r:id="rId1" o:title="Watermark_DCA_CopyRight"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B91B0" w14:textId="77777777" w:rsidR="00A56A54" w:rsidRDefault="00000000">
    <w:pPr>
      <w:pStyle w:val="Header"/>
    </w:pPr>
    <w:r>
      <w:rPr>
        <w:noProof/>
      </w:rPr>
      <w:pict w14:anchorId="72273D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23604" o:spid="_x0000_s1032" type="#_x0000_t75" style="position:absolute;margin-left:0;margin-top:0;width:104pt;height:21pt;z-index:-251661312;mso-wrap-edited:f;mso-position-horizontal:center;mso-position-horizontal-relative:margin;mso-position-vertical:center;mso-position-vertical-relative:margin" o:allowincell="f">
          <v:imagedata r:id="rId1" o:title="Procurement_CopyRight_2013 (2)" gain="19661f" blacklevel="22938f"/>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9AF07" w14:textId="77777777" w:rsidR="00A56A54" w:rsidRDefault="00000000">
    <w:pPr>
      <w:pStyle w:val="Header"/>
    </w:pPr>
    <w:r>
      <w:rPr>
        <w:noProof/>
      </w:rPr>
      <w:pict w14:anchorId="1EBDE1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23603" o:spid="_x0000_s1033" type="#_x0000_t75" style="position:absolute;margin-left:0;margin-top:0;width:104pt;height:21pt;z-index:-251660288;mso-wrap-edited:f;mso-position-horizontal:center;mso-position-horizontal-relative:margin;mso-position-vertical:center;mso-position-vertical-relative:margin" o:allowincell="f">
          <v:imagedata r:id="rId1" o:title="Procurement_CopyRight_2013 (2)" gain="19661f" blacklevel="22938f"/>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21BA5" w14:textId="77777777" w:rsidR="00877275" w:rsidRDefault="00877275">
    <w:pPr>
      <w:pStyle w:val="Header"/>
    </w:pPr>
  </w:p>
  <w:p w14:paraId="417B5DFC" w14:textId="77777777" w:rsidR="00877275" w:rsidRDefault="00877275"/>
  <w:p w14:paraId="34D16C9B" w14:textId="77777777" w:rsidR="00877275" w:rsidRDefault="00877275"/>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65C87" w14:textId="77777777" w:rsidR="00877275" w:rsidRDefault="00877275">
    <w:pPr>
      <w:pStyle w:val="Header"/>
    </w:pPr>
  </w:p>
  <w:p w14:paraId="0F98945E" w14:textId="77777777" w:rsidR="00877275" w:rsidRDefault="00877275"/>
  <w:p w14:paraId="6B808E39" w14:textId="77777777" w:rsidR="00877275" w:rsidRDefault="00877275"/>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6DD0F" w14:textId="77777777" w:rsidR="00877275" w:rsidRDefault="008772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6710"/>
    <w:multiLevelType w:val="hybridMultilevel"/>
    <w:tmpl w:val="C396CAEE"/>
    <w:lvl w:ilvl="0" w:tplc="04060001">
      <w:start w:val="1"/>
      <w:numFmt w:val="bullet"/>
      <w:lvlText w:val=""/>
      <w:lvlJc w:val="left"/>
      <w:pPr>
        <w:ind w:left="2024" w:hanging="360"/>
      </w:pPr>
      <w:rPr>
        <w:rFonts w:ascii="Symbol" w:hAnsi="Symbol" w:hint="default"/>
      </w:rPr>
    </w:lvl>
    <w:lvl w:ilvl="1" w:tplc="878C9894">
      <w:numFmt w:val="bullet"/>
      <w:lvlText w:val="–"/>
      <w:lvlJc w:val="left"/>
      <w:pPr>
        <w:ind w:left="2744" w:hanging="360"/>
      </w:pPr>
      <w:rPr>
        <w:rFonts w:ascii="Calibri" w:eastAsia="Calibri" w:hAnsi="Calibri" w:cs="Calibri" w:hint="default"/>
      </w:rPr>
    </w:lvl>
    <w:lvl w:ilvl="2" w:tplc="04060005" w:tentative="1">
      <w:start w:val="1"/>
      <w:numFmt w:val="bullet"/>
      <w:lvlText w:val=""/>
      <w:lvlJc w:val="left"/>
      <w:pPr>
        <w:ind w:left="3464" w:hanging="360"/>
      </w:pPr>
      <w:rPr>
        <w:rFonts w:ascii="Wingdings" w:hAnsi="Wingdings" w:hint="default"/>
      </w:rPr>
    </w:lvl>
    <w:lvl w:ilvl="3" w:tplc="04060001" w:tentative="1">
      <w:start w:val="1"/>
      <w:numFmt w:val="bullet"/>
      <w:lvlText w:val=""/>
      <w:lvlJc w:val="left"/>
      <w:pPr>
        <w:ind w:left="4184" w:hanging="360"/>
      </w:pPr>
      <w:rPr>
        <w:rFonts w:ascii="Symbol" w:hAnsi="Symbol" w:hint="default"/>
      </w:rPr>
    </w:lvl>
    <w:lvl w:ilvl="4" w:tplc="04060003" w:tentative="1">
      <w:start w:val="1"/>
      <w:numFmt w:val="bullet"/>
      <w:lvlText w:val="o"/>
      <w:lvlJc w:val="left"/>
      <w:pPr>
        <w:ind w:left="4904" w:hanging="360"/>
      </w:pPr>
      <w:rPr>
        <w:rFonts w:ascii="Courier New" w:hAnsi="Courier New" w:hint="default"/>
      </w:rPr>
    </w:lvl>
    <w:lvl w:ilvl="5" w:tplc="04060005" w:tentative="1">
      <w:start w:val="1"/>
      <w:numFmt w:val="bullet"/>
      <w:lvlText w:val=""/>
      <w:lvlJc w:val="left"/>
      <w:pPr>
        <w:ind w:left="5624" w:hanging="360"/>
      </w:pPr>
      <w:rPr>
        <w:rFonts w:ascii="Wingdings" w:hAnsi="Wingdings" w:hint="default"/>
      </w:rPr>
    </w:lvl>
    <w:lvl w:ilvl="6" w:tplc="04060001" w:tentative="1">
      <w:start w:val="1"/>
      <w:numFmt w:val="bullet"/>
      <w:lvlText w:val=""/>
      <w:lvlJc w:val="left"/>
      <w:pPr>
        <w:ind w:left="6344" w:hanging="360"/>
      </w:pPr>
      <w:rPr>
        <w:rFonts w:ascii="Symbol" w:hAnsi="Symbol" w:hint="default"/>
      </w:rPr>
    </w:lvl>
    <w:lvl w:ilvl="7" w:tplc="04060003" w:tentative="1">
      <w:start w:val="1"/>
      <w:numFmt w:val="bullet"/>
      <w:lvlText w:val="o"/>
      <w:lvlJc w:val="left"/>
      <w:pPr>
        <w:ind w:left="7064" w:hanging="360"/>
      </w:pPr>
      <w:rPr>
        <w:rFonts w:ascii="Courier New" w:hAnsi="Courier New" w:hint="default"/>
      </w:rPr>
    </w:lvl>
    <w:lvl w:ilvl="8" w:tplc="04060005" w:tentative="1">
      <w:start w:val="1"/>
      <w:numFmt w:val="bullet"/>
      <w:lvlText w:val=""/>
      <w:lvlJc w:val="left"/>
      <w:pPr>
        <w:ind w:left="7784" w:hanging="360"/>
      </w:pPr>
      <w:rPr>
        <w:rFonts w:ascii="Wingdings" w:hAnsi="Wingdings" w:hint="default"/>
      </w:rPr>
    </w:lvl>
  </w:abstractNum>
  <w:abstractNum w:abstractNumId="1" w15:restartNumberingAfterBreak="0">
    <w:nsid w:val="012B6BC6"/>
    <w:multiLevelType w:val="hybridMultilevel"/>
    <w:tmpl w:val="1A6C1824"/>
    <w:lvl w:ilvl="0" w:tplc="AE0C8D10">
      <w:start w:val="1"/>
      <w:numFmt w:val="decimal"/>
      <w:lvlText w:val="A.%1."/>
      <w:lvlJc w:val="left"/>
      <w:pPr>
        <w:tabs>
          <w:tab w:val="num" w:pos="720"/>
        </w:tabs>
        <w:ind w:left="720" w:hanging="360"/>
      </w:pPr>
      <w:rPr>
        <w:rFonts w:hint="default"/>
        <w:i w:val="0"/>
        <w:iCs w:val="0"/>
      </w:rPr>
    </w:lvl>
    <w:lvl w:ilvl="1" w:tplc="0406000F">
      <w:start w:val="1"/>
      <w:numFmt w:val="decimal"/>
      <w:lvlText w:val="%2."/>
      <w:lvlJc w:val="left"/>
      <w:pPr>
        <w:tabs>
          <w:tab w:val="num" w:pos="1440"/>
        </w:tabs>
        <w:ind w:left="1440" w:hanging="360"/>
      </w:pPr>
      <w:rPr>
        <w:rFonts w:hint="default"/>
      </w:r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 w15:restartNumberingAfterBreak="0">
    <w:nsid w:val="04D34949"/>
    <w:multiLevelType w:val="hybridMultilevel"/>
    <w:tmpl w:val="98EAD0AA"/>
    <w:lvl w:ilvl="0" w:tplc="FBF461F2">
      <w:start w:val="12"/>
      <w:numFmt w:val="decimal"/>
      <w:lvlText w:val="A.%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7A6655"/>
    <w:multiLevelType w:val="hybridMultilevel"/>
    <w:tmpl w:val="39AE189E"/>
    <w:lvl w:ilvl="0" w:tplc="F620E102">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7EB34EB"/>
    <w:multiLevelType w:val="hybridMultilevel"/>
    <w:tmpl w:val="9168E0DA"/>
    <w:lvl w:ilvl="0" w:tplc="990255F0">
      <w:start w:val="7"/>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2C62C3"/>
    <w:multiLevelType w:val="hybridMultilevel"/>
    <w:tmpl w:val="A5FC23D4"/>
    <w:lvl w:ilvl="0" w:tplc="342E4334">
      <w:start w:val="1"/>
      <w:numFmt w:val="decimal"/>
      <w:lvlText w:val="B.%1."/>
      <w:lvlJc w:val="left"/>
      <w:pPr>
        <w:ind w:left="720"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2BCD25A3"/>
    <w:multiLevelType w:val="hybridMultilevel"/>
    <w:tmpl w:val="1EE8FA86"/>
    <w:lvl w:ilvl="0" w:tplc="DA82693A">
      <w:start w:val="6"/>
      <w:numFmt w:val="decimal"/>
      <w:lvlText w:val="A.%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1472CD"/>
    <w:multiLevelType w:val="hybridMultilevel"/>
    <w:tmpl w:val="E728862A"/>
    <w:lvl w:ilvl="0" w:tplc="7BAE1E6C">
      <w:start w:val="11"/>
      <w:numFmt w:val="decimal"/>
      <w:lvlText w:val="A.%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7C2E3F"/>
    <w:multiLevelType w:val="hybridMultilevel"/>
    <w:tmpl w:val="B9161EE6"/>
    <w:lvl w:ilvl="0" w:tplc="E3D284DA">
      <w:start w:val="1"/>
      <w:numFmt w:val="lowerLetter"/>
      <w:lvlText w:val="(%1)"/>
      <w:lvlJc w:val="left"/>
      <w:pPr>
        <w:tabs>
          <w:tab w:val="num" w:pos="720"/>
        </w:tabs>
        <w:ind w:left="720" w:hanging="360"/>
      </w:pPr>
      <w:rPr>
        <w:rFont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1E04AC"/>
    <w:multiLevelType w:val="hybridMultilevel"/>
    <w:tmpl w:val="C8667B5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3541494A"/>
    <w:multiLevelType w:val="hybridMultilevel"/>
    <w:tmpl w:val="E2CC3A3E"/>
    <w:lvl w:ilvl="0" w:tplc="3D8EE388">
      <w:start w:val="2"/>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0A4943"/>
    <w:multiLevelType w:val="hybridMultilevel"/>
    <w:tmpl w:val="E3862742"/>
    <w:lvl w:ilvl="0" w:tplc="2A7ADB82">
      <w:start w:val="4"/>
      <w:numFmt w:val="bullet"/>
      <w:lvlText w:val="-"/>
      <w:lvlJc w:val="left"/>
      <w:pPr>
        <w:tabs>
          <w:tab w:val="num" w:pos="720"/>
        </w:tabs>
        <w:ind w:left="720" w:hanging="360"/>
      </w:pPr>
      <w:rPr>
        <w:rFonts w:ascii="Times New Roman" w:eastAsia="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220966"/>
    <w:multiLevelType w:val="hybridMultilevel"/>
    <w:tmpl w:val="A16AE262"/>
    <w:lvl w:ilvl="0" w:tplc="3256940E">
      <w:start w:val="7"/>
      <w:numFmt w:val="decimal"/>
      <w:lvlText w:val="A.%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E30651"/>
    <w:multiLevelType w:val="hybridMultilevel"/>
    <w:tmpl w:val="EDA8CE44"/>
    <w:lvl w:ilvl="0" w:tplc="F620E102">
      <w:start w:val="1"/>
      <w:numFmt w:val="lowerLetter"/>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4" w15:restartNumberingAfterBreak="0">
    <w:nsid w:val="41923DF6"/>
    <w:multiLevelType w:val="hybridMultilevel"/>
    <w:tmpl w:val="7B9A2C24"/>
    <w:lvl w:ilvl="0" w:tplc="04060019">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43205CF6"/>
    <w:multiLevelType w:val="hybridMultilevel"/>
    <w:tmpl w:val="47A4AE54"/>
    <w:lvl w:ilvl="0" w:tplc="CF0A41F6">
      <w:start w:val="13"/>
      <w:numFmt w:val="decimal"/>
      <w:lvlText w:val="A.%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306E65"/>
    <w:multiLevelType w:val="hybridMultilevel"/>
    <w:tmpl w:val="30E420E2"/>
    <w:lvl w:ilvl="0" w:tplc="0406000F">
      <w:start w:val="1"/>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7" w15:restartNumberingAfterBreak="0">
    <w:nsid w:val="46C64C61"/>
    <w:multiLevelType w:val="hybridMultilevel"/>
    <w:tmpl w:val="39AE189E"/>
    <w:lvl w:ilvl="0" w:tplc="F620E102">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470A0D08"/>
    <w:multiLevelType w:val="hybridMultilevel"/>
    <w:tmpl w:val="2210191C"/>
    <w:lvl w:ilvl="0" w:tplc="0BC6EAFC">
      <w:start w:val="10"/>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EC52AF"/>
    <w:multiLevelType w:val="hybridMultilevel"/>
    <w:tmpl w:val="AB846DC0"/>
    <w:lvl w:ilvl="0" w:tplc="04060001">
      <w:start w:val="1"/>
      <w:numFmt w:val="bullet"/>
      <w:lvlText w:val=""/>
      <w:lvlJc w:val="left"/>
      <w:pPr>
        <w:ind w:left="720" w:hanging="360"/>
      </w:pPr>
      <w:rPr>
        <w:rFonts w:ascii="Symbol" w:hAnsi="Symbol" w:hint="default"/>
      </w:rPr>
    </w:lvl>
    <w:lvl w:ilvl="1" w:tplc="04060001">
      <w:start w:val="1"/>
      <w:numFmt w:val="bullet"/>
      <w:lvlText w:val=""/>
      <w:lvlJc w:val="left"/>
      <w:pPr>
        <w:ind w:left="1440" w:hanging="360"/>
      </w:pPr>
      <w:rPr>
        <w:rFonts w:ascii="Symbol" w:hAnsi="Symbo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49021BEE"/>
    <w:multiLevelType w:val="hybridMultilevel"/>
    <w:tmpl w:val="31308378"/>
    <w:lvl w:ilvl="0" w:tplc="04C8A90A">
      <w:start w:val="4"/>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832038"/>
    <w:multiLevelType w:val="hybridMultilevel"/>
    <w:tmpl w:val="25709FE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6969C6"/>
    <w:multiLevelType w:val="hybridMultilevel"/>
    <w:tmpl w:val="1714B448"/>
    <w:lvl w:ilvl="0" w:tplc="7974ECD8">
      <w:start w:val="8"/>
      <w:numFmt w:val="decimal"/>
      <w:lvlText w:val="B.%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E50584"/>
    <w:multiLevelType w:val="hybridMultilevel"/>
    <w:tmpl w:val="A6082A3E"/>
    <w:lvl w:ilvl="0" w:tplc="04060017">
      <w:start w:val="1"/>
      <w:numFmt w:val="lowerLetter"/>
      <w:lvlText w:val="%1)"/>
      <w:lvlJc w:val="left"/>
      <w:pPr>
        <w:tabs>
          <w:tab w:val="num" w:pos="720"/>
        </w:tabs>
        <w:ind w:left="720" w:hanging="360"/>
      </w:pPr>
      <w:rPr>
        <w:rFont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8450FE"/>
    <w:multiLevelType w:val="hybridMultilevel"/>
    <w:tmpl w:val="AEAC86A4"/>
    <w:lvl w:ilvl="0" w:tplc="04060017">
      <w:start w:val="1"/>
      <w:numFmt w:val="lowerLetter"/>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5" w15:restartNumberingAfterBreak="0">
    <w:nsid w:val="5DC21F85"/>
    <w:multiLevelType w:val="hybridMultilevel"/>
    <w:tmpl w:val="81E23A68"/>
    <w:lvl w:ilvl="0" w:tplc="E32CC80C">
      <w:start w:val="1"/>
      <w:numFmt w:val="decimal"/>
      <w:lvlText w:val="A.%1."/>
      <w:lvlJc w:val="left"/>
      <w:pPr>
        <w:ind w:left="720"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60266CD8"/>
    <w:multiLevelType w:val="hybridMultilevel"/>
    <w:tmpl w:val="264A2FE6"/>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9CB5166"/>
    <w:multiLevelType w:val="hybridMultilevel"/>
    <w:tmpl w:val="47A4AE54"/>
    <w:lvl w:ilvl="0" w:tplc="CF0A41F6">
      <w:start w:val="13"/>
      <w:numFmt w:val="decimal"/>
      <w:lvlText w:val="A.%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220C05"/>
    <w:multiLevelType w:val="hybridMultilevel"/>
    <w:tmpl w:val="8B4AF61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73E856AB"/>
    <w:multiLevelType w:val="hybridMultilevel"/>
    <w:tmpl w:val="44062ACE"/>
    <w:lvl w:ilvl="0" w:tplc="2CA87E12">
      <w:start w:val="3"/>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8405F4"/>
    <w:multiLevelType w:val="hybridMultilevel"/>
    <w:tmpl w:val="4508C634"/>
    <w:lvl w:ilvl="0" w:tplc="F620E102">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15:restartNumberingAfterBreak="0">
    <w:nsid w:val="77221B37"/>
    <w:multiLevelType w:val="hybridMultilevel"/>
    <w:tmpl w:val="A6745D42"/>
    <w:lvl w:ilvl="0" w:tplc="F620E102">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77B36792"/>
    <w:multiLevelType w:val="hybridMultilevel"/>
    <w:tmpl w:val="4AC01482"/>
    <w:lvl w:ilvl="0" w:tplc="F620E102">
      <w:start w:val="1"/>
      <w:numFmt w:val="lowerLetter"/>
      <w:lvlText w:val="(%1)"/>
      <w:lvlJc w:val="left"/>
      <w:pPr>
        <w:ind w:left="1440" w:hanging="360"/>
      </w:pPr>
      <w:rPr>
        <w:rFonts w:hint="default"/>
      </w:r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33" w15:restartNumberingAfterBreak="0">
    <w:nsid w:val="7E1C44AD"/>
    <w:multiLevelType w:val="hybridMultilevel"/>
    <w:tmpl w:val="A2F03A7A"/>
    <w:lvl w:ilvl="0" w:tplc="FFDC6884">
      <w:start w:val="1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8723683">
    <w:abstractNumId w:val="26"/>
  </w:num>
  <w:num w:numId="2" w16cid:durableId="1206868732">
    <w:abstractNumId w:val="16"/>
  </w:num>
  <w:num w:numId="3" w16cid:durableId="1036468405">
    <w:abstractNumId w:val="23"/>
  </w:num>
  <w:num w:numId="4" w16cid:durableId="295796049">
    <w:abstractNumId w:val="8"/>
  </w:num>
  <w:num w:numId="5" w16cid:durableId="1426417360">
    <w:abstractNumId w:val="24"/>
  </w:num>
  <w:num w:numId="6" w16cid:durableId="270557335">
    <w:abstractNumId w:val="5"/>
  </w:num>
  <w:num w:numId="7" w16cid:durableId="1474255367">
    <w:abstractNumId w:val="31"/>
  </w:num>
  <w:num w:numId="8" w16cid:durableId="270011456">
    <w:abstractNumId w:val="13"/>
  </w:num>
  <w:num w:numId="9" w16cid:durableId="89608696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59081188">
    <w:abstractNumId w:val="29"/>
  </w:num>
  <w:num w:numId="11" w16cid:durableId="455375636">
    <w:abstractNumId w:val="20"/>
  </w:num>
  <w:num w:numId="12" w16cid:durableId="176313675">
    <w:abstractNumId w:val="22"/>
  </w:num>
  <w:num w:numId="13" w16cid:durableId="1634749300">
    <w:abstractNumId w:val="18"/>
  </w:num>
  <w:num w:numId="14" w16cid:durableId="1645768766">
    <w:abstractNumId w:val="33"/>
  </w:num>
  <w:num w:numId="15" w16cid:durableId="1072585297">
    <w:abstractNumId w:val="1"/>
  </w:num>
  <w:num w:numId="16" w16cid:durableId="724448037">
    <w:abstractNumId w:val="6"/>
  </w:num>
  <w:num w:numId="17" w16cid:durableId="1447387492">
    <w:abstractNumId w:val="12"/>
  </w:num>
  <w:num w:numId="18" w16cid:durableId="2127234642">
    <w:abstractNumId w:val="7"/>
  </w:num>
  <w:num w:numId="19" w16cid:durableId="504437425">
    <w:abstractNumId w:val="2"/>
  </w:num>
  <w:num w:numId="20" w16cid:durableId="483282538">
    <w:abstractNumId w:val="27"/>
  </w:num>
  <w:num w:numId="21" w16cid:durableId="143007134">
    <w:abstractNumId w:val="15"/>
  </w:num>
  <w:num w:numId="22" w16cid:durableId="1899003716">
    <w:abstractNumId w:val="10"/>
  </w:num>
  <w:num w:numId="23" w16cid:durableId="483669224">
    <w:abstractNumId w:val="4"/>
  </w:num>
  <w:num w:numId="24" w16cid:durableId="1876695278">
    <w:abstractNumId w:val="17"/>
  </w:num>
  <w:num w:numId="25" w16cid:durableId="593628824">
    <w:abstractNumId w:val="21"/>
  </w:num>
  <w:num w:numId="26" w16cid:durableId="1330718816">
    <w:abstractNumId w:val="28"/>
  </w:num>
  <w:num w:numId="27" w16cid:durableId="188672269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90293687">
    <w:abstractNumId w:val="0"/>
  </w:num>
  <w:num w:numId="29" w16cid:durableId="415253638">
    <w:abstractNumId w:val="19"/>
  </w:num>
  <w:num w:numId="30" w16cid:durableId="1276867287">
    <w:abstractNumId w:val="30"/>
  </w:num>
  <w:num w:numId="31" w16cid:durableId="1671323729">
    <w:abstractNumId w:val="3"/>
  </w:num>
  <w:num w:numId="32" w16cid:durableId="1466585884">
    <w:abstractNumId w:val="14"/>
  </w:num>
  <w:num w:numId="33" w16cid:durableId="765002180">
    <w:abstractNumId w:val="9"/>
  </w:num>
  <w:num w:numId="34" w16cid:durableId="1543009601">
    <w:abstractNumId w:val="32"/>
  </w:num>
  <w:num w:numId="35" w16cid:durableId="2129664757">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B99"/>
    <w:rsid w:val="00001E68"/>
    <w:rsid w:val="00003BA2"/>
    <w:rsid w:val="00016405"/>
    <w:rsid w:val="00020D6B"/>
    <w:rsid w:val="000218AD"/>
    <w:rsid w:val="000220E9"/>
    <w:rsid w:val="000268AE"/>
    <w:rsid w:val="00027572"/>
    <w:rsid w:val="0003137A"/>
    <w:rsid w:val="00034E28"/>
    <w:rsid w:val="000350AC"/>
    <w:rsid w:val="0003727F"/>
    <w:rsid w:val="00037C56"/>
    <w:rsid w:val="00043937"/>
    <w:rsid w:val="00044BA8"/>
    <w:rsid w:val="00044D35"/>
    <w:rsid w:val="0004751F"/>
    <w:rsid w:val="0005011C"/>
    <w:rsid w:val="00052697"/>
    <w:rsid w:val="0005318B"/>
    <w:rsid w:val="00056213"/>
    <w:rsid w:val="00056C22"/>
    <w:rsid w:val="000620FD"/>
    <w:rsid w:val="00063CA7"/>
    <w:rsid w:val="00065FF4"/>
    <w:rsid w:val="000673FE"/>
    <w:rsid w:val="000777AC"/>
    <w:rsid w:val="000857A2"/>
    <w:rsid w:val="00085E96"/>
    <w:rsid w:val="000873AB"/>
    <w:rsid w:val="000876C4"/>
    <w:rsid w:val="00095960"/>
    <w:rsid w:val="000A135C"/>
    <w:rsid w:val="000A13D0"/>
    <w:rsid w:val="000A26E3"/>
    <w:rsid w:val="000A68FD"/>
    <w:rsid w:val="000A72E4"/>
    <w:rsid w:val="000B17D4"/>
    <w:rsid w:val="000B4484"/>
    <w:rsid w:val="000B5016"/>
    <w:rsid w:val="000C0B17"/>
    <w:rsid w:val="000C67A8"/>
    <w:rsid w:val="000D2EC9"/>
    <w:rsid w:val="000D457F"/>
    <w:rsid w:val="000D58BD"/>
    <w:rsid w:val="000E0D64"/>
    <w:rsid w:val="000E0D85"/>
    <w:rsid w:val="000E0F9D"/>
    <w:rsid w:val="000E35ED"/>
    <w:rsid w:val="000E3B78"/>
    <w:rsid w:val="000E415D"/>
    <w:rsid w:val="000E5425"/>
    <w:rsid w:val="000E66E0"/>
    <w:rsid w:val="000E673F"/>
    <w:rsid w:val="000F5FA5"/>
    <w:rsid w:val="00100F56"/>
    <w:rsid w:val="001027B6"/>
    <w:rsid w:val="001033CE"/>
    <w:rsid w:val="001058EB"/>
    <w:rsid w:val="0010631E"/>
    <w:rsid w:val="00113348"/>
    <w:rsid w:val="00115AEA"/>
    <w:rsid w:val="00120D42"/>
    <w:rsid w:val="0012274F"/>
    <w:rsid w:val="001249E7"/>
    <w:rsid w:val="00134B0F"/>
    <w:rsid w:val="001365F2"/>
    <w:rsid w:val="001404D9"/>
    <w:rsid w:val="00140F74"/>
    <w:rsid w:val="00141611"/>
    <w:rsid w:val="00145C39"/>
    <w:rsid w:val="001467E6"/>
    <w:rsid w:val="00146A09"/>
    <w:rsid w:val="001479DC"/>
    <w:rsid w:val="00152DAD"/>
    <w:rsid w:val="00153DF2"/>
    <w:rsid w:val="00153FAA"/>
    <w:rsid w:val="00157317"/>
    <w:rsid w:val="001601F9"/>
    <w:rsid w:val="00160BA6"/>
    <w:rsid w:val="00166595"/>
    <w:rsid w:val="00170CCF"/>
    <w:rsid w:val="00173FAE"/>
    <w:rsid w:val="0017503C"/>
    <w:rsid w:val="0017770C"/>
    <w:rsid w:val="00181DA4"/>
    <w:rsid w:val="0018309B"/>
    <w:rsid w:val="0018341B"/>
    <w:rsid w:val="00185414"/>
    <w:rsid w:val="00190AF7"/>
    <w:rsid w:val="00194622"/>
    <w:rsid w:val="00195DEA"/>
    <w:rsid w:val="001A79BE"/>
    <w:rsid w:val="001B4483"/>
    <w:rsid w:val="001B5E46"/>
    <w:rsid w:val="001B7596"/>
    <w:rsid w:val="001C0ABA"/>
    <w:rsid w:val="001C1D28"/>
    <w:rsid w:val="001C47ED"/>
    <w:rsid w:val="001D0693"/>
    <w:rsid w:val="001D1570"/>
    <w:rsid w:val="001D24EA"/>
    <w:rsid w:val="001D685A"/>
    <w:rsid w:val="001E1B17"/>
    <w:rsid w:val="001E3330"/>
    <w:rsid w:val="001E539E"/>
    <w:rsid w:val="001E727C"/>
    <w:rsid w:val="001E7783"/>
    <w:rsid w:val="001F1EEE"/>
    <w:rsid w:val="001F2169"/>
    <w:rsid w:val="001F6228"/>
    <w:rsid w:val="00200597"/>
    <w:rsid w:val="00207535"/>
    <w:rsid w:val="00207E82"/>
    <w:rsid w:val="00210CCD"/>
    <w:rsid w:val="00211B90"/>
    <w:rsid w:val="00222D5D"/>
    <w:rsid w:val="0023045E"/>
    <w:rsid w:val="00230468"/>
    <w:rsid w:val="00230AEA"/>
    <w:rsid w:val="00235106"/>
    <w:rsid w:val="00237931"/>
    <w:rsid w:val="00244EC8"/>
    <w:rsid w:val="00247BF2"/>
    <w:rsid w:val="0025202E"/>
    <w:rsid w:val="00253F52"/>
    <w:rsid w:val="00254334"/>
    <w:rsid w:val="00264677"/>
    <w:rsid w:val="002651D4"/>
    <w:rsid w:val="00265FEA"/>
    <w:rsid w:val="00266E2B"/>
    <w:rsid w:val="00270F73"/>
    <w:rsid w:val="00271008"/>
    <w:rsid w:val="002712B6"/>
    <w:rsid w:val="002716CA"/>
    <w:rsid w:val="00271E0B"/>
    <w:rsid w:val="002723FC"/>
    <w:rsid w:val="00273303"/>
    <w:rsid w:val="00285D7A"/>
    <w:rsid w:val="00293179"/>
    <w:rsid w:val="00294C25"/>
    <w:rsid w:val="00295935"/>
    <w:rsid w:val="002967CC"/>
    <w:rsid w:val="002969BC"/>
    <w:rsid w:val="00297AEC"/>
    <w:rsid w:val="00297E92"/>
    <w:rsid w:val="002A52AD"/>
    <w:rsid w:val="002B4900"/>
    <w:rsid w:val="002C28F6"/>
    <w:rsid w:val="002C51CD"/>
    <w:rsid w:val="002D7479"/>
    <w:rsid w:val="002E366B"/>
    <w:rsid w:val="002E3DC3"/>
    <w:rsid w:val="002E57E4"/>
    <w:rsid w:val="002E58F5"/>
    <w:rsid w:val="002E598F"/>
    <w:rsid w:val="002E69A1"/>
    <w:rsid w:val="002F18D5"/>
    <w:rsid w:val="002F2B8D"/>
    <w:rsid w:val="002F3E4C"/>
    <w:rsid w:val="002F535E"/>
    <w:rsid w:val="00304444"/>
    <w:rsid w:val="00304EF5"/>
    <w:rsid w:val="003071C7"/>
    <w:rsid w:val="00307464"/>
    <w:rsid w:val="0031159C"/>
    <w:rsid w:val="00313334"/>
    <w:rsid w:val="0031491D"/>
    <w:rsid w:val="003155EA"/>
    <w:rsid w:val="003159D7"/>
    <w:rsid w:val="00320126"/>
    <w:rsid w:val="003203C7"/>
    <w:rsid w:val="003219D3"/>
    <w:rsid w:val="003235A6"/>
    <w:rsid w:val="00330804"/>
    <w:rsid w:val="00331CFD"/>
    <w:rsid w:val="00332382"/>
    <w:rsid w:val="0033286E"/>
    <w:rsid w:val="00334AC4"/>
    <w:rsid w:val="00334CD1"/>
    <w:rsid w:val="003376B4"/>
    <w:rsid w:val="0034163F"/>
    <w:rsid w:val="00342B29"/>
    <w:rsid w:val="00344977"/>
    <w:rsid w:val="00346C75"/>
    <w:rsid w:val="003551AA"/>
    <w:rsid w:val="00357B40"/>
    <w:rsid w:val="0036269E"/>
    <w:rsid w:val="00363E0E"/>
    <w:rsid w:val="003653DB"/>
    <w:rsid w:val="00366D40"/>
    <w:rsid w:val="00371456"/>
    <w:rsid w:val="00373420"/>
    <w:rsid w:val="00376137"/>
    <w:rsid w:val="00381AA2"/>
    <w:rsid w:val="00384B53"/>
    <w:rsid w:val="00386EE4"/>
    <w:rsid w:val="00387028"/>
    <w:rsid w:val="00392185"/>
    <w:rsid w:val="003966C1"/>
    <w:rsid w:val="003966C2"/>
    <w:rsid w:val="00397B63"/>
    <w:rsid w:val="003A01F4"/>
    <w:rsid w:val="003A0463"/>
    <w:rsid w:val="003A04BA"/>
    <w:rsid w:val="003A42F3"/>
    <w:rsid w:val="003A6B10"/>
    <w:rsid w:val="003B10E7"/>
    <w:rsid w:val="003B1578"/>
    <w:rsid w:val="003B4460"/>
    <w:rsid w:val="003C0DD1"/>
    <w:rsid w:val="003C0E57"/>
    <w:rsid w:val="003C2CFF"/>
    <w:rsid w:val="003C41F8"/>
    <w:rsid w:val="003C76EB"/>
    <w:rsid w:val="003D022D"/>
    <w:rsid w:val="003D0974"/>
    <w:rsid w:val="003D403E"/>
    <w:rsid w:val="003E11BC"/>
    <w:rsid w:val="003E2029"/>
    <w:rsid w:val="003E3A0F"/>
    <w:rsid w:val="003F25A9"/>
    <w:rsid w:val="003F3090"/>
    <w:rsid w:val="003F4F70"/>
    <w:rsid w:val="00400C0E"/>
    <w:rsid w:val="00403D82"/>
    <w:rsid w:val="00407A8E"/>
    <w:rsid w:val="00407FAF"/>
    <w:rsid w:val="0041073F"/>
    <w:rsid w:val="00410DB5"/>
    <w:rsid w:val="004160CB"/>
    <w:rsid w:val="00416352"/>
    <w:rsid w:val="0041752C"/>
    <w:rsid w:val="00421C4F"/>
    <w:rsid w:val="004247F7"/>
    <w:rsid w:val="00425019"/>
    <w:rsid w:val="004276E3"/>
    <w:rsid w:val="004301C1"/>
    <w:rsid w:val="00431C60"/>
    <w:rsid w:val="00434088"/>
    <w:rsid w:val="00435CAF"/>
    <w:rsid w:val="0043726A"/>
    <w:rsid w:val="00443764"/>
    <w:rsid w:val="004439B0"/>
    <w:rsid w:val="00447209"/>
    <w:rsid w:val="0045271E"/>
    <w:rsid w:val="004533EA"/>
    <w:rsid w:val="00455F3A"/>
    <w:rsid w:val="00457B19"/>
    <w:rsid w:val="00460073"/>
    <w:rsid w:val="004622A3"/>
    <w:rsid w:val="00466168"/>
    <w:rsid w:val="00472CE7"/>
    <w:rsid w:val="00472F99"/>
    <w:rsid w:val="00474F82"/>
    <w:rsid w:val="00477978"/>
    <w:rsid w:val="00477CD9"/>
    <w:rsid w:val="00477F6D"/>
    <w:rsid w:val="00481F9E"/>
    <w:rsid w:val="004833FB"/>
    <w:rsid w:val="004865D5"/>
    <w:rsid w:val="00486781"/>
    <w:rsid w:val="00491446"/>
    <w:rsid w:val="00493737"/>
    <w:rsid w:val="00494965"/>
    <w:rsid w:val="004949EC"/>
    <w:rsid w:val="004968FA"/>
    <w:rsid w:val="00497826"/>
    <w:rsid w:val="004A2391"/>
    <w:rsid w:val="004A2AEE"/>
    <w:rsid w:val="004A7CB8"/>
    <w:rsid w:val="004B1160"/>
    <w:rsid w:val="004B15C8"/>
    <w:rsid w:val="004B2B0C"/>
    <w:rsid w:val="004B3909"/>
    <w:rsid w:val="004C126C"/>
    <w:rsid w:val="004C242C"/>
    <w:rsid w:val="004C3192"/>
    <w:rsid w:val="004D2EBB"/>
    <w:rsid w:val="004D72B7"/>
    <w:rsid w:val="004E10E8"/>
    <w:rsid w:val="004E1279"/>
    <w:rsid w:val="004E1BD5"/>
    <w:rsid w:val="004E3ED6"/>
    <w:rsid w:val="004E5743"/>
    <w:rsid w:val="004E60E2"/>
    <w:rsid w:val="004E7C89"/>
    <w:rsid w:val="004F097E"/>
    <w:rsid w:val="004F3512"/>
    <w:rsid w:val="004F4E45"/>
    <w:rsid w:val="004F763A"/>
    <w:rsid w:val="0050183E"/>
    <w:rsid w:val="00505979"/>
    <w:rsid w:val="005074B8"/>
    <w:rsid w:val="00507A78"/>
    <w:rsid w:val="00516DAB"/>
    <w:rsid w:val="005205B0"/>
    <w:rsid w:val="0052542E"/>
    <w:rsid w:val="00526D2D"/>
    <w:rsid w:val="0053141B"/>
    <w:rsid w:val="00532EC4"/>
    <w:rsid w:val="00541497"/>
    <w:rsid w:val="005465E8"/>
    <w:rsid w:val="00547DCC"/>
    <w:rsid w:val="005509B9"/>
    <w:rsid w:val="00553506"/>
    <w:rsid w:val="0055529E"/>
    <w:rsid w:val="00555AD3"/>
    <w:rsid w:val="00560D45"/>
    <w:rsid w:val="005641F4"/>
    <w:rsid w:val="00565EA9"/>
    <w:rsid w:val="00566340"/>
    <w:rsid w:val="00566629"/>
    <w:rsid w:val="00566BBE"/>
    <w:rsid w:val="00570F46"/>
    <w:rsid w:val="00571DF7"/>
    <w:rsid w:val="00572A56"/>
    <w:rsid w:val="00575706"/>
    <w:rsid w:val="005777F8"/>
    <w:rsid w:val="00584614"/>
    <w:rsid w:val="00587652"/>
    <w:rsid w:val="00590294"/>
    <w:rsid w:val="00594426"/>
    <w:rsid w:val="0059506D"/>
    <w:rsid w:val="0059799E"/>
    <w:rsid w:val="005A2E0E"/>
    <w:rsid w:val="005A3156"/>
    <w:rsid w:val="005A3519"/>
    <w:rsid w:val="005A3BFC"/>
    <w:rsid w:val="005B0F79"/>
    <w:rsid w:val="005B1D3D"/>
    <w:rsid w:val="005B23CB"/>
    <w:rsid w:val="005B2844"/>
    <w:rsid w:val="005C2824"/>
    <w:rsid w:val="005C3466"/>
    <w:rsid w:val="005D03B8"/>
    <w:rsid w:val="005D0E51"/>
    <w:rsid w:val="005D51D0"/>
    <w:rsid w:val="005D7505"/>
    <w:rsid w:val="005E364A"/>
    <w:rsid w:val="005F1FBD"/>
    <w:rsid w:val="005F2672"/>
    <w:rsid w:val="005F4C00"/>
    <w:rsid w:val="005F4C0C"/>
    <w:rsid w:val="005F69C7"/>
    <w:rsid w:val="006017F3"/>
    <w:rsid w:val="00603297"/>
    <w:rsid w:val="00610FCD"/>
    <w:rsid w:val="0061324D"/>
    <w:rsid w:val="0061373E"/>
    <w:rsid w:val="0061450A"/>
    <w:rsid w:val="00615D30"/>
    <w:rsid w:val="00617252"/>
    <w:rsid w:val="00620865"/>
    <w:rsid w:val="006234FD"/>
    <w:rsid w:val="0063337F"/>
    <w:rsid w:val="0063718A"/>
    <w:rsid w:val="00642171"/>
    <w:rsid w:val="00646852"/>
    <w:rsid w:val="0065008F"/>
    <w:rsid w:val="006510DB"/>
    <w:rsid w:val="00653B02"/>
    <w:rsid w:val="00655EBC"/>
    <w:rsid w:val="006629FE"/>
    <w:rsid w:val="006670FF"/>
    <w:rsid w:val="00667617"/>
    <w:rsid w:val="00671A87"/>
    <w:rsid w:val="00674905"/>
    <w:rsid w:val="00677F8B"/>
    <w:rsid w:val="00680B28"/>
    <w:rsid w:val="00684C56"/>
    <w:rsid w:val="00685C11"/>
    <w:rsid w:val="00690253"/>
    <w:rsid w:val="006925BF"/>
    <w:rsid w:val="00694038"/>
    <w:rsid w:val="00697ED8"/>
    <w:rsid w:val="006A145E"/>
    <w:rsid w:val="006A1BA9"/>
    <w:rsid w:val="006A7174"/>
    <w:rsid w:val="006B05A6"/>
    <w:rsid w:val="006B2D17"/>
    <w:rsid w:val="006B3967"/>
    <w:rsid w:val="006B50A6"/>
    <w:rsid w:val="006B68C5"/>
    <w:rsid w:val="006B7418"/>
    <w:rsid w:val="006B7765"/>
    <w:rsid w:val="006C0467"/>
    <w:rsid w:val="006C0F17"/>
    <w:rsid w:val="006C224D"/>
    <w:rsid w:val="006C79BD"/>
    <w:rsid w:val="006D5CC3"/>
    <w:rsid w:val="006E2BDF"/>
    <w:rsid w:val="006E68A6"/>
    <w:rsid w:val="006F48A6"/>
    <w:rsid w:val="006F5CC5"/>
    <w:rsid w:val="0070024C"/>
    <w:rsid w:val="007012F7"/>
    <w:rsid w:val="007037C1"/>
    <w:rsid w:val="007055F0"/>
    <w:rsid w:val="00706D7A"/>
    <w:rsid w:val="00710640"/>
    <w:rsid w:val="00713116"/>
    <w:rsid w:val="007169FE"/>
    <w:rsid w:val="007209C3"/>
    <w:rsid w:val="0072326A"/>
    <w:rsid w:val="007246F7"/>
    <w:rsid w:val="00725E12"/>
    <w:rsid w:val="00727D2E"/>
    <w:rsid w:val="007330D3"/>
    <w:rsid w:val="00733E3B"/>
    <w:rsid w:val="00737F51"/>
    <w:rsid w:val="007508ED"/>
    <w:rsid w:val="00751002"/>
    <w:rsid w:val="00754ECB"/>
    <w:rsid w:val="00756BAE"/>
    <w:rsid w:val="00757706"/>
    <w:rsid w:val="0076116F"/>
    <w:rsid w:val="007629D4"/>
    <w:rsid w:val="00764BDE"/>
    <w:rsid w:val="00770A48"/>
    <w:rsid w:val="00771B25"/>
    <w:rsid w:val="00774058"/>
    <w:rsid w:val="00774636"/>
    <w:rsid w:val="007753C7"/>
    <w:rsid w:val="00775FC3"/>
    <w:rsid w:val="0077717D"/>
    <w:rsid w:val="00780B85"/>
    <w:rsid w:val="00780CAD"/>
    <w:rsid w:val="00781683"/>
    <w:rsid w:val="00781885"/>
    <w:rsid w:val="00781F84"/>
    <w:rsid w:val="00786CC3"/>
    <w:rsid w:val="007908DE"/>
    <w:rsid w:val="00790BE2"/>
    <w:rsid w:val="00792BFE"/>
    <w:rsid w:val="00792E7B"/>
    <w:rsid w:val="0079607F"/>
    <w:rsid w:val="00796733"/>
    <w:rsid w:val="00796E68"/>
    <w:rsid w:val="007A0A80"/>
    <w:rsid w:val="007A0E33"/>
    <w:rsid w:val="007A0FB1"/>
    <w:rsid w:val="007A135C"/>
    <w:rsid w:val="007A3CE4"/>
    <w:rsid w:val="007A6FBE"/>
    <w:rsid w:val="007B5B99"/>
    <w:rsid w:val="007B7343"/>
    <w:rsid w:val="007B7963"/>
    <w:rsid w:val="007C041C"/>
    <w:rsid w:val="007C1636"/>
    <w:rsid w:val="007D033E"/>
    <w:rsid w:val="007D5249"/>
    <w:rsid w:val="007D5D8B"/>
    <w:rsid w:val="007D5E71"/>
    <w:rsid w:val="007E197A"/>
    <w:rsid w:val="007E4F70"/>
    <w:rsid w:val="007E73C3"/>
    <w:rsid w:val="007F6B5D"/>
    <w:rsid w:val="007F7DB8"/>
    <w:rsid w:val="00800574"/>
    <w:rsid w:val="008171CE"/>
    <w:rsid w:val="00821662"/>
    <w:rsid w:val="008318BE"/>
    <w:rsid w:val="00831EFB"/>
    <w:rsid w:val="0083328F"/>
    <w:rsid w:val="00833362"/>
    <w:rsid w:val="00835437"/>
    <w:rsid w:val="00840441"/>
    <w:rsid w:val="00852B44"/>
    <w:rsid w:val="00853F63"/>
    <w:rsid w:val="00854E4C"/>
    <w:rsid w:val="008628E6"/>
    <w:rsid w:val="00875A5B"/>
    <w:rsid w:val="00877021"/>
    <w:rsid w:val="00877275"/>
    <w:rsid w:val="00882F82"/>
    <w:rsid w:val="00885051"/>
    <w:rsid w:val="00887936"/>
    <w:rsid w:val="00890726"/>
    <w:rsid w:val="008927DB"/>
    <w:rsid w:val="00892C87"/>
    <w:rsid w:val="00893DCF"/>
    <w:rsid w:val="008952A2"/>
    <w:rsid w:val="0089717B"/>
    <w:rsid w:val="00897684"/>
    <w:rsid w:val="008A1D8E"/>
    <w:rsid w:val="008B1B41"/>
    <w:rsid w:val="008B2474"/>
    <w:rsid w:val="008B309B"/>
    <w:rsid w:val="008B55C4"/>
    <w:rsid w:val="008C3567"/>
    <w:rsid w:val="008C5727"/>
    <w:rsid w:val="008C5F05"/>
    <w:rsid w:val="008C788E"/>
    <w:rsid w:val="008D490D"/>
    <w:rsid w:val="008D5FA7"/>
    <w:rsid w:val="008E2B95"/>
    <w:rsid w:val="008E4262"/>
    <w:rsid w:val="008E6EC6"/>
    <w:rsid w:val="008F36AA"/>
    <w:rsid w:val="008F5CDC"/>
    <w:rsid w:val="009029D5"/>
    <w:rsid w:val="0090307C"/>
    <w:rsid w:val="00903A79"/>
    <w:rsid w:val="00903ABF"/>
    <w:rsid w:val="00907E3E"/>
    <w:rsid w:val="00914DD6"/>
    <w:rsid w:val="009159D3"/>
    <w:rsid w:val="00915A62"/>
    <w:rsid w:val="009219FE"/>
    <w:rsid w:val="0092281F"/>
    <w:rsid w:val="00922A04"/>
    <w:rsid w:val="00924379"/>
    <w:rsid w:val="00933809"/>
    <w:rsid w:val="00942D7A"/>
    <w:rsid w:val="00943438"/>
    <w:rsid w:val="00943874"/>
    <w:rsid w:val="009447F5"/>
    <w:rsid w:val="00951F7F"/>
    <w:rsid w:val="0095341D"/>
    <w:rsid w:val="00953ACC"/>
    <w:rsid w:val="009577C7"/>
    <w:rsid w:val="00963F95"/>
    <w:rsid w:val="00970A56"/>
    <w:rsid w:val="00971015"/>
    <w:rsid w:val="00973D72"/>
    <w:rsid w:val="00974C09"/>
    <w:rsid w:val="00977387"/>
    <w:rsid w:val="00980A2B"/>
    <w:rsid w:val="009814EB"/>
    <w:rsid w:val="00982B2E"/>
    <w:rsid w:val="00983A38"/>
    <w:rsid w:val="0098512C"/>
    <w:rsid w:val="00990CD8"/>
    <w:rsid w:val="00992539"/>
    <w:rsid w:val="009953E6"/>
    <w:rsid w:val="0099612A"/>
    <w:rsid w:val="00996BF6"/>
    <w:rsid w:val="009A7854"/>
    <w:rsid w:val="009A78C8"/>
    <w:rsid w:val="009B0630"/>
    <w:rsid w:val="009B46A6"/>
    <w:rsid w:val="009B4B9B"/>
    <w:rsid w:val="009B70E8"/>
    <w:rsid w:val="009C38B7"/>
    <w:rsid w:val="009C4F76"/>
    <w:rsid w:val="009C5407"/>
    <w:rsid w:val="009D1BBA"/>
    <w:rsid w:val="009D2D8A"/>
    <w:rsid w:val="009D5151"/>
    <w:rsid w:val="009D74B4"/>
    <w:rsid w:val="009E5C26"/>
    <w:rsid w:val="009F07B9"/>
    <w:rsid w:val="009F78B6"/>
    <w:rsid w:val="00A00CE7"/>
    <w:rsid w:val="00A0391C"/>
    <w:rsid w:val="00A053D8"/>
    <w:rsid w:val="00A06C7E"/>
    <w:rsid w:val="00A070F5"/>
    <w:rsid w:val="00A077AE"/>
    <w:rsid w:val="00A11F48"/>
    <w:rsid w:val="00A12E42"/>
    <w:rsid w:val="00A16300"/>
    <w:rsid w:val="00A169F3"/>
    <w:rsid w:val="00A21117"/>
    <w:rsid w:val="00A306F5"/>
    <w:rsid w:val="00A37F7A"/>
    <w:rsid w:val="00A40C49"/>
    <w:rsid w:val="00A41C53"/>
    <w:rsid w:val="00A428C8"/>
    <w:rsid w:val="00A42A08"/>
    <w:rsid w:val="00A439A8"/>
    <w:rsid w:val="00A46635"/>
    <w:rsid w:val="00A474B6"/>
    <w:rsid w:val="00A56178"/>
    <w:rsid w:val="00A56A54"/>
    <w:rsid w:val="00A60F06"/>
    <w:rsid w:val="00A61058"/>
    <w:rsid w:val="00A649AD"/>
    <w:rsid w:val="00A664F4"/>
    <w:rsid w:val="00A67930"/>
    <w:rsid w:val="00A7048D"/>
    <w:rsid w:val="00A709C0"/>
    <w:rsid w:val="00A71B20"/>
    <w:rsid w:val="00A727E8"/>
    <w:rsid w:val="00A73CDD"/>
    <w:rsid w:val="00A76125"/>
    <w:rsid w:val="00A76417"/>
    <w:rsid w:val="00A9010C"/>
    <w:rsid w:val="00A92C35"/>
    <w:rsid w:val="00A93731"/>
    <w:rsid w:val="00A96179"/>
    <w:rsid w:val="00AA1744"/>
    <w:rsid w:val="00AA1947"/>
    <w:rsid w:val="00AA3299"/>
    <w:rsid w:val="00AA468A"/>
    <w:rsid w:val="00AA4755"/>
    <w:rsid w:val="00AA5847"/>
    <w:rsid w:val="00AB153A"/>
    <w:rsid w:val="00AB1D54"/>
    <w:rsid w:val="00AC01D3"/>
    <w:rsid w:val="00AC2391"/>
    <w:rsid w:val="00AD17B7"/>
    <w:rsid w:val="00AD25F6"/>
    <w:rsid w:val="00AD5027"/>
    <w:rsid w:val="00AD5508"/>
    <w:rsid w:val="00AE1C0F"/>
    <w:rsid w:val="00AE3272"/>
    <w:rsid w:val="00AE5C12"/>
    <w:rsid w:val="00B013F0"/>
    <w:rsid w:val="00B02155"/>
    <w:rsid w:val="00B04ABC"/>
    <w:rsid w:val="00B0566D"/>
    <w:rsid w:val="00B1038F"/>
    <w:rsid w:val="00B10BB1"/>
    <w:rsid w:val="00B12CFE"/>
    <w:rsid w:val="00B13523"/>
    <w:rsid w:val="00B15002"/>
    <w:rsid w:val="00B17C58"/>
    <w:rsid w:val="00B21918"/>
    <w:rsid w:val="00B21B47"/>
    <w:rsid w:val="00B22434"/>
    <w:rsid w:val="00B23247"/>
    <w:rsid w:val="00B30623"/>
    <w:rsid w:val="00B3079F"/>
    <w:rsid w:val="00B30C30"/>
    <w:rsid w:val="00B31C26"/>
    <w:rsid w:val="00B3222C"/>
    <w:rsid w:val="00B32BCD"/>
    <w:rsid w:val="00B34318"/>
    <w:rsid w:val="00B35C8F"/>
    <w:rsid w:val="00B364FF"/>
    <w:rsid w:val="00B43217"/>
    <w:rsid w:val="00B446B0"/>
    <w:rsid w:val="00B478EC"/>
    <w:rsid w:val="00B514D8"/>
    <w:rsid w:val="00B5210B"/>
    <w:rsid w:val="00B5393C"/>
    <w:rsid w:val="00B560E4"/>
    <w:rsid w:val="00B562D0"/>
    <w:rsid w:val="00B56A6C"/>
    <w:rsid w:val="00B61E77"/>
    <w:rsid w:val="00B71DEB"/>
    <w:rsid w:val="00B7779C"/>
    <w:rsid w:val="00B80BEF"/>
    <w:rsid w:val="00B81AC8"/>
    <w:rsid w:val="00B838D2"/>
    <w:rsid w:val="00B864BC"/>
    <w:rsid w:val="00B92882"/>
    <w:rsid w:val="00B92888"/>
    <w:rsid w:val="00B9391A"/>
    <w:rsid w:val="00B97D08"/>
    <w:rsid w:val="00BA11A9"/>
    <w:rsid w:val="00BA155B"/>
    <w:rsid w:val="00BA29E1"/>
    <w:rsid w:val="00BA4DCC"/>
    <w:rsid w:val="00BA6214"/>
    <w:rsid w:val="00BB0433"/>
    <w:rsid w:val="00BB1A43"/>
    <w:rsid w:val="00BB2CAC"/>
    <w:rsid w:val="00BB5C9C"/>
    <w:rsid w:val="00BB6116"/>
    <w:rsid w:val="00BB634D"/>
    <w:rsid w:val="00BB6876"/>
    <w:rsid w:val="00BB7538"/>
    <w:rsid w:val="00BC25FD"/>
    <w:rsid w:val="00BC2DD0"/>
    <w:rsid w:val="00BD0138"/>
    <w:rsid w:val="00BD097C"/>
    <w:rsid w:val="00BD339E"/>
    <w:rsid w:val="00BD59EB"/>
    <w:rsid w:val="00BD6BB1"/>
    <w:rsid w:val="00BE128C"/>
    <w:rsid w:val="00BE2936"/>
    <w:rsid w:val="00BE56DB"/>
    <w:rsid w:val="00BE6BAC"/>
    <w:rsid w:val="00BF0A1A"/>
    <w:rsid w:val="00BF5979"/>
    <w:rsid w:val="00BF5DEA"/>
    <w:rsid w:val="00BF7230"/>
    <w:rsid w:val="00C0083E"/>
    <w:rsid w:val="00C014E4"/>
    <w:rsid w:val="00C01D8D"/>
    <w:rsid w:val="00C01E3B"/>
    <w:rsid w:val="00C03224"/>
    <w:rsid w:val="00C03BBB"/>
    <w:rsid w:val="00C0466E"/>
    <w:rsid w:val="00C10E1E"/>
    <w:rsid w:val="00C11C07"/>
    <w:rsid w:val="00C12888"/>
    <w:rsid w:val="00C13EE2"/>
    <w:rsid w:val="00C151AE"/>
    <w:rsid w:val="00C1780A"/>
    <w:rsid w:val="00C200AB"/>
    <w:rsid w:val="00C205AF"/>
    <w:rsid w:val="00C21B90"/>
    <w:rsid w:val="00C22F53"/>
    <w:rsid w:val="00C25F86"/>
    <w:rsid w:val="00C30156"/>
    <w:rsid w:val="00C30B6F"/>
    <w:rsid w:val="00C32523"/>
    <w:rsid w:val="00C34784"/>
    <w:rsid w:val="00C36F7B"/>
    <w:rsid w:val="00C40900"/>
    <w:rsid w:val="00C41E00"/>
    <w:rsid w:val="00C46BBD"/>
    <w:rsid w:val="00C470EE"/>
    <w:rsid w:val="00C47B04"/>
    <w:rsid w:val="00C51629"/>
    <w:rsid w:val="00C518AE"/>
    <w:rsid w:val="00C532A6"/>
    <w:rsid w:val="00C53AE4"/>
    <w:rsid w:val="00C55C77"/>
    <w:rsid w:val="00C55D1D"/>
    <w:rsid w:val="00C577FF"/>
    <w:rsid w:val="00C61E13"/>
    <w:rsid w:val="00C631E3"/>
    <w:rsid w:val="00C64085"/>
    <w:rsid w:val="00C70699"/>
    <w:rsid w:val="00C70D8D"/>
    <w:rsid w:val="00C714B9"/>
    <w:rsid w:val="00C7486A"/>
    <w:rsid w:val="00C75E73"/>
    <w:rsid w:val="00C76BA1"/>
    <w:rsid w:val="00C838AD"/>
    <w:rsid w:val="00C839EC"/>
    <w:rsid w:val="00C864EF"/>
    <w:rsid w:val="00C87079"/>
    <w:rsid w:val="00C91409"/>
    <w:rsid w:val="00CA292D"/>
    <w:rsid w:val="00CA327A"/>
    <w:rsid w:val="00CA4181"/>
    <w:rsid w:val="00CA430D"/>
    <w:rsid w:val="00CA44F9"/>
    <w:rsid w:val="00CA677F"/>
    <w:rsid w:val="00CA6A1C"/>
    <w:rsid w:val="00CB269D"/>
    <w:rsid w:val="00CB40BA"/>
    <w:rsid w:val="00CB5B72"/>
    <w:rsid w:val="00CB5FAA"/>
    <w:rsid w:val="00CB74DC"/>
    <w:rsid w:val="00CB779E"/>
    <w:rsid w:val="00CC0B4A"/>
    <w:rsid w:val="00CC23B8"/>
    <w:rsid w:val="00CC3044"/>
    <w:rsid w:val="00CC3451"/>
    <w:rsid w:val="00CD5846"/>
    <w:rsid w:val="00CE0216"/>
    <w:rsid w:val="00CE1D82"/>
    <w:rsid w:val="00CE7A79"/>
    <w:rsid w:val="00CF01E6"/>
    <w:rsid w:val="00CF43C3"/>
    <w:rsid w:val="00D07191"/>
    <w:rsid w:val="00D1102B"/>
    <w:rsid w:val="00D12D96"/>
    <w:rsid w:val="00D134FC"/>
    <w:rsid w:val="00D22042"/>
    <w:rsid w:val="00D22570"/>
    <w:rsid w:val="00D24C3A"/>
    <w:rsid w:val="00D27E87"/>
    <w:rsid w:val="00D335D5"/>
    <w:rsid w:val="00D33BA1"/>
    <w:rsid w:val="00D37DAB"/>
    <w:rsid w:val="00D43564"/>
    <w:rsid w:val="00D43E18"/>
    <w:rsid w:val="00D62823"/>
    <w:rsid w:val="00D653D7"/>
    <w:rsid w:val="00D65A3C"/>
    <w:rsid w:val="00D67A3E"/>
    <w:rsid w:val="00D702C0"/>
    <w:rsid w:val="00D7740C"/>
    <w:rsid w:val="00D861E9"/>
    <w:rsid w:val="00D863B9"/>
    <w:rsid w:val="00D87D06"/>
    <w:rsid w:val="00D907F2"/>
    <w:rsid w:val="00D93280"/>
    <w:rsid w:val="00D94FE0"/>
    <w:rsid w:val="00DB19A6"/>
    <w:rsid w:val="00DB3A70"/>
    <w:rsid w:val="00DB5068"/>
    <w:rsid w:val="00DB58B8"/>
    <w:rsid w:val="00DB65AA"/>
    <w:rsid w:val="00DC1D88"/>
    <w:rsid w:val="00DC214E"/>
    <w:rsid w:val="00DC336F"/>
    <w:rsid w:val="00DC78EF"/>
    <w:rsid w:val="00DD207E"/>
    <w:rsid w:val="00DD2594"/>
    <w:rsid w:val="00DD354B"/>
    <w:rsid w:val="00DD433F"/>
    <w:rsid w:val="00DD46F4"/>
    <w:rsid w:val="00DD4FCD"/>
    <w:rsid w:val="00DE478C"/>
    <w:rsid w:val="00DE4EFA"/>
    <w:rsid w:val="00DF0143"/>
    <w:rsid w:val="00DF3524"/>
    <w:rsid w:val="00DF3995"/>
    <w:rsid w:val="00DF4329"/>
    <w:rsid w:val="00DF4CF1"/>
    <w:rsid w:val="00DF7335"/>
    <w:rsid w:val="00DF7823"/>
    <w:rsid w:val="00E10A50"/>
    <w:rsid w:val="00E16B88"/>
    <w:rsid w:val="00E16F40"/>
    <w:rsid w:val="00E212CA"/>
    <w:rsid w:val="00E22599"/>
    <w:rsid w:val="00E22DBA"/>
    <w:rsid w:val="00E241C1"/>
    <w:rsid w:val="00E24297"/>
    <w:rsid w:val="00E24C3D"/>
    <w:rsid w:val="00E25AC4"/>
    <w:rsid w:val="00E26047"/>
    <w:rsid w:val="00E262AF"/>
    <w:rsid w:val="00E30FDF"/>
    <w:rsid w:val="00E3509D"/>
    <w:rsid w:val="00E352F1"/>
    <w:rsid w:val="00E40038"/>
    <w:rsid w:val="00E41392"/>
    <w:rsid w:val="00E46B38"/>
    <w:rsid w:val="00E51346"/>
    <w:rsid w:val="00E52FED"/>
    <w:rsid w:val="00E57EBC"/>
    <w:rsid w:val="00E57F7D"/>
    <w:rsid w:val="00E60C7B"/>
    <w:rsid w:val="00E61BE5"/>
    <w:rsid w:val="00E66AC9"/>
    <w:rsid w:val="00E67552"/>
    <w:rsid w:val="00E7213C"/>
    <w:rsid w:val="00E7263F"/>
    <w:rsid w:val="00E7771F"/>
    <w:rsid w:val="00E83738"/>
    <w:rsid w:val="00E87006"/>
    <w:rsid w:val="00E94777"/>
    <w:rsid w:val="00E96B05"/>
    <w:rsid w:val="00E97188"/>
    <w:rsid w:val="00E9741B"/>
    <w:rsid w:val="00E97EEE"/>
    <w:rsid w:val="00EA020A"/>
    <w:rsid w:val="00EA2106"/>
    <w:rsid w:val="00EA3D75"/>
    <w:rsid w:val="00EA5BEC"/>
    <w:rsid w:val="00EB22ED"/>
    <w:rsid w:val="00EB5136"/>
    <w:rsid w:val="00EB565F"/>
    <w:rsid w:val="00EB7979"/>
    <w:rsid w:val="00EC0E2D"/>
    <w:rsid w:val="00EC24A6"/>
    <w:rsid w:val="00EC641C"/>
    <w:rsid w:val="00ED0169"/>
    <w:rsid w:val="00ED0B16"/>
    <w:rsid w:val="00ED50CC"/>
    <w:rsid w:val="00EE163B"/>
    <w:rsid w:val="00EE180F"/>
    <w:rsid w:val="00EE2C85"/>
    <w:rsid w:val="00EE5074"/>
    <w:rsid w:val="00EF7A4C"/>
    <w:rsid w:val="00F01590"/>
    <w:rsid w:val="00F04501"/>
    <w:rsid w:val="00F04978"/>
    <w:rsid w:val="00F059AD"/>
    <w:rsid w:val="00F12124"/>
    <w:rsid w:val="00F12876"/>
    <w:rsid w:val="00F1357A"/>
    <w:rsid w:val="00F1365E"/>
    <w:rsid w:val="00F13A83"/>
    <w:rsid w:val="00F14249"/>
    <w:rsid w:val="00F1495C"/>
    <w:rsid w:val="00F21785"/>
    <w:rsid w:val="00F26ABB"/>
    <w:rsid w:val="00F329A1"/>
    <w:rsid w:val="00F35293"/>
    <w:rsid w:val="00F37971"/>
    <w:rsid w:val="00F43722"/>
    <w:rsid w:val="00F51BE5"/>
    <w:rsid w:val="00F521FB"/>
    <w:rsid w:val="00F52373"/>
    <w:rsid w:val="00F567CF"/>
    <w:rsid w:val="00F57862"/>
    <w:rsid w:val="00F60B76"/>
    <w:rsid w:val="00F62561"/>
    <w:rsid w:val="00F628E4"/>
    <w:rsid w:val="00F63150"/>
    <w:rsid w:val="00F652FE"/>
    <w:rsid w:val="00F65848"/>
    <w:rsid w:val="00F6609A"/>
    <w:rsid w:val="00F66207"/>
    <w:rsid w:val="00F67838"/>
    <w:rsid w:val="00F71F3F"/>
    <w:rsid w:val="00F765C8"/>
    <w:rsid w:val="00F76B38"/>
    <w:rsid w:val="00F81D65"/>
    <w:rsid w:val="00F8288A"/>
    <w:rsid w:val="00F82A6F"/>
    <w:rsid w:val="00F8520F"/>
    <w:rsid w:val="00F90CBE"/>
    <w:rsid w:val="00F96C1A"/>
    <w:rsid w:val="00F972E2"/>
    <w:rsid w:val="00FA109A"/>
    <w:rsid w:val="00FA2E92"/>
    <w:rsid w:val="00FA68AC"/>
    <w:rsid w:val="00FA7C70"/>
    <w:rsid w:val="00FB41EA"/>
    <w:rsid w:val="00FB537D"/>
    <w:rsid w:val="00FC0198"/>
    <w:rsid w:val="00FC134E"/>
    <w:rsid w:val="00FC597D"/>
    <w:rsid w:val="00FC7571"/>
    <w:rsid w:val="00FD03CB"/>
    <w:rsid w:val="00FE0F06"/>
    <w:rsid w:val="00FE32AA"/>
    <w:rsid w:val="00FE3C0C"/>
    <w:rsid w:val="00FE443B"/>
    <w:rsid w:val="00FE73C3"/>
    <w:rsid w:val="00FE7CDD"/>
    <w:rsid w:val="00FF1193"/>
    <w:rsid w:val="00FF1923"/>
    <w:rsid w:val="00FF1CB1"/>
    <w:rsid w:val="00FF1DCA"/>
    <w:rsid w:val="00FF3739"/>
    <w:rsid w:val="00FF75F6"/>
  </w:rsids>
  <m:mathPr>
    <m:mathFont m:val="Cambria Math"/>
    <m:brkBin m:val="before"/>
    <m:brkBinSub m:val="--"/>
    <m:smallFrac m:val="0"/>
    <m:dispDef/>
    <m:lMargin m:val="0"/>
    <m:rMargin m:val="0"/>
    <m:defJc m:val="centerGroup"/>
    <m:wrapIndent m:val="1440"/>
    <m:intLim m:val="subSup"/>
    <m:naryLim m:val="undOvr"/>
  </m:mathPr>
  <w:themeFontLang w:val="en-D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89B95F"/>
  <w15:chartTrackingRefBased/>
  <w15:docId w15:val="{1DD507AE-7A2A-4E24-94AF-076072117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DK" w:eastAsia="en-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da-DK" w:eastAsia="da-DK"/>
    </w:rPr>
  </w:style>
  <w:style w:type="paragraph" w:styleId="Heading1">
    <w:name w:val="heading 1"/>
    <w:basedOn w:val="Normal"/>
    <w:next w:val="Normal"/>
    <w:link w:val="Heading1Char"/>
    <w:qFormat/>
    <w:pPr>
      <w:keepNext/>
      <w:outlineLvl w:val="0"/>
    </w:pPr>
    <w:rPr>
      <w:rFonts w:ascii="Arial" w:hAnsi="Arial" w:cs="Arial"/>
      <w:b/>
      <w:sz w:val="20"/>
      <w:szCs w:val="20"/>
      <w:lang w:val="en-GB"/>
    </w:rPr>
  </w:style>
  <w:style w:type="paragraph" w:styleId="Heading2">
    <w:name w:val="heading 2"/>
    <w:basedOn w:val="Normal"/>
    <w:next w:val="Normal"/>
    <w:link w:val="Heading2Char"/>
    <w:qFormat/>
    <w:pPr>
      <w:keepNext/>
      <w:outlineLvl w:val="1"/>
    </w:pPr>
    <w:rPr>
      <w:rFonts w:ascii="Arial" w:hAnsi="Arial" w:cs="Arial"/>
      <w:b/>
      <w:caps/>
      <w:sz w:val="28"/>
      <w:szCs w:val="20"/>
      <w:lang w:val="en-GB"/>
    </w:rPr>
  </w:style>
  <w:style w:type="paragraph" w:styleId="Heading3">
    <w:name w:val="heading 3"/>
    <w:basedOn w:val="Normal"/>
    <w:next w:val="Normal"/>
    <w:qFormat/>
    <w:pPr>
      <w:keepNext/>
      <w:autoSpaceDE w:val="0"/>
      <w:autoSpaceDN w:val="0"/>
      <w:adjustRightInd w:val="0"/>
      <w:outlineLvl w:val="2"/>
    </w:pPr>
    <w:rPr>
      <w:rFonts w:ascii="Arial" w:hAnsi="Arial" w:cs="Arial"/>
      <w:b/>
      <w:caps/>
      <w:szCs w:val="20"/>
      <w:lang w:val="en-GB"/>
    </w:rPr>
  </w:style>
  <w:style w:type="paragraph" w:styleId="Heading4">
    <w:name w:val="heading 4"/>
    <w:basedOn w:val="Normal"/>
    <w:next w:val="Normal"/>
    <w:qFormat/>
    <w:rsid w:val="00185414"/>
    <w:pPr>
      <w:keepNext/>
      <w:spacing w:before="240" w:after="60"/>
      <w:outlineLvl w:val="3"/>
    </w:pPr>
    <w:rPr>
      <w:b/>
      <w:bCs/>
      <w:sz w:val="28"/>
      <w:szCs w:val="28"/>
    </w:rPr>
  </w:style>
  <w:style w:type="paragraph" w:styleId="Heading5">
    <w:name w:val="heading 5"/>
    <w:basedOn w:val="Normal"/>
    <w:next w:val="Normal"/>
    <w:link w:val="Heading5Char"/>
    <w:unhideWhenUsed/>
    <w:qFormat/>
    <w:rsid w:val="00CF01E6"/>
    <w:p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FE73C3"/>
    <w:pPr>
      <w:spacing w:before="240" w:after="60"/>
      <w:outlineLvl w:val="5"/>
    </w:pPr>
    <w:rPr>
      <w:rFonts w:ascii="Calibri" w:hAnsi="Calibri"/>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819"/>
        <w:tab w:val="right" w:pos="9638"/>
      </w:tabs>
    </w:pPr>
  </w:style>
  <w:style w:type="paragraph" w:styleId="Footer">
    <w:name w:val="footer"/>
    <w:basedOn w:val="Normal"/>
    <w:link w:val="FooterChar"/>
    <w:uiPriority w:val="99"/>
    <w:pPr>
      <w:tabs>
        <w:tab w:val="center" w:pos="4819"/>
        <w:tab w:val="right" w:pos="9638"/>
      </w:tabs>
    </w:pPr>
  </w:style>
  <w:style w:type="character" w:styleId="PageNumber">
    <w:name w:val="page number"/>
    <w:basedOn w:val="DefaultParagraphFont"/>
  </w:style>
  <w:style w:type="paragraph" w:styleId="Title">
    <w:name w:val="Title"/>
    <w:basedOn w:val="Normal"/>
    <w:qFormat/>
    <w:pPr>
      <w:jc w:val="center"/>
    </w:pPr>
    <w:rPr>
      <w:rFonts w:ascii="Arial" w:hAnsi="Arial" w:cs="Arial"/>
      <w:b/>
      <w:lang w:val="en-US" w:eastAsia="en-US"/>
    </w:rPr>
  </w:style>
  <w:style w:type="paragraph" w:styleId="NormalWeb">
    <w:name w:val="Normal (Web)"/>
    <w:basedOn w:val="Normal"/>
    <w:pPr>
      <w:spacing w:before="100" w:beforeAutospacing="1" w:after="100" w:afterAutospacing="1"/>
    </w:pPr>
  </w:style>
  <w:style w:type="paragraph" w:styleId="BodyText">
    <w:name w:val="Body Text"/>
    <w:basedOn w:val="Normal"/>
    <w:pPr>
      <w:autoSpaceDE w:val="0"/>
      <w:autoSpaceDN w:val="0"/>
      <w:adjustRightInd w:val="0"/>
    </w:pPr>
    <w:rPr>
      <w:rFonts w:ascii="Arial" w:hAnsi="Arial" w:cs="Arial"/>
      <w:sz w:val="20"/>
      <w:szCs w:val="20"/>
      <w:lang w:val="en-GB"/>
    </w:rPr>
  </w:style>
  <w:style w:type="table" w:styleId="TableGrid">
    <w:name w:val="Table Grid"/>
    <w:basedOn w:val="TableNormal"/>
    <w:rsid w:val="007B5B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B0566D"/>
    <w:rPr>
      <w:rFonts w:ascii="Courier New" w:hAnsi="Courier New" w:cs="Courier New"/>
      <w:sz w:val="20"/>
      <w:szCs w:val="20"/>
    </w:rPr>
  </w:style>
  <w:style w:type="character" w:customStyle="1" w:styleId="Malene">
    <w:name w:val="Malene"/>
    <w:semiHidden/>
    <w:rsid w:val="00C0466E"/>
    <w:rPr>
      <w:rFonts w:ascii="Arial" w:hAnsi="Arial" w:cs="Arial"/>
      <w:color w:val="auto"/>
      <w:sz w:val="20"/>
      <w:szCs w:val="20"/>
    </w:rPr>
  </w:style>
  <w:style w:type="paragraph" w:customStyle="1" w:styleId="Style1">
    <w:name w:val="Style1"/>
    <w:basedOn w:val="Normal"/>
    <w:next w:val="Title"/>
    <w:rsid w:val="00C0466E"/>
    <w:pPr>
      <w:keepNext/>
      <w:spacing w:before="240" w:after="240"/>
    </w:pPr>
    <w:rPr>
      <w:rFonts w:ascii="Arial" w:hAnsi="Arial"/>
      <w:b/>
      <w:bCs/>
      <w:sz w:val="18"/>
      <w:szCs w:val="20"/>
      <w:lang w:val="en-GB" w:eastAsia="en-GB"/>
    </w:rPr>
  </w:style>
  <w:style w:type="paragraph" w:styleId="FootnoteText">
    <w:name w:val="footnote text"/>
    <w:basedOn w:val="Normal"/>
    <w:link w:val="FootnoteTextChar"/>
    <w:uiPriority w:val="99"/>
    <w:semiHidden/>
    <w:rsid w:val="00F521FB"/>
    <w:pPr>
      <w:spacing w:before="120" w:after="120"/>
    </w:pPr>
    <w:rPr>
      <w:rFonts w:ascii="Arial" w:hAnsi="Arial"/>
      <w:snapToGrid w:val="0"/>
      <w:sz w:val="20"/>
      <w:szCs w:val="20"/>
      <w:lang w:val="fr-FR" w:eastAsia="en-US"/>
    </w:rPr>
  </w:style>
  <w:style w:type="character" w:styleId="FootnoteReference">
    <w:name w:val="footnote reference"/>
    <w:uiPriority w:val="99"/>
    <w:semiHidden/>
    <w:rsid w:val="00F521FB"/>
    <w:rPr>
      <w:vertAlign w:val="superscript"/>
    </w:rPr>
  </w:style>
  <w:style w:type="paragraph" w:customStyle="1" w:styleId="Sub-ClauseText">
    <w:name w:val="Sub-Clause Text"/>
    <w:basedOn w:val="Normal"/>
    <w:rsid w:val="00185414"/>
    <w:pPr>
      <w:spacing w:before="120" w:after="120"/>
      <w:jc w:val="both"/>
    </w:pPr>
    <w:rPr>
      <w:spacing w:val="-4"/>
      <w:szCs w:val="20"/>
      <w:lang w:val="en-US" w:eastAsia="en-US"/>
    </w:rPr>
  </w:style>
  <w:style w:type="paragraph" w:styleId="ListParagraph">
    <w:name w:val="List Paragraph"/>
    <w:basedOn w:val="Normal"/>
    <w:uiPriority w:val="34"/>
    <w:qFormat/>
    <w:rsid w:val="00AD17B7"/>
    <w:pPr>
      <w:ind w:left="1304"/>
    </w:pPr>
  </w:style>
  <w:style w:type="character" w:customStyle="1" w:styleId="Heading5Char">
    <w:name w:val="Heading 5 Char"/>
    <w:link w:val="Heading5"/>
    <w:semiHidden/>
    <w:rsid w:val="00CF01E6"/>
    <w:rPr>
      <w:rFonts w:ascii="Calibri" w:eastAsia="Times New Roman" w:hAnsi="Calibri" w:cs="Times New Roman"/>
      <w:b/>
      <w:bCs/>
      <w:i/>
      <w:iCs/>
      <w:sz w:val="26"/>
      <w:szCs w:val="26"/>
    </w:rPr>
  </w:style>
  <w:style w:type="character" w:customStyle="1" w:styleId="Heading6Char">
    <w:name w:val="Heading 6 Char"/>
    <w:link w:val="Heading6"/>
    <w:semiHidden/>
    <w:rsid w:val="00FE73C3"/>
    <w:rPr>
      <w:rFonts w:ascii="Calibri" w:eastAsia="Times New Roman" w:hAnsi="Calibri" w:cs="Times New Roman"/>
      <w:b/>
      <w:bCs/>
      <w:sz w:val="22"/>
      <w:szCs w:val="22"/>
    </w:rPr>
  </w:style>
  <w:style w:type="character" w:customStyle="1" w:styleId="Heading2Char">
    <w:name w:val="Heading 2 Char"/>
    <w:link w:val="Heading2"/>
    <w:rsid w:val="002C28F6"/>
    <w:rPr>
      <w:rFonts w:ascii="Arial" w:hAnsi="Arial" w:cs="Arial"/>
      <w:b/>
      <w:caps/>
      <w:sz w:val="28"/>
      <w:lang w:val="en-GB"/>
    </w:rPr>
  </w:style>
  <w:style w:type="character" w:styleId="Hyperlink">
    <w:name w:val="Hyperlink"/>
    <w:rsid w:val="002C28F6"/>
    <w:rPr>
      <w:color w:val="0000FF"/>
      <w:u w:val="single"/>
    </w:rPr>
  </w:style>
  <w:style w:type="character" w:styleId="FollowedHyperlink">
    <w:name w:val="FollowedHyperlink"/>
    <w:uiPriority w:val="99"/>
    <w:rsid w:val="002C28F6"/>
    <w:rPr>
      <w:color w:val="800080"/>
      <w:u w:val="single"/>
    </w:rPr>
  </w:style>
  <w:style w:type="character" w:customStyle="1" w:styleId="FootnoteTextChar">
    <w:name w:val="Footnote Text Char"/>
    <w:link w:val="FootnoteText"/>
    <w:uiPriority w:val="99"/>
    <w:semiHidden/>
    <w:rsid w:val="003E11BC"/>
    <w:rPr>
      <w:rFonts w:ascii="Arial" w:hAnsi="Arial"/>
      <w:snapToGrid w:val="0"/>
      <w:lang w:val="fr-FR" w:eastAsia="en-US"/>
    </w:rPr>
  </w:style>
  <w:style w:type="character" w:customStyle="1" w:styleId="FooterChar">
    <w:name w:val="Footer Char"/>
    <w:link w:val="Footer"/>
    <w:uiPriority w:val="99"/>
    <w:rsid w:val="003E11BC"/>
    <w:rPr>
      <w:sz w:val="24"/>
      <w:szCs w:val="24"/>
    </w:rPr>
  </w:style>
  <w:style w:type="character" w:customStyle="1" w:styleId="HeaderChar">
    <w:name w:val="Header Char"/>
    <w:link w:val="Header"/>
    <w:uiPriority w:val="99"/>
    <w:rsid w:val="00B9391A"/>
    <w:rPr>
      <w:sz w:val="24"/>
      <w:szCs w:val="24"/>
    </w:rPr>
  </w:style>
  <w:style w:type="character" w:customStyle="1" w:styleId="PlainTextChar">
    <w:name w:val="Plain Text Char"/>
    <w:link w:val="PlainText"/>
    <w:rsid w:val="00706D7A"/>
    <w:rPr>
      <w:rFonts w:ascii="Courier New" w:hAnsi="Courier New" w:cs="Courier New"/>
    </w:rPr>
  </w:style>
  <w:style w:type="paragraph" w:customStyle="1" w:styleId="paragraph">
    <w:name w:val="paragraph"/>
    <w:basedOn w:val="Normal"/>
    <w:rsid w:val="00BE56DB"/>
    <w:rPr>
      <w:lang w:val="en-GB" w:eastAsia="en-GB"/>
    </w:rPr>
  </w:style>
  <w:style w:type="character" w:customStyle="1" w:styleId="contextualspellingandgrammarerror">
    <w:name w:val="contextualspellingandgrammarerror"/>
    <w:rsid w:val="00BE56DB"/>
  </w:style>
  <w:style w:type="character" w:customStyle="1" w:styleId="normaltextrun1">
    <w:name w:val="normaltextrun1"/>
    <w:rsid w:val="00BE56DB"/>
  </w:style>
  <w:style w:type="character" w:customStyle="1" w:styleId="eop">
    <w:name w:val="eop"/>
    <w:rsid w:val="00BE56DB"/>
  </w:style>
  <w:style w:type="character" w:styleId="CommentReference">
    <w:name w:val="annotation reference"/>
    <w:rsid w:val="00F52373"/>
    <w:rPr>
      <w:sz w:val="16"/>
      <w:szCs w:val="16"/>
    </w:rPr>
  </w:style>
  <w:style w:type="paragraph" w:styleId="CommentText">
    <w:name w:val="annotation text"/>
    <w:basedOn w:val="Normal"/>
    <w:link w:val="CommentTextChar"/>
    <w:rsid w:val="00F52373"/>
    <w:rPr>
      <w:sz w:val="20"/>
      <w:szCs w:val="20"/>
    </w:rPr>
  </w:style>
  <w:style w:type="character" w:customStyle="1" w:styleId="CommentTextChar">
    <w:name w:val="Comment Text Char"/>
    <w:link w:val="CommentText"/>
    <w:rsid w:val="00F52373"/>
    <w:rPr>
      <w:lang w:val="da-DK" w:eastAsia="da-DK"/>
    </w:rPr>
  </w:style>
  <w:style w:type="paragraph" w:styleId="CommentSubject">
    <w:name w:val="annotation subject"/>
    <w:basedOn w:val="CommentText"/>
    <w:next w:val="CommentText"/>
    <w:link w:val="CommentSubjectChar"/>
    <w:rsid w:val="00F52373"/>
    <w:rPr>
      <w:b/>
      <w:bCs/>
    </w:rPr>
  </w:style>
  <w:style w:type="character" w:customStyle="1" w:styleId="CommentSubjectChar">
    <w:name w:val="Comment Subject Char"/>
    <w:link w:val="CommentSubject"/>
    <w:rsid w:val="00F52373"/>
    <w:rPr>
      <w:b/>
      <w:bCs/>
      <w:lang w:val="da-DK" w:eastAsia="da-DK"/>
    </w:rPr>
  </w:style>
  <w:style w:type="character" w:customStyle="1" w:styleId="Heading1Char">
    <w:name w:val="Heading 1 Char"/>
    <w:link w:val="Heading1"/>
    <w:rsid w:val="004439B0"/>
    <w:rPr>
      <w:rFonts w:ascii="Arial" w:hAnsi="Arial" w:cs="Arial"/>
      <w:b/>
      <w:lang w:eastAsia="da-DK"/>
    </w:rPr>
  </w:style>
  <w:style w:type="paragraph" w:customStyle="1" w:styleId="oddl-nadpis">
    <w:name w:val="oddíl-nadpis"/>
    <w:basedOn w:val="Normal"/>
    <w:rsid w:val="00840441"/>
    <w:pPr>
      <w:keepNext/>
      <w:widowControl w:val="0"/>
      <w:tabs>
        <w:tab w:val="left" w:pos="567"/>
      </w:tabs>
      <w:spacing w:before="240" w:line="240" w:lineRule="exact"/>
    </w:pPr>
    <w:rPr>
      <w:rFonts w:ascii="Arial" w:hAnsi="Arial"/>
      <w:b/>
      <w:snapToGrid w:val="0"/>
      <w:szCs w:val="20"/>
      <w:lang w:val="cs-CZ" w:eastAsia="en-US"/>
    </w:rPr>
  </w:style>
  <w:style w:type="paragraph" w:styleId="Subtitle">
    <w:name w:val="Subtitle"/>
    <w:basedOn w:val="Normal"/>
    <w:link w:val="SubtitleChar"/>
    <w:qFormat/>
    <w:rsid w:val="00840441"/>
    <w:pPr>
      <w:spacing w:before="120" w:after="120"/>
      <w:jc w:val="center"/>
    </w:pPr>
    <w:rPr>
      <w:rFonts w:ascii="Arial" w:hAnsi="Arial"/>
      <w:b/>
      <w:snapToGrid w:val="0"/>
      <w:sz w:val="28"/>
      <w:szCs w:val="20"/>
      <w:lang w:val="fr-BE" w:eastAsia="en-US"/>
    </w:rPr>
  </w:style>
  <w:style w:type="character" w:customStyle="1" w:styleId="SubtitleChar">
    <w:name w:val="Subtitle Char"/>
    <w:basedOn w:val="DefaultParagraphFont"/>
    <w:link w:val="Subtitle"/>
    <w:rsid w:val="00840441"/>
    <w:rPr>
      <w:rFonts w:ascii="Arial" w:hAnsi="Arial"/>
      <w:b/>
      <w:snapToGrid w:val="0"/>
      <w:sz w:val="28"/>
      <w:lang w:val="fr-BE" w:eastAsia="en-US"/>
    </w:rPr>
  </w:style>
  <w:style w:type="paragraph" w:styleId="BodyTextIndent">
    <w:name w:val="Body Text Indent"/>
    <w:basedOn w:val="Normal"/>
    <w:link w:val="BodyTextIndentChar"/>
    <w:rsid w:val="00840441"/>
    <w:pPr>
      <w:spacing w:after="120"/>
      <w:ind w:left="283"/>
    </w:pPr>
  </w:style>
  <w:style w:type="character" w:customStyle="1" w:styleId="BodyTextIndentChar">
    <w:name w:val="Body Text Indent Char"/>
    <w:basedOn w:val="DefaultParagraphFont"/>
    <w:link w:val="BodyTextIndent"/>
    <w:rsid w:val="00840441"/>
    <w:rPr>
      <w:sz w:val="24"/>
      <w:szCs w:val="24"/>
      <w:lang w:val="da-DK" w:eastAsia="da-DK"/>
    </w:rPr>
  </w:style>
  <w:style w:type="paragraph" w:styleId="BodyTextFirstIndent2">
    <w:name w:val="Body Text First Indent 2"/>
    <w:basedOn w:val="BodyTextIndent"/>
    <w:link w:val="BodyTextFirstIndent2Char"/>
    <w:rsid w:val="00840441"/>
    <w:pPr>
      <w:ind w:firstLine="210"/>
    </w:pPr>
  </w:style>
  <w:style w:type="character" w:customStyle="1" w:styleId="BodyTextFirstIndent2Char">
    <w:name w:val="Body Text First Indent 2 Char"/>
    <w:basedOn w:val="BodyTextIndentChar"/>
    <w:link w:val="BodyTextFirstIndent2"/>
    <w:rsid w:val="00840441"/>
    <w:rPr>
      <w:sz w:val="24"/>
      <w:szCs w:val="24"/>
      <w:lang w:val="da-DK" w:eastAsia="da-DK"/>
    </w:rPr>
  </w:style>
  <w:style w:type="paragraph" w:styleId="NoSpacing">
    <w:name w:val="No Spacing"/>
    <w:uiPriority w:val="1"/>
    <w:qFormat/>
    <w:rsid w:val="00840441"/>
    <w:rPr>
      <w:sz w:val="24"/>
      <w:szCs w:val="24"/>
      <w:lang w:val="da-DK"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307616">
      <w:bodyDiv w:val="1"/>
      <w:marLeft w:val="0"/>
      <w:marRight w:val="0"/>
      <w:marTop w:val="0"/>
      <w:marBottom w:val="0"/>
      <w:divBdr>
        <w:top w:val="none" w:sz="0" w:space="0" w:color="auto"/>
        <w:left w:val="none" w:sz="0" w:space="0" w:color="auto"/>
        <w:bottom w:val="none" w:sz="0" w:space="0" w:color="auto"/>
        <w:right w:val="none" w:sz="0" w:space="0" w:color="auto"/>
      </w:divBdr>
    </w:div>
    <w:div w:id="603461272">
      <w:bodyDiv w:val="1"/>
      <w:marLeft w:val="0"/>
      <w:marRight w:val="0"/>
      <w:marTop w:val="0"/>
      <w:marBottom w:val="0"/>
      <w:divBdr>
        <w:top w:val="none" w:sz="0" w:space="0" w:color="auto"/>
        <w:left w:val="none" w:sz="0" w:space="0" w:color="auto"/>
        <w:bottom w:val="none" w:sz="0" w:space="0" w:color="auto"/>
        <w:right w:val="none" w:sz="0" w:space="0" w:color="auto"/>
      </w:divBdr>
    </w:div>
    <w:div w:id="845899033">
      <w:bodyDiv w:val="1"/>
      <w:marLeft w:val="0"/>
      <w:marRight w:val="0"/>
      <w:marTop w:val="0"/>
      <w:marBottom w:val="0"/>
      <w:divBdr>
        <w:top w:val="none" w:sz="0" w:space="0" w:color="auto"/>
        <w:left w:val="none" w:sz="0" w:space="0" w:color="auto"/>
        <w:bottom w:val="none" w:sz="0" w:space="0" w:color="auto"/>
        <w:right w:val="none" w:sz="0" w:space="0" w:color="auto"/>
      </w:divBdr>
    </w:div>
    <w:div w:id="1135441695">
      <w:bodyDiv w:val="1"/>
      <w:marLeft w:val="0"/>
      <w:marRight w:val="0"/>
      <w:marTop w:val="0"/>
      <w:marBottom w:val="0"/>
      <w:divBdr>
        <w:top w:val="none" w:sz="0" w:space="0" w:color="auto"/>
        <w:left w:val="none" w:sz="0" w:space="0" w:color="auto"/>
        <w:bottom w:val="none" w:sz="0" w:space="0" w:color="auto"/>
        <w:right w:val="none" w:sz="0" w:space="0" w:color="auto"/>
      </w:divBdr>
    </w:div>
    <w:div w:id="1206409293">
      <w:bodyDiv w:val="1"/>
      <w:marLeft w:val="0"/>
      <w:marRight w:val="0"/>
      <w:marTop w:val="0"/>
      <w:marBottom w:val="0"/>
      <w:divBdr>
        <w:top w:val="none" w:sz="0" w:space="0" w:color="auto"/>
        <w:left w:val="none" w:sz="0" w:space="0" w:color="auto"/>
        <w:bottom w:val="none" w:sz="0" w:space="0" w:color="auto"/>
        <w:right w:val="none" w:sz="0" w:space="0" w:color="auto"/>
      </w:divBdr>
    </w:div>
    <w:div w:id="1438522224">
      <w:bodyDiv w:val="1"/>
      <w:marLeft w:val="0"/>
      <w:marRight w:val="0"/>
      <w:marTop w:val="0"/>
      <w:marBottom w:val="0"/>
      <w:divBdr>
        <w:top w:val="none" w:sz="0" w:space="0" w:color="auto"/>
        <w:left w:val="none" w:sz="0" w:space="0" w:color="auto"/>
        <w:bottom w:val="none" w:sz="0" w:space="0" w:color="auto"/>
        <w:right w:val="none" w:sz="0" w:space="0" w:color="auto"/>
      </w:divBdr>
    </w:div>
    <w:div w:id="1706517660">
      <w:bodyDiv w:val="1"/>
      <w:marLeft w:val="0"/>
      <w:marRight w:val="0"/>
      <w:marTop w:val="0"/>
      <w:marBottom w:val="0"/>
      <w:divBdr>
        <w:top w:val="none" w:sz="0" w:space="0" w:color="auto"/>
        <w:left w:val="none" w:sz="0" w:space="0" w:color="auto"/>
        <w:bottom w:val="none" w:sz="0" w:space="0" w:color="auto"/>
        <w:right w:val="none" w:sz="0" w:space="0" w:color="auto"/>
      </w:divBdr>
    </w:div>
    <w:div w:id="1888301641">
      <w:bodyDiv w:val="1"/>
      <w:marLeft w:val="0"/>
      <w:marRight w:val="0"/>
      <w:marTop w:val="0"/>
      <w:marBottom w:val="0"/>
      <w:divBdr>
        <w:top w:val="none" w:sz="0" w:space="0" w:color="auto"/>
        <w:left w:val="none" w:sz="0" w:space="0" w:color="auto"/>
        <w:bottom w:val="none" w:sz="0" w:space="0" w:color="auto"/>
        <w:right w:val="none" w:sz="0" w:space="0" w:color="auto"/>
      </w:divBdr>
    </w:div>
    <w:div w:id="189222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2.xml"/><Relationship Id="rId26"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header" Target="header9.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eader" Target="header6.xml"/><Relationship Id="rId33"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32" Type="http://schemas.openxmlformats.org/officeDocument/2006/relationships/header" Target="header8.xml"/><Relationship Id="rId5" Type="http://schemas.openxmlformats.org/officeDocument/2006/relationships/customXml" Target="../customXml/item5.xml"/><Relationship Id="rId15" Type="http://schemas.openxmlformats.org/officeDocument/2006/relationships/hyperlink" Target="https://www.danchurchaid.org/privacy-policy" TargetMode="External"/><Relationship Id="rId23" Type="http://schemas.openxmlformats.org/officeDocument/2006/relationships/header" Target="header5.xml"/><Relationship Id="rId28" Type="http://schemas.openxmlformats.org/officeDocument/2006/relationships/footer" Target="footer8.xm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anchurchaid.org/privacy-policy" TargetMode="Externa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10.xml"/><Relationship Id="rId35" Type="http://schemas.openxmlformats.org/officeDocument/2006/relationships/fontTable" Target="fontTable.xml"/><Relationship Id="rId8"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10.xml.rels><?xml version="1.0" encoding="UTF-8" standalone="yes"?>
<Relationships xmlns="http://schemas.openxmlformats.org/package/2006/relationships"><Relationship Id="rId1" Type="http://schemas.openxmlformats.org/officeDocument/2006/relationships/image" Target="media/image5.png"/></Relationships>
</file>

<file path=word/_rels/footer11.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5.png"/></Relationships>
</file>

<file path=word/_rels/footer8.xml.rels><?xml version="1.0" encoding="UTF-8" standalone="yes"?>
<Relationships xmlns="http://schemas.openxmlformats.org/package/2006/relationships"><Relationship Id="rId1" Type="http://schemas.openxmlformats.org/officeDocument/2006/relationships/image" Target="media/image5.png"/></Relationships>
</file>

<file path=word/_rels/footer9.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3" Type="http://schemas.openxmlformats.org/officeDocument/2006/relationships/hyperlink" Target="https://www.unglobalcompact.org/what-is-gc/mission/principles/principle-5" TargetMode="External"/><Relationship Id="rId2" Type="http://schemas.openxmlformats.org/officeDocument/2006/relationships/hyperlink" Target="https://www.unglobalcompact.org/what-is-gc/mission/principles" TargetMode="External"/><Relationship Id="rId1" Type="http://schemas.openxmlformats.org/officeDocument/2006/relationships/hyperlink" Target="https://www.dieh.dk/om-dieh/etisk-handel/hvordan-etisk-handel/dieh-guidelines/" TargetMode="External"/><Relationship Id="rId4" Type="http://schemas.openxmlformats.org/officeDocument/2006/relationships/hyperlink" Target="https://www.ilo.org/dyn/normlex/en/f?p=1000:12100:0::NO::P12100_INSTRUMENT_ID,P12100_LANG_CODE:312283,fr:N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5bc012c-7bfb-41dc-a7e8-6fcff722ef36">
      <Terms xmlns="http://schemas.microsoft.com/office/infopath/2007/PartnerControls"/>
    </lcf76f155ced4ddcb4097134ff3c332f>
    <TaxCatchAll xmlns="68459638-e4d7-4ada-8c06-a8ce1ae21fad" xsi:nil="true"/>
    <Kontraktejer xmlns="f5bc012c-7bfb-41dc-a7e8-6fcff722ef36">
      <UserInfo>
        <DisplayName/>
        <AccountId xsi:nil="true"/>
        <AccountType/>
      </UserInfo>
    </Kontraktejer>
    <Status xmlns="f5bc012c-7bfb-41dc-a7e8-6fcff722ef3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405D4EA0F13E44BF1089B4A66D19C3" ma:contentTypeVersion="20" ma:contentTypeDescription="Create a new document." ma:contentTypeScope="" ma:versionID="be891d1e257c9f5fefaae6f1019a1a90">
  <xsd:schema xmlns:xsd="http://www.w3.org/2001/XMLSchema" xmlns:xs="http://www.w3.org/2001/XMLSchema" xmlns:p="http://schemas.microsoft.com/office/2006/metadata/properties" xmlns:ns2="f5bc012c-7bfb-41dc-a7e8-6fcff722ef36" xmlns:ns3="68459638-e4d7-4ada-8c06-a8ce1ae21fad" targetNamespace="http://schemas.microsoft.com/office/2006/metadata/properties" ma:root="true" ma:fieldsID="1544414d22d04a072c2435b01e7dca58" ns2:_="" ns3:_="">
    <xsd:import namespace="f5bc012c-7bfb-41dc-a7e8-6fcff722ef36"/>
    <xsd:import namespace="68459638-e4d7-4ada-8c06-a8ce1ae21fa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Kontraktejer"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c012c-7bfb-41dc-a7e8-6fcff722e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0a6f1c8-5c01-43ed-964e-6f5457899107"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Kontraktejer" ma:index="26" nillable="true" ma:displayName="Kontraktejer" ma:format="Dropdown" ma:list="UserInfo" ma:SharePointGroup="0" ma:internalName="Kontraktej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7" nillable="true" ma:displayName="Status" ma:format="Dropdown" ma:internalName="Status">
      <xsd:simpleType>
        <xsd:restriction base="dms:Choice">
          <xsd:enumeration value="Ny"/>
          <xsd:enumeration value="Registreret"/>
        </xsd:restriction>
      </xsd:simpleType>
    </xsd:element>
  </xsd:schema>
  <xsd:schema xmlns:xsd="http://www.w3.org/2001/XMLSchema" xmlns:xs="http://www.w3.org/2001/XMLSchema" xmlns:dms="http://schemas.microsoft.com/office/2006/documentManagement/types" xmlns:pc="http://schemas.microsoft.com/office/infopath/2007/PartnerControls" targetNamespace="68459638-e4d7-4ada-8c06-a8ce1ae21fa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6a2273-e243-48ae-bb0e-fd5f89750e09}" ma:internalName="TaxCatchAll" ma:showField="CatchAllData" ma:web="68459638-e4d7-4ada-8c06-a8ce1ae21f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80185A-11EE-4FFA-87ED-7510883FD058}">
  <ds:schemaRefs>
    <ds:schemaRef ds:uri="http://schemas.microsoft.com/office/2006/metadata/properties"/>
    <ds:schemaRef ds:uri="http://schemas.microsoft.com/office/infopath/2007/PartnerControls"/>
    <ds:schemaRef ds:uri="f5bc012c-7bfb-41dc-a7e8-6fcff722ef36"/>
    <ds:schemaRef ds:uri="68459638-e4d7-4ada-8c06-a8ce1ae21fad"/>
  </ds:schemaRefs>
</ds:datastoreItem>
</file>

<file path=customXml/itemProps2.xml><?xml version="1.0" encoding="utf-8"?>
<ds:datastoreItem xmlns:ds="http://schemas.openxmlformats.org/officeDocument/2006/customXml" ds:itemID="{72694693-590A-4D90-AF6A-1B3D3540E9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c012c-7bfb-41dc-a7e8-6fcff722ef36"/>
    <ds:schemaRef ds:uri="68459638-e4d7-4ada-8c06-a8ce1ae21f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49CC60-A88C-439A-B6BE-C701265264EB}">
  <ds:schemaRefs>
    <ds:schemaRef ds:uri="http://schemas.microsoft.com/sharepoint/v3/contenttype/forms"/>
  </ds:schemaRefs>
</ds:datastoreItem>
</file>

<file path=customXml/itemProps4.xml><?xml version="1.0" encoding="utf-8"?>
<ds:datastoreItem xmlns:ds="http://schemas.openxmlformats.org/officeDocument/2006/customXml" ds:itemID="{7C9A2A80-8CC5-4127-86DB-56D66C0FC92D}">
  <ds:schemaRefs>
    <ds:schemaRef ds:uri="http://schemas.microsoft.com/office/2006/metadata/longProperties"/>
  </ds:schemaRefs>
</ds:datastoreItem>
</file>

<file path=customXml/itemProps5.xml><?xml version="1.0" encoding="utf-8"?>
<ds:datastoreItem xmlns:ds="http://schemas.openxmlformats.org/officeDocument/2006/customXml" ds:itemID="{5C9982B3-0620-4917-B913-4083C4545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10207</Words>
  <Characters>58185</Characters>
  <Application>Microsoft Office Word</Application>
  <DocSecurity>0</DocSecurity>
  <Lines>484</Lines>
  <Paragraphs>136</Paragraphs>
  <ScaleCrop>false</ScaleCrop>
  <HeadingPairs>
    <vt:vector size="6" baseType="variant">
      <vt:variant>
        <vt:lpstr>Title</vt:lpstr>
      </vt:variant>
      <vt:variant>
        <vt:i4>1</vt:i4>
      </vt:variant>
      <vt:variant>
        <vt:lpstr>Título</vt:lpstr>
      </vt:variant>
      <vt:variant>
        <vt:i4>1</vt:i4>
      </vt:variant>
      <vt:variant>
        <vt:lpstr>Titel</vt:lpstr>
      </vt:variant>
      <vt:variant>
        <vt:i4>1</vt:i4>
      </vt:variant>
    </vt:vector>
  </HeadingPairs>
  <TitlesOfParts>
    <vt:vector size="3" baseType="lpstr">
      <vt:lpstr>Request for quotation (RFQ)</vt:lpstr>
      <vt:lpstr>Request for quotation (RFQ)</vt:lpstr>
      <vt:lpstr>Request for quotation (RFQ)</vt:lpstr>
    </vt:vector>
  </TitlesOfParts>
  <Company>DCA</Company>
  <LinksUpToDate>false</LinksUpToDate>
  <CharactersWithSpaces>68256</CharactersWithSpaces>
  <SharedDoc>false</SharedDoc>
  <HLinks>
    <vt:vector size="48" baseType="variant">
      <vt:variant>
        <vt:i4>3080302</vt:i4>
      </vt:variant>
      <vt:variant>
        <vt:i4>13</vt:i4>
      </vt:variant>
      <vt:variant>
        <vt:i4>0</vt:i4>
      </vt:variant>
      <vt:variant>
        <vt:i4>5</vt:i4>
      </vt:variant>
      <vt:variant>
        <vt:lpwstr>https://www.danchurchaid.org/privacy-policy</vt:lpwstr>
      </vt:variant>
      <vt:variant>
        <vt:lpwstr/>
      </vt:variant>
      <vt:variant>
        <vt:i4>3080302</vt:i4>
      </vt:variant>
      <vt:variant>
        <vt:i4>10</vt:i4>
      </vt:variant>
      <vt:variant>
        <vt:i4>0</vt:i4>
      </vt:variant>
      <vt:variant>
        <vt:i4>5</vt:i4>
      </vt:variant>
      <vt:variant>
        <vt:lpwstr>https://www.danchurchaid.org/privacy-policy</vt:lpwstr>
      </vt:variant>
      <vt:variant>
        <vt:lpwstr/>
      </vt:variant>
      <vt:variant>
        <vt:i4>7405681</vt:i4>
      </vt:variant>
      <vt:variant>
        <vt:i4>7</vt:i4>
      </vt:variant>
      <vt:variant>
        <vt:i4>0</vt:i4>
      </vt:variant>
      <vt:variant>
        <vt:i4>5</vt:i4>
      </vt:variant>
      <vt:variant>
        <vt:lpwstr>https://www.danchurchaid.org/how-we-work/quality-assurance/procurement-and-logistics/manuals-and-guidelines</vt:lpwstr>
      </vt:variant>
      <vt:variant>
        <vt:lpwstr/>
      </vt:variant>
      <vt:variant>
        <vt:i4>7405681</vt:i4>
      </vt:variant>
      <vt:variant>
        <vt:i4>4</vt:i4>
      </vt:variant>
      <vt:variant>
        <vt:i4>0</vt:i4>
      </vt:variant>
      <vt:variant>
        <vt:i4>5</vt:i4>
      </vt:variant>
      <vt:variant>
        <vt:lpwstr>https://www.danchurchaid.org/how-we-work/quality-assurance/procurement-and-logistics/manuals-and-guidelines</vt:lpwstr>
      </vt:variant>
      <vt:variant>
        <vt:lpwstr/>
      </vt:variant>
      <vt:variant>
        <vt:i4>2359409</vt:i4>
      </vt:variant>
      <vt:variant>
        <vt:i4>9</vt:i4>
      </vt:variant>
      <vt:variant>
        <vt:i4>0</vt:i4>
      </vt:variant>
      <vt:variant>
        <vt:i4>5</vt:i4>
      </vt:variant>
      <vt:variant>
        <vt:lpwstr>https://www.ilo.org/dyn/normlex/en/f?p=1000:12100:0::NO::P12100_INSTRUMENT_ID,P12100_LANG_CODE:312283,fr:NO</vt:lpwstr>
      </vt:variant>
      <vt:variant>
        <vt:lpwstr/>
      </vt:variant>
      <vt:variant>
        <vt:i4>1900560</vt:i4>
      </vt:variant>
      <vt:variant>
        <vt:i4>6</vt:i4>
      </vt:variant>
      <vt:variant>
        <vt:i4>0</vt:i4>
      </vt:variant>
      <vt:variant>
        <vt:i4>5</vt:i4>
      </vt:variant>
      <vt:variant>
        <vt:lpwstr>https://www.unglobalcompact.org/what-is-gc/mission/principles/principle-5</vt:lpwstr>
      </vt:variant>
      <vt:variant>
        <vt:lpwstr/>
      </vt:variant>
      <vt:variant>
        <vt:i4>393228</vt:i4>
      </vt:variant>
      <vt:variant>
        <vt:i4>3</vt:i4>
      </vt:variant>
      <vt:variant>
        <vt:i4>0</vt:i4>
      </vt:variant>
      <vt:variant>
        <vt:i4>5</vt:i4>
      </vt:variant>
      <vt:variant>
        <vt:lpwstr>https://www.unglobalcompact.org/what-is-gc/mission/principles</vt:lpwstr>
      </vt:variant>
      <vt:variant>
        <vt:lpwstr/>
      </vt:variant>
      <vt:variant>
        <vt:i4>7143467</vt:i4>
      </vt:variant>
      <vt:variant>
        <vt:i4>0</vt:i4>
      </vt:variant>
      <vt:variant>
        <vt:i4>0</vt:i4>
      </vt:variant>
      <vt:variant>
        <vt:i4>5</vt:i4>
      </vt:variant>
      <vt:variant>
        <vt:lpwstr>https://www.dieh.dk/om-dieh/etisk-handel/hvordan-etisk-handel/dieh-guidelines/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 (RFQ)</dc:title>
  <dc:subject/>
  <dc:creator>Malene</dc:creator>
  <cp:keywords/>
  <cp:lastModifiedBy>Grethe Rosenberg Nørgaard</cp:lastModifiedBy>
  <cp:revision>3</cp:revision>
  <cp:lastPrinted>2013-02-20T09:20:00Z</cp:lastPrinted>
  <dcterms:created xsi:type="dcterms:W3CDTF">2026-02-02T13:09:00Z</dcterms:created>
  <dcterms:modified xsi:type="dcterms:W3CDTF">2026-02-02T13:13:00Z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scma</vt:lpwstr>
  </property>
  <property fmtid="{D5CDD505-2E9C-101B-9397-08002B2CF9AE}" pid="4" name="Status">
    <vt:lpwstr/>
  </property>
  <property fmtid="{D5CDD505-2E9C-101B-9397-08002B2CF9AE}" pid="5" name="display_urn:schemas-microsoft-com:office:office#Editor">
    <vt:lpwstr>Lisa Holmelund Melgaard</vt:lpwstr>
  </property>
  <property fmtid="{D5CDD505-2E9C-101B-9397-08002B2CF9AE}" pid="6" name="Order">
    <vt:lpwstr>2672300.00000000</vt:lpwstr>
  </property>
  <property fmtid="{D5CDD505-2E9C-101B-9397-08002B2CF9AE}" pid="7" name="display_urn:schemas-microsoft-com:office:office#Author">
    <vt:lpwstr>Taina Piippola</vt:lpwstr>
  </property>
  <property fmtid="{D5CDD505-2E9C-101B-9397-08002B2CF9AE}" pid="8" name="_dlc_DocId">
    <vt:lpwstr>DCADOC-377-13531</vt:lpwstr>
  </property>
  <property fmtid="{D5CDD505-2E9C-101B-9397-08002B2CF9AE}" pid="9" name="_dlc_DocIdItemGuid">
    <vt:lpwstr>e4555152-8a22-47ec-8a71-6123e2dd84a6</vt:lpwstr>
  </property>
  <property fmtid="{D5CDD505-2E9C-101B-9397-08002B2CF9AE}" pid="10" name="_dlc_DocIdUrl">
    <vt:lpwstr>https://intra.dca.dk/Units/fict/prolog/_layouts/DocIdRedir.aspx?ID=DCADOC-377-13531, DCADOC-377-13531</vt:lpwstr>
  </property>
  <property fmtid="{D5CDD505-2E9C-101B-9397-08002B2CF9AE}" pid="11" name="PortalDepartment">
    <vt:lpwstr/>
  </property>
  <property fmtid="{D5CDD505-2E9C-101B-9397-08002B2CF9AE}" pid="12" name="d67304936df247ab9448bd970a61aa05">
    <vt:lpwstr/>
  </property>
  <property fmtid="{D5CDD505-2E9C-101B-9397-08002B2CF9AE}" pid="13" name="TaxCatchAll">
    <vt:lpwstr/>
  </property>
  <property fmtid="{D5CDD505-2E9C-101B-9397-08002B2CF9AE}" pid="14" name="Comment">
    <vt:lpwstr/>
  </property>
  <property fmtid="{D5CDD505-2E9C-101B-9397-08002B2CF9AE}" pid="15" name="PortalKeyword">
    <vt:lpwstr/>
  </property>
  <property fmtid="{D5CDD505-2E9C-101B-9397-08002B2CF9AE}" pid="16" name="ContentTypeId">
    <vt:lpwstr>0x01010050405D4EA0F13E44BF1089B4A66D19C3</vt:lpwstr>
  </property>
</Properties>
</file>