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5F21" w14:textId="234361C9" w:rsidR="00315B71" w:rsidRPr="00E92E75" w:rsidRDefault="7AA12BA0" w:rsidP="612C3007">
      <w:pPr>
        <w:jc w:val="center"/>
        <w:rPr>
          <w:rFonts w:ascii="Arial" w:hAnsi="Arial"/>
          <w:b/>
          <w:bCs/>
          <w:sz w:val="36"/>
          <w:szCs w:val="36"/>
        </w:rPr>
      </w:pPr>
      <w:r w:rsidRPr="00E92E75">
        <w:rPr>
          <w:rFonts w:ascii="Arial" w:hAnsi="Arial"/>
          <w:b/>
          <w:bCs/>
          <w:sz w:val="36"/>
          <w:szCs w:val="36"/>
        </w:rPr>
        <w:t>UDBUD</w:t>
      </w:r>
    </w:p>
    <w:p w14:paraId="6DF96DA7" w14:textId="754CB2C3" w:rsidR="00E64792" w:rsidRPr="00E92E75" w:rsidRDefault="01EB1F9B" w:rsidP="612C3007">
      <w:pPr>
        <w:jc w:val="center"/>
        <w:rPr>
          <w:rFonts w:ascii="Arial" w:hAnsi="Arial" w:cs="Arial"/>
          <w:b/>
          <w:bCs/>
          <w:sz w:val="28"/>
          <w:szCs w:val="28"/>
        </w:rPr>
      </w:pPr>
      <w:r w:rsidRPr="00E92E75">
        <w:rPr>
          <w:rFonts w:ascii="Arial" w:hAnsi="Arial"/>
          <w:b/>
          <w:bCs/>
          <w:sz w:val="28"/>
          <w:szCs w:val="28"/>
        </w:rPr>
        <w:t>Invitation til at afgive tilbud</w:t>
      </w:r>
    </w:p>
    <w:p w14:paraId="2EAED4D1" w14:textId="77777777" w:rsidR="00315B71" w:rsidRPr="00E92E75" w:rsidRDefault="00315B71" w:rsidP="00315B71">
      <w:pPr>
        <w:rPr>
          <w:rFonts w:ascii="Arial" w:hAnsi="Arial" w:cs="Arial"/>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0"/>
        <w:gridCol w:w="2835"/>
        <w:gridCol w:w="3118"/>
      </w:tblGrid>
      <w:tr w:rsidR="00315B71" w:rsidRPr="00E92E75" w14:paraId="7BFE46AE" w14:textId="77777777" w:rsidTr="00987038">
        <w:tc>
          <w:tcPr>
            <w:tcW w:w="3528" w:type="dxa"/>
            <w:vMerge w:val="restart"/>
            <w:tcBorders>
              <w:top w:val="nil"/>
              <w:left w:val="nil"/>
              <w:bottom w:val="nil"/>
              <w:right w:val="nil"/>
            </w:tcBorders>
          </w:tcPr>
          <w:p w14:paraId="04272B59" w14:textId="232F1D2B" w:rsidR="00315B71" w:rsidRPr="00E92E75" w:rsidRDefault="00315B71" w:rsidP="00315B71">
            <w:pPr>
              <w:rPr>
                <w:rFonts w:ascii="Arial" w:hAnsi="Arial" w:cs="Arial"/>
                <w:sz w:val="20"/>
                <w:szCs w:val="20"/>
                <w:highlight w:val="lightGray"/>
              </w:rPr>
            </w:pPr>
          </w:p>
        </w:tc>
        <w:tc>
          <w:tcPr>
            <w:tcW w:w="300" w:type="dxa"/>
            <w:tcBorders>
              <w:top w:val="nil"/>
              <w:left w:val="nil"/>
              <w:bottom w:val="nil"/>
              <w:right w:val="single" w:sz="4" w:space="0" w:color="auto"/>
            </w:tcBorders>
          </w:tcPr>
          <w:p w14:paraId="6DB6AB81" w14:textId="77777777" w:rsidR="00315B71" w:rsidRPr="00E92E75" w:rsidRDefault="00315B71" w:rsidP="00315B71">
            <w:pPr>
              <w:rPr>
                <w:rFonts w:ascii="Arial" w:hAnsi="Arial" w:cs="Arial"/>
                <w:sz w:val="20"/>
                <w:szCs w:val="20"/>
              </w:rPr>
            </w:pPr>
          </w:p>
        </w:tc>
        <w:tc>
          <w:tcPr>
            <w:tcW w:w="2835" w:type="dxa"/>
            <w:tcBorders>
              <w:left w:val="single" w:sz="4" w:space="0" w:color="auto"/>
            </w:tcBorders>
          </w:tcPr>
          <w:p w14:paraId="13DE5A38" w14:textId="3BB3B586" w:rsidR="00315B71" w:rsidRPr="00E92E75" w:rsidRDefault="7D9BB383" w:rsidP="612C3007">
            <w:pPr>
              <w:spacing w:after="120"/>
              <w:rPr>
                <w:rFonts w:ascii="Arial" w:hAnsi="Arial" w:cs="Arial"/>
                <w:b/>
                <w:bCs/>
                <w:sz w:val="18"/>
                <w:szCs w:val="18"/>
              </w:rPr>
            </w:pPr>
            <w:r w:rsidRPr="00E92E75">
              <w:rPr>
                <w:rFonts w:ascii="Arial" w:hAnsi="Arial"/>
                <w:b/>
                <w:bCs/>
                <w:sz w:val="18"/>
                <w:szCs w:val="18"/>
              </w:rPr>
              <w:t>Udstedelsesdato:</w:t>
            </w:r>
          </w:p>
        </w:tc>
        <w:tc>
          <w:tcPr>
            <w:tcW w:w="3118" w:type="dxa"/>
          </w:tcPr>
          <w:p w14:paraId="5437CE9D" w14:textId="7F35713F" w:rsidR="00315B71" w:rsidRPr="00E92E75" w:rsidRDefault="52774231" w:rsidP="00315B71">
            <w:pPr>
              <w:rPr>
                <w:rFonts w:ascii="Arial" w:hAnsi="Arial" w:cs="Arial"/>
                <w:sz w:val="18"/>
                <w:szCs w:val="18"/>
              </w:rPr>
            </w:pPr>
            <w:r w:rsidRPr="00E92E75">
              <w:rPr>
                <w:rFonts w:ascii="Arial" w:hAnsi="Arial" w:cs="Arial"/>
                <w:b/>
                <w:bCs/>
                <w:sz w:val="18"/>
                <w:szCs w:val="18"/>
              </w:rPr>
              <w:t>02</w:t>
            </w:r>
            <w:r w:rsidR="27D44451" w:rsidRPr="00E92E75">
              <w:rPr>
                <w:rFonts w:ascii="Arial" w:hAnsi="Arial" w:cs="Arial"/>
                <w:sz w:val="18"/>
                <w:szCs w:val="18"/>
              </w:rPr>
              <w:t>.04.2024</w:t>
            </w:r>
          </w:p>
        </w:tc>
      </w:tr>
      <w:tr w:rsidR="00315B71" w:rsidRPr="00E92E75" w14:paraId="33D6B7D8" w14:textId="77777777" w:rsidTr="00987038">
        <w:tc>
          <w:tcPr>
            <w:tcW w:w="3528" w:type="dxa"/>
            <w:vMerge/>
            <w:tcBorders>
              <w:top w:val="nil"/>
              <w:left w:val="nil"/>
              <w:bottom w:val="nil"/>
              <w:right w:val="nil"/>
            </w:tcBorders>
          </w:tcPr>
          <w:p w14:paraId="64EA85C2" w14:textId="77777777" w:rsidR="00315B71" w:rsidRPr="00E92E75" w:rsidRDefault="00315B71" w:rsidP="00315B71">
            <w:pPr>
              <w:rPr>
                <w:rFonts w:ascii="Arial" w:hAnsi="Arial" w:cs="Arial"/>
                <w:sz w:val="20"/>
                <w:szCs w:val="20"/>
              </w:rPr>
            </w:pPr>
          </w:p>
        </w:tc>
        <w:tc>
          <w:tcPr>
            <w:tcW w:w="300" w:type="dxa"/>
            <w:tcBorders>
              <w:top w:val="nil"/>
              <w:left w:val="nil"/>
              <w:bottom w:val="nil"/>
              <w:right w:val="single" w:sz="4" w:space="0" w:color="auto"/>
            </w:tcBorders>
          </w:tcPr>
          <w:p w14:paraId="141A49C2" w14:textId="77777777" w:rsidR="00315B71" w:rsidRPr="00E92E75" w:rsidRDefault="00315B71" w:rsidP="00315B71">
            <w:pPr>
              <w:rPr>
                <w:rFonts w:ascii="Arial" w:hAnsi="Arial" w:cs="Arial"/>
                <w:sz w:val="20"/>
                <w:szCs w:val="20"/>
              </w:rPr>
            </w:pPr>
          </w:p>
        </w:tc>
        <w:tc>
          <w:tcPr>
            <w:tcW w:w="2835" w:type="dxa"/>
            <w:tcBorders>
              <w:left w:val="single" w:sz="4" w:space="0" w:color="auto"/>
            </w:tcBorders>
          </w:tcPr>
          <w:p w14:paraId="4F8C48A1" w14:textId="77777777" w:rsidR="00315B71" w:rsidRPr="00E92E75" w:rsidRDefault="7AA12BA0" w:rsidP="612C3007">
            <w:pPr>
              <w:spacing w:after="120"/>
              <w:rPr>
                <w:rFonts w:ascii="Arial" w:hAnsi="Arial" w:cs="Arial"/>
                <w:b/>
                <w:bCs/>
                <w:sz w:val="18"/>
                <w:szCs w:val="18"/>
              </w:rPr>
            </w:pPr>
            <w:r w:rsidRPr="00E92E75">
              <w:rPr>
                <w:rFonts w:ascii="Arial" w:hAnsi="Arial" w:cs="Arial"/>
                <w:b/>
                <w:bCs/>
                <w:sz w:val="18"/>
                <w:szCs w:val="18"/>
              </w:rPr>
              <w:t>Referencenummer:</w:t>
            </w:r>
          </w:p>
        </w:tc>
        <w:tc>
          <w:tcPr>
            <w:tcW w:w="3118" w:type="dxa"/>
          </w:tcPr>
          <w:p w14:paraId="53CB2852" w14:textId="4236B50E" w:rsidR="00315B71" w:rsidRPr="00E92E75" w:rsidRDefault="757BA490" w:rsidP="00315B71">
            <w:pPr>
              <w:rPr>
                <w:rFonts w:ascii="Arial" w:hAnsi="Arial" w:cs="Arial"/>
                <w:sz w:val="18"/>
                <w:szCs w:val="18"/>
                <w:highlight w:val="yellow"/>
              </w:rPr>
            </w:pPr>
            <w:r w:rsidRPr="00E92E75">
              <w:rPr>
                <w:rFonts w:ascii="Arial" w:hAnsi="Arial" w:cs="Arial"/>
                <w:sz w:val="18"/>
                <w:szCs w:val="18"/>
              </w:rPr>
              <w:t>WEB</w:t>
            </w:r>
            <w:r w:rsidR="176C74D0" w:rsidRPr="00E92E75">
              <w:rPr>
                <w:rFonts w:ascii="Arial" w:hAnsi="Arial" w:cs="Arial"/>
                <w:sz w:val="18"/>
                <w:szCs w:val="18"/>
              </w:rPr>
              <w:t>1849</w:t>
            </w:r>
          </w:p>
        </w:tc>
      </w:tr>
      <w:tr w:rsidR="00315B71" w:rsidRPr="00E92E75" w14:paraId="22B08EAE" w14:textId="77777777" w:rsidTr="00987038">
        <w:tc>
          <w:tcPr>
            <w:tcW w:w="3528" w:type="dxa"/>
            <w:vMerge/>
            <w:tcBorders>
              <w:top w:val="nil"/>
              <w:left w:val="nil"/>
              <w:bottom w:val="nil"/>
              <w:right w:val="nil"/>
            </w:tcBorders>
          </w:tcPr>
          <w:p w14:paraId="4F579C14" w14:textId="77777777" w:rsidR="00315B71" w:rsidRPr="00E92E75" w:rsidRDefault="00315B71" w:rsidP="00315B71">
            <w:pPr>
              <w:rPr>
                <w:rFonts w:ascii="Arial" w:hAnsi="Arial" w:cs="Arial"/>
                <w:sz w:val="20"/>
                <w:szCs w:val="20"/>
              </w:rPr>
            </w:pPr>
          </w:p>
        </w:tc>
        <w:tc>
          <w:tcPr>
            <w:tcW w:w="300" w:type="dxa"/>
            <w:tcBorders>
              <w:top w:val="nil"/>
              <w:left w:val="nil"/>
              <w:bottom w:val="nil"/>
              <w:right w:val="single" w:sz="4" w:space="0" w:color="auto"/>
            </w:tcBorders>
          </w:tcPr>
          <w:p w14:paraId="6F0B9776" w14:textId="77777777" w:rsidR="00315B71" w:rsidRPr="00E92E75" w:rsidRDefault="00315B71" w:rsidP="00315B71">
            <w:pPr>
              <w:rPr>
                <w:rFonts w:ascii="Arial" w:hAnsi="Arial" w:cs="Arial"/>
                <w:sz w:val="20"/>
                <w:szCs w:val="20"/>
              </w:rPr>
            </w:pPr>
          </w:p>
        </w:tc>
        <w:tc>
          <w:tcPr>
            <w:tcW w:w="2835" w:type="dxa"/>
            <w:tcBorders>
              <w:left w:val="single" w:sz="4" w:space="0" w:color="auto"/>
            </w:tcBorders>
          </w:tcPr>
          <w:p w14:paraId="2ABE6ECC" w14:textId="77777777" w:rsidR="00315B71" w:rsidRPr="00E92E75" w:rsidRDefault="7AA12BA0" w:rsidP="612C3007">
            <w:pPr>
              <w:spacing w:after="120"/>
              <w:rPr>
                <w:rFonts w:ascii="Arial" w:hAnsi="Arial" w:cs="Arial"/>
                <w:b/>
                <w:bCs/>
                <w:sz w:val="18"/>
                <w:szCs w:val="18"/>
              </w:rPr>
            </w:pPr>
            <w:r w:rsidRPr="00E92E75">
              <w:rPr>
                <w:rFonts w:ascii="Arial" w:hAnsi="Arial" w:cs="Arial"/>
                <w:b/>
                <w:bCs/>
                <w:sz w:val="18"/>
                <w:szCs w:val="18"/>
              </w:rPr>
              <w:t>Kontraktens titel:</w:t>
            </w:r>
          </w:p>
        </w:tc>
        <w:tc>
          <w:tcPr>
            <w:tcW w:w="3118" w:type="dxa"/>
          </w:tcPr>
          <w:p w14:paraId="66AD555C" w14:textId="109E8028" w:rsidR="00315B71" w:rsidRPr="00E92E75" w:rsidRDefault="547EB620" w:rsidP="00315B71">
            <w:pPr>
              <w:rPr>
                <w:rFonts w:ascii="Arial" w:hAnsi="Arial" w:cs="Arial"/>
                <w:sz w:val="18"/>
                <w:szCs w:val="18"/>
                <w:highlight w:val="yellow"/>
              </w:rPr>
            </w:pPr>
            <w:r w:rsidRPr="00E92E75">
              <w:rPr>
                <w:rFonts w:ascii="Arial" w:hAnsi="Arial" w:cs="Arial"/>
                <w:sz w:val="18"/>
                <w:szCs w:val="18"/>
              </w:rPr>
              <w:t>Hosting, drift og udvikling Folkekirkens Nødhjælps website løsninger</w:t>
            </w:r>
          </w:p>
        </w:tc>
      </w:tr>
      <w:tr w:rsidR="00315B71" w:rsidRPr="00E92E75" w14:paraId="53F7EF07" w14:textId="77777777" w:rsidTr="00987038">
        <w:tc>
          <w:tcPr>
            <w:tcW w:w="3528" w:type="dxa"/>
            <w:vMerge/>
            <w:tcBorders>
              <w:top w:val="nil"/>
              <w:left w:val="nil"/>
              <w:bottom w:val="nil"/>
              <w:right w:val="nil"/>
            </w:tcBorders>
          </w:tcPr>
          <w:p w14:paraId="6A5E5E08" w14:textId="77777777" w:rsidR="00315B71" w:rsidRPr="00E92E75" w:rsidRDefault="00315B71" w:rsidP="00315B71">
            <w:pPr>
              <w:rPr>
                <w:rFonts w:ascii="Arial" w:hAnsi="Arial" w:cs="Arial"/>
                <w:sz w:val="20"/>
                <w:szCs w:val="20"/>
              </w:rPr>
            </w:pPr>
          </w:p>
        </w:tc>
        <w:tc>
          <w:tcPr>
            <w:tcW w:w="300" w:type="dxa"/>
            <w:tcBorders>
              <w:top w:val="nil"/>
              <w:left w:val="nil"/>
              <w:bottom w:val="nil"/>
              <w:right w:val="single" w:sz="4" w:space="0" w:color="auto"/>
            </w:tcBorders>
          </w:tcPr>
          <w:p w14:paraId="414A5B48" w14:textId="77777777" w:rsidR="00315B71" w:rsidRPr="00E92E75" w:rsidRDefault="00315B71" w:rsidP="00315B71">
            <w:pPr>
              <w:rPr>
                <w:rFonts w:ascii="Arial" w:hAnsi="Arial" w:cs="Arial"/>
                <w:sz w:val="20"/>
                <w:szCs w:val="20"/>
              </w:rPr>
            </w:pPr>
          </w:p>
        </w:tc>
        <w:tc>
          <w:tcPr>
            <w:tcW w:w="2835" w:type="dxa"/>
            <w:tcBorders>
              <w:left w:val="single" w:sz="4" w:space="0" w:color="auto"/>
            </w:tcBorders>
          </w:tcPr>
          <w:p w14:paraId="5C9CB518" w14:textId="401E65FF" w:rsidR="00315B71" w:rsidRPr="00E92E75" w:rsidRDefault="6B728F55" w:rsidP="612C3007">
            <w:pPr>
              <w:spacing w:after="120"/>
              <w:rPr>
                <w:rFonts w:ascii="Arial" w:hAnsi="Arial" w:cs="Arial"/>
                <w:b/>
                <w:bCs/>
                <w:sz w:val="18"/>
                <w:szCs w:val="18"/>
              </w:rPr>
            </w:pPr>
            <w:r w:rsidRPr="00E92E75">
              <w:rPr>
                <w:rFonts w:ascii="Arial" w:hAnsi="Arial" w:cs="Arial"/>
                <w:b/>
                <w:bCs/>
                <w:sz w:val="18"/>
                <w:szCs w:val="18"/>
              </w:rPr>
              <w:t xml:space="preserve">Indleveringsfrist af tilbud til </w:t>
            </w:r>
            <w:r w:rsidR="06BC306F" w:rsidRPr="00E92E75">
              <w:rPr>
                <w:rFonts w:ascii="Arial" w:hAnsi="Arial" w:cs="Arial"/>
                <w:b/>
                <w:bCs/>
                <w:sz w:val="18"/>
                <w:szCs w:val="18"/>
              </w:rPr>
              <w:t>den ordregivende myndighed</w:t>
            </w:r>
            <w:r w:rsidR="7AA12BA0" w:rsidRPr="00E92E75">
              <w:rPr>
                <w:rFonts w:ascii="Arial" w:hAnsi="Arial" w:cs="Arial"/>
                <w:b/>
                <w:bCs/>
                <w:sz w:val="18"/>
                <w:szCs w:val="18"/>
              </w:rPr>
              <w:t>:</w:t>
            </w:r>
          </w:p>
        </w:tc>
        <w:tc>
          <w:tcPr>
            <w:tcW w:w="3118" w:type="dxa"/>
          </w:tcPr>
          <w:p w14:paraId="02DC2EB1" w14:textId="4D0E2B23" w:rsidR="00315B71" w:rsidRPr="00E92E75" w:rsidRDefault="25AE59F4" w:rsidP="00315B71">
            <w:pPr>
              <w:rPr>
                <w:rFonts w:ascii="Arial" w:hAnsi="Arial" w:cs="Arial"/>
                <w:sz w:val="18"/>
                <w:szCs w:val="18"/>
                <w:highlight w:val="yellow"/>
              </w:rPr>
            </w:pPr>
            <w:r w:rsidRPr="00E92E75">
              <w:rPr>
                <w:rFonts w:ascii="Arial" w:hAnsi="Arial" w:cs="Arial"/>
                <w:sz w:val="18"/>
                <w:szCs w:val="18"/>
              </w:rPr>
              <w:t>15.05.2024</w:t>
            </w:r>
          </w:p>
        </w:tc>
      </w:tr>
      <w:tr w:rsidR="00315B71" w:rsidRPr="00E92E75" w14:paraId="3CCDA641" w14:textId="77777777" w:rsidTr="00987038">
        <w:tc>
          <w:tcPr>
            <w:tcW w:w="3528" w:type="dxa"/>
            <w:vMerge/>
            <w:tcBorders>
              <w:top w:val="nil"/>
              <w:left w:val="nil"/>
              <w:bottom w:val="nil"/>
              <w:right w:val="nil"/>
            </w:tcBorders>
          </w:tcPr>
          <w:p w14:paraId="1C50E77E" w14:textId="77777777" w:rsidR="00315B71" w:rsidRPr="00E92E75" w:rsidRDefault="00315B71" w:rsidP="00315B71">
            <w:pPr>
              <w:rPr>
                <w:rFonts w:ascii="Arial" w:hAnsi="Arial" w:cs="Arial"/>
                <w:sz w:val="20"/>
                <w:szCs w:val="20"/>
              </w:rPr>
            </w:pPr>
          </w:p>
        </w:tc>
        <w:tc>
          <w:tcPr>
            <w:tcW w:w="300" w:type="dxa"/>
            <w:tcBorders>
              <w:top w:val="nil"/>
              <w:left w:val="nil"/>
              <w:bottom w:val="nil"/>
              <w:right w:val="single" w:sz="4" w:space="0" w:color="auto"/>
            </w:tcBorders>
          </w:tcPr>
          <w:p w14:paraId="66CD9CA5" w14:textId="77777777" w:rsidR="00315B71" w:rsidRPr="00E92E75" w:rsidRDefault="00315B71" w:rsidP="00315B71">
            <w:pPr>
              <w:rPr>
                <w:rFonts w:ascii="Arial" w:hAnsi="Arial" w:cs="Arial"/>
                <w:sz w:val="20"/>
                <w:szCs w:val="20"/>
              </w:rPr>
            </w:pPr>
          </w:p>
        </w:tc>
        <w:tc>
          <w:tcPr>
            <w:tcW w:w="2835" w:type="dxa"/>
            <w:tcBorders>
              <w:left w:val="single" w:sz="4" w:space="0" w:color="auto"/>
            </w:tcBorders>
          </w:tcPr>
          <w:p w14:paraId="78FF57E7" w14:textId="77777777" w:rsidR="00315B71" w:rsidRPr="00E92E75" w:rsidRDefault="7AA12BA0" w:rsidP="612C3007">
            <w:pPr>
              <w:rPr>
                <w:rFonts w:ascii="Arial" w:hAnsi="Arial" w:cs="Arial"/>
                <w:b/>
                <w:bCs/>
                <w:sz w:val="18"/>
                <w:szCs w:val="18"/>
              </w:rPr>
            </w:pPr>
            <w:r w:rsidRPr="00E92E75">
              <w:rPr>
                <w:rFonts w:ascii="Arial" w:hAnsi="Arial" w:cs="Arial"/>
                <w:b/>
                <w:bCs/>
                <w:sz w:val="18"/>
                <w:szCs w:val="18"/>
              </w:rPr>
              <w:t>Den ordregivende myndighed:</w:t>
            </w:r>
          </w:p>
        </w:tc>
        <w:tc>
          <w:tcPr>
            <w:tcW w:w="3118" w:type="dxa"/>
          </w:tcPr>
          <w:p w14:paraId="77BFB392" w14:textId="77777777" w:rsidR="00927F3A" w:rsidRPr="00E92E75" w:rsidRDefault="5F5774A1" w:rsidP="00927F3A">
            <w:pPr>
              <w:jc w:val="both"/>
              <w:rPr>
                <w:rFonts w:ascii="Arial" w:hAnsi="Arial" w:cs="Arial"/>
                <w:sz w:val="18"/>
                <w:szCs w:val="18"/>
              </w:rPr>
            </w:pPr>
            <w:r w:rsidRPr="00E92E75">
              <w:rPr>
                <w:rFonts w:ascii="Arial" w:hAnsi="Arial" w:cs="Arial"/>
                <w:sz w:val="18"/>
                <w:szCs w:val="18"/>
              </w:rPr>
              <w:t>Folkekirkens Nødhjælp</w:t>
            </w:r>
          </w:p>
          <w:p w14:paraId="1058DF2E" w14:textId="77777777" w:rsidR="00927F3A" w:rsidRPr="00E92E75" w:rsidRDefault="5F5774A1" w:rsidP="00927F3A">
            <w:pPr>
              <w:jc w:val="both"/>
              <w:rPr>
                <w:rFonts w:ascii="Arial" w:hAnsi="Arial" w:cs="Arial"/>
                <w:sz w:val="18"/>
                <w:szCs w:val="18"/>
              </w:rPr>
            </w:pPr>
            <w:r w:rsidRPr="00E92E75">
              <w:rPr>
                <w:rFonts w:ascii="Arial" w:hAnsi="Arial" w:cs="Arial"/>
                <w:sz w:val="18"/>
                <w:szCs w:val="18"/>
              </w:rPr>
              <w:t>Meldahlsgade 3</w:t>
            </w:r>
          </w:p>
          <w:p w14:paraId="3C7693FE" w14:textId="77777777" w:rsidR="00927F3A" w:rsidRPr="00E92E75" w:rsidRDefault="5F5774A1" w:rsidP="00927F3A">
            <w:pPr>
              <w:jc w:val="both"/>
              <w:rPr>
                <w:rFonts w:ascii="Arial" w:hAnsi="Arial" w:cs="Arial"/>
                <w:sz w:val="18"/>
                <w:szCs w:val="18"/>
              </w:rPr>
            </w:pPr>
            <w:r w:rsidRPr="00E92E75">
              <w:rPr>
                <w:rFonts w:ascii="Arial" w:hAnsi="Arial" w:cs="Arial"/>
                <w:sz w:val="18"/>
                <w:szCs w:val="18"/>
              </w:rPr>
              <w:t>1613 København V</w:t>
            </w:r>
          </w:p>
          <w:p w14:paraId="72B17CDC" w14:textId="77777777" w:rsidR="00315B71" w:rsidRPr="00E92E75" w:rsidRDefault="5F5774A1" w:rsidP="00486F24">
            <w:pPr>
              <w:rPr>
                <w:rFonts w:ascii="Arial" w:hAnsi="Arial" w:cs="Arial"/>
                <w:sz w:val="18"/>
                <w:szCs w:val="18"/>
              </w:rPr>
            </w:pPr>
            <w:r w:rsidRPr="00E92E75">
              <w:rPr>
                <w:rFonts w:ascii="Arial" w:hAnsi="Arial" w:cs="Arial"/>
                <w:sz w:val="18"/>
                <w:szCs w:val="18"/>
              </w:rPr>
              <w:t>Kontaktperson</w:t>
            </w:r>
            <w:r w:rsidR="2E3555FF" w:rsidRPr="00E92E75">
              <w:rPr>
                <w:rFonts w:ascii="Arial" w:hAnsi="Arial" w:cs="Arial"/>
                <w:sz w:val="18"/>
                <w:szCs w:val="18"/>
              </w:rPr>
              <w:t xml:space="preserve">: </w:t>
            </w:r>
          </w:p>
          <w:p w14:paraId="6B33C9B2" w14:textId="7FD09F66" w:rsidR="00486F24" w:rsidRPr="00E92E75" w:rsidRDefault="2E3555FF" w:rsidP="00486F24">
            <w:pPr>
              <w:rPr>
                <w:rFonts w:ascii="Arial" w:hAnsi="Arial" w:cs="Arial"/>
                <w:sz w:val="18"/>
                <w:szCs w:val="18"/>
              </w:rPr>
            </w:pPr>
            <w:r w:rsidRPr="00E92E75">
              <w:rPr>
                <w:rFonts w:ascii="Arial" w:hAnsi="Arial" w:cs="Arial"/>
                <w:sz w:val="18"/>
                <w:szCs w:val="18"/>
              </w:rPr>
              <w:t>Krestina Lund Africa / kaf@dca.dk</w:t>
            </w:r>
          </w:p>
        </w:tc>
      </w:tr>
    </w:tbl>
    <w:p w14:paraId="32E169E8" w14:textId="77777777" w:rsidR="00E3071F" w:rsidRPr="00E92E75" w:rsidRDefault="00E3071F" w:rsidP="612C3007">
      <w:pPr>
        <w:rPr>
          <w:rFonts w:ascii="Arial" w:hAnsi="Arial" w:cs="Arial"/>
          <w:b/>
          <w:bCs/>
          <w:caps/>
        </w:rPr>
      </w:pPr>
    </w:p>
    <w:p w14:paraId="6B480BD0" w14:textId="0594A27D" w:rsidR="00315B71" w:rsidRPr="00E92E75" w:rsidRDefault="176C74D0" w:rsidP="00315B71">
      <w:pPr>
        <w:rPr>
          <w:rFonts w:ascii="Arial" w:hAnsi="Arial" w:cs="Arial"/>
          <w:b/>
          <w:bCs/>
          <w:caps/>
        </w:rPr>
      </w:pPr>
      <w:r w:rsidRPr="00E92E75">
        <w:rPr>
          <w:rFonts w:ascii="Arial" w:hAnsi="Arial" w:cs="Arial"/>
          <w:b/>
          <w:bCs/>
        </w:rPr>
        <w:t>FOLKEKIRKENS NØDHJÆLP</w:t>
      </w:r>
      <w:r w:rsidR="006E66ED" w:rsidRPr="00E92E75">
        <w:rPr>
          <w:rFonts w:ascii="Arial" w:hAnsi="Arial" w:cs="Arial"/>
          <w:b/>
          <w:bCs/>
        </w:rPr>
        <w:t xml:space="preserve"> (FKN)</w:t>
      </w:r>
      <w:r w:rsidRPr="00E92E75">
        <w:rPr>
          <w:rFonts w:ascii="Arial" w:hAnsi="Arial" w:cs="Arial"/>
          <w:b/>
          <w:bCs/>
        </w:rPr>
        <w:t xml:space="preserve"> INVITERER TIL AT AFGIVE TILBUD </w:t>
      </w:r>
    </w:p>
    <w:p w14:paraId="45FA2E23" w14:textId="51B27649" w:rsidR="00315B71" w:rsidRPr="00E92E75" w:rsidRDefault="176C74D0" w:rsidP="00315B71">
      <w:pPr>
        <w:rPr>
          <w:rFonts w:ascii="Arial" w:hAnsi="Arial" w:cs="Arial"/>
          <w:b/>
          <w:bCs/>
          <w:caps/>
        </w:rPr>
      </w:pPr>
      <w:r w:rsidRPr="00E92E75">
        <w:rPr>
          <w:rFonts w:ascii="Arial" w:hAnsi="Arial" w:cs="Arial"/>
          <w:b/>
          <w:bCs/>
        </w:rPr>
        <w:t>PÅ HOSTING, DRIFT OG UDVIKLING FOLKEKIRKENS NØDHJÆLPS WEBSITE</w:t>
      </w:r>
      <w:r w:rsidR="0518A077" w:rsidRPr="00E92E75">
        <w:rPr>
          <w:rFonts w:ascii="Arial" w:hAnsi="Arial" w:cs="Arial"/>
          <w:b/>
          <w:bCs/>
        </w:rPr>
        <w:t>S</w:t>
      </w:r>
      <w:r w:rsidRPr="00E92E75">
        <w:rPr>
          <w:rFonts w:ascii="Arial" w:hAnsi="Arial" w:cs="Arial"/>
          <w:b/>
          <w:bCs/>
        </w:rPr>
        <w:t xml:space="preserve"> LØSNINGER SOM EN 4-ÅRIG RAMMEAFTALE</w:t>
      </w:r>
    </w:p>
    <w:p w14:paraId="296F4A8E" w14:textId="6BA34963" w:rsidR="00315B71" w:rsidRPr="00E92E75" w:rsidRDefault="00315B71" w:rsidP="00315B71">
      <w:pPr>
        <w:tabs>
          <w:tab w:val="left" w:pos="709"/>
          <w:tab w:val="left" w:pos="851"/>
          <w:tab w:val="left" w:pos="1134"/>
          <w:tab w:val="left" w:pos="1418"/>
        </w:tabs>
        <w:spacing w:before="60" w:after="60"/>
        <w:jc w:val="both"/>
        <w:rPr>
          <w:rFonts w:ascii="Arial" w:hAnsi="Arial" w:cs="Arial"/>
          <w:sz w:val="20"/>
          <w:szCs w:val="20"/>
        </w:rPr>
      </w:pPr>
    </w:p>
    <w:p w14:paraId="5C7AB901" w14:textId="0023C226" w:rsidR="00315B71" w:rsidRPr="00E92E75" w:rsidRDefault="7AA12BA0" w:rsidP="0F913275">
      <w:pPr>
        <w:tabs>
          <w:tab w:val="left" w:pos="709"/>
          <w:tab w:val="left" w:pos="851"/>
          <w:tab w:val="left" w:pos="1134"/>
          <w:tab w:val="left" w:pos="1418"/>
        </w:tabs>
        <w:spacing w:before="60" w:after="60"/>
        <w:jc w:val="both"/>
        <w:rPr>
          <w:rFonts w:ascii="Arial" w:hAnsi="Arial" w:cs="Arial"/>
          <w:b/>
          <w:bCs/>
          <w:sz w:val="20"/>
          <w:szCs w:val="20"/>
        </w:rPr>
      </w:pPr>
      <w:r w:rsidRPr="00E92E75">
        <w:rPr>
          <w:rFonts w:ascii="Arial" w:hAnsi="Arial" w:cs="Arial"/>
          <w:sz w:val="20"/>
          <w:szCs w:val="20"/>
        </w:rPr>
        <w:t xml:space="preserve">Tjenesteydelsen </w:t>
      </w:r>
      <w:r w:rsidR="176C74D0" w:rsidRPr="00E92E75">
        <w:rPr>
          <w:rFonts w:ascii="Arial" w:hAnsi="Arial" w:cs="Arial"/>
          <w:sz w:val="20"/>
          <w:szCs w:val="20"/>
        </w:rPr>
        <w:t xml:space="preserve">omhandler de tre nedenstående </w:t>
      </w:r>
      <w:r w:rsidR="57C5243B" w:rsidRPr="00E92E75">
        <w:rPr>
          <w:rFonts w:ascii="Arial" w:hAnsi="Arial" w:cs="Arial"/>
          <w:sz w:val="20"/>
          <w:szCs w:val="20"/>
        </w:rPr>
        <w:t>del</w:t>
      </w:r>
      <w:r w:rsidR="176C74D0" w:rsidRPr="00E92E75">
        <w:rPr>
          <w:rFonts w:ascii="Arial" w:hAnsi="Arial" w:cs="Arial"/>
          <w:sz w:val="20"/>
          <w:szCs w:val="20"/>
        </w:rPr>
        <w:t xml:space="preserve">ydelser: </w:t>
      </w:r>
    </w:p>
    <w:p w14:paraId="10D315F3" w14:textId="4C547012" w:rsidR="1CDC446C" w:rsidRPr="00E92E75" w:rsidRDefault="1CDC446C" w:rsidP="0F0F46E3">
      <w:pPr>
        <w:pStyle w:val="PlainText"/>
        <w:numPr>
          <w:ilvl w:val="0"/>
          <w:numId w:val="1"/>
        </w:numPr>
        <w:rPr>
          <w:rFonts w:ascii="Arial" w:eastAsia="Arial" w:hAnsi="Arial" w:cs="Arial"/>
          <w:color w:val="000000" w:themeColor="text1"/>
        </w:rPr>
      </w:pPr>
      <w:r w:rsidRPr="00E92E75">
        <w:rPr>
          <w:rFonts w:ascii="Arial" w:eastAsia="Arial" w:hAnsi="Arial" w:cs="Arial"/>
          <w:b/>
          <w:bCs/>
          <w:color w:val="000000" w:themeColor="text1"/>
        </w:rPr>
        <w:t xml:space="preserve">Forstå </w:t>
      </w:r>
      <w:r w:rsidR="003C3574" w:rsidRPr="00E92E75">
        <w:rPr>
          <w:rFonts w:ascii="Arial" w:eastAsia="Arial" w:hAnsi="Arial" w:cs="Arial"/>
          <w:b/>
          <w:bCs/>
          <w:color w:val="000000" w:themeColor="text1"/>
        </w:rPr>
        <w:t xml:space="preserve">eksisterende </w:t>
      </w:r>
      <w:r w:rsidRPr="00E92E75">
        <w:rPr>
          <w:rFonts w:ascii="Arial" w:eastAsia="Arial" w:hAnsi="Arial" w:cs="Arial"/>
          <w:b/>
          <w:bCs/>
          <w:color w:val="000000" w:themeColor="text1"/>
        </w:rPr>
        <w:t>løsning og flytte til ny hostingleverandør:</w:t>
      </w:r>
      <w:r w:rsidRPr="00E92E75">
        <w:rPr>
          <w:rFonts w:ascii="Arial" w:eastAsia="Arial" w:hAnsi="Arial" w:cs="Arial"/>
          <w:color w:val="000000" w:themeColor="text1"/>
        </w:rPr>
        <w:t xml:space="preserve"> Flytte </w:t>
      </w:r>
      <w:r w:rsidR="000102EF" w:rsidRPr="00E92E75">
        <w:rPr>
          <w:rFonts w:ascii="Arial" w:eastAsia="Arial" w:hAnsi="Arial" w:cs="Arial"/>
          <w:color w:val="000000" w:themeColor="text1"/>
        </w:rPr>
        <w:t xml:space="preserve">FKNs </w:t>
      </w:r>
      <w:r w:rsidRPr="00E92E75">
        <w:rPr>
          <w:rFonts w:ascii="Arial" w:eastAsia="Arial" w:hAnsi="Arial" w:cs="Arial"/>
          <w:color w:val="000000" w:themeColor="text1"/>
        </w:rPr>
        <w:t xml:space="preserve">to websites og mediebibliotek </w:t>
      </w:r>
      <w:r w:rsidR="0030541B" w:rsidRPr="00E92E75">
        <w:rPr>
          <w:rFonts w:ascii="Arial" w:eastAsia="Arial" w:hAnsi="Arial" w:cs="Arial"/>
          <w:color w:val="000000" w:themeColor="text1"/>
        </w:rPr>
        <w:t xml:space="preserve">(DAM) </w:t>
      </w:r>
      <w:r w:rsidRPr="00E92E75">
        <w:rPr>
          <w:rFonts w:ascii="Arial" w:eastAsia="Arial" w:hAnsi="Arial" w:cs="Arial"/>
          <w:color w:val="000000" w:themeColor="text1"/>
        </w:rPr>
        <w:t>til ny hostingleverandør</w:t>
      </w:r>
      <w:r w:rsidR="00D94793" w:rsidRPr="00E92E75">
        <w:rPr>
          <w:rFonts w:ascii="Arial" w:eastAsia="Arial" w:hAnsi="Arial" w:cs="Arial"/>
          <w:color w:val="000000" w:themeColor="text1"/>
        </w:rPr>
        <w:t>.</w:t>
      </w:r>
    </w:p>
    <w:p w14:paraId="7A2744DE" w14:textId="18AA2DEE" w:rsidR="0F0F46E3" w:rsidRPr="00E92E75" w:rsidRDefault="0F0F46E3" w:rsidP="0F0F46E3">
      <w:pPr>
        <w:pStyle w:val="PlainText"/>
        <w:rPr>
          <w:rFonts w:ascii="Arial" w:eastAsia="Arial" w:hAnsi="Arial" w:cs="Arial"/>
          <w:color w:val="000000" w:themeColor="text1"/>
        </w:rPr>
      </w:pPr>
    </w:p>
    <w:p w14:paraId="519CB925" w14:textId="6E03EA3B" w:rsidR="1CDC446C" w:rsidRPr="00E92E75" w:rsidRDefault="1CDC446C" w:rsidP="0F0F46E3">
      <w:pPr>
        <w:pStyle w:val="PlainText"/>
        <w:numPr>
          <w:ilvl w:val="0"/>
          <w:numId w:val="1"/>
        </w:numPr>
        <w:spacing w:line="240" w:lineRule="auto"/>
        <w:rPr>
          <w:rFonts w:ascii="Arial" w:eastAsia="Arial" w:hAnsi="Arial" w:cs="Arial"/>
          <w:color w:val="000000" w:themeColor="text1"/>
        </w:rPr>
      </w:pPr>
      <w:r w:rsidRPr="00E92E75">
        <w:rPr>
          <w:rFonts w:ascii="Arial" w:eastAsia="Arial" w:hAnsi="Arial" w:cs="Arial"/>
          <w:b/>
          <w:bCs/>
          <w:color w:val="000000" w:themeColor="text1"/>
        </w:rPr>
        <w:t>SLA, hosting og drift:</w:t>
      </w:r>
      <w:r w:rsidRPr="00E92E75">
        <w:rPr>
          <w:rFonts w:ascii="Arial" w:eastAsia="Arial" w:hAnsi="Arial" w:cs="Arial"/>
          <w:color w:val="000000" w:themeColor="text1"/>
        </w:rPr>
        <w:t xml:space="preserve"> </w:t>
      </w:r>
      <w:r w:rsidR="006E66ED" w:rsidRPr="00E92E75">
        <w:rPr>
          <w:rFonts w:ascii="Arial" w:eastAsia="Arial" w:hAnsi="Arial" w:cs="Arial"/>
          <w:color w:val="000000" w:themeColor="text1"/>
        </w:rPr>
        <w:t>FKN</w:t>
      </w:r>
      <w:r w:rsidRPr="00E92E75">
        <w:rPr>
          <w:rFonts w:ascii="Arial" w:eastAsia="Arial" w:hAnsi="Arial" w:cs="Arial"/>
          <w:color w:val="000000" w:themeColor="text1"/>
        </w:rPr>
        <w:t xml:space="preserve"> søger en partner, der kan tage ansvar for hosting og løbende stabil drift af vores løsning, som er beskrevet i detaljer nedenfor. Vi forventer derudover en total serviceaftale, der dækker alt, hvad det indebærer af drifte vores løsning, samt garantier for tilgængelighed under nedetid, kritiske fejl og i særlige perioder.</w:t>
      </w:r>
    </w:p>
    <w:p w14:paraId="324D8A16" w14:textId="68E79E97" w:rsidR="0F0F46E3" w:rsidRPr="00E92E75" w:rsidRDefault="0F0F46E3" w:rsidP="0F0F46E3">
      <w:pPr>
        <w:pStyle w:val="PlainText"/>
        <w:spacing w:line="240" w:lineRule="auto"/>
        <w:rPr>
          <w:rFonts w:ascii="Arial" w:eastAsia="Arial" w:hAnsi="Arial" w:cs="Arial"/>
          <w:color w:val="000000" w:themeColor="text1"/>
        </w:rPr>
      </w:pPr>
    </w:p>
    <w:p w14:paraId="4A2A4ED9" w14:textId="31B9824C" w:rsidR="1CDC446C" w:rsidRPr="00E92E75" w:rsidRDefault="1CDC446C" w:rsidP="002D2191">
      <w:pPr>
        <w:pStyle w:val="PlainText"/>
        <w:numPr>
          <w:ilvl w:val="0"/>
          <w:numId w:val="1"/>
        </w:numPr>
        <w:spacing w:after="240" w:line="240" w:lineRule="auto"/>
        <w:rPr>
          <w:rFonts w:ascii="Arial" w:eastAsia="Arial" w:hAnsi="Arial" w:cs="Arial"/>
          <w:color w:val="000000" w:themeColor="text1"/>
        </w:rPr>
      </w:pPr>
      <w:r w:rsidRPr="00E92E75">
        <w:rPr>
          <w:rFonts w:ascii="Arial" w:eastAsia="Arial" w:hAnsi="Arial" w:cs="Arial"/>
          <w:b/>
          <w:bCs/>
          <w:color w:val="000000" w:themeColor="text1"/>
        </w:rPr>
        <w:t>WordPress-udvikling</w:t>
      </w:r>
      <w:r w:rsidRPr="00E92E75">
        <w:rPr>
          <w:rFonts w:ascii="Arial" w:eastAsia="Arial" w:hAnsi="Arial" w:cs="Arial"/>
          <w:color w:val="000000" w:themeColor="text1"/>
        </w:rPr>
        <w:t xml:space="preserve">: </w:t>
      </w:r>
      <w:r w:rsidR="00ED22EA" w:rsidRPr="00E92E75">
        <w:rPr>
          <w:rFonts w:ascii="Arial" w:eastAsia="Arial" w:hAnsi="Arial" w:cs="Arial"/>
          <w:color w:val="000000" w:themeColor="text1"/>
        </w:rPr>
        <w:t>FKN</w:t>
      </w:r>
      <w:r w:rsidRPr="00E92E75">
        <w:rPr>
          <w:rFonts w:ascii="Arial" w:eastAsia="Arial" w:hAnsi="Arial" w:cs="Arial"/>
          <w:color w:val="000000" w:themeColor="text1"/>
        </w:rPr>
        <w:t xml:space="preserve"> ønsker en partner på det digitale område, der både kan tilbyde sparring på strategisk og taktisk niveau, samt teknisk støtte til udvikling af vores platform, så vi kan realisere vores fremtidige digitale ambitioner.</w:t>
      </w:r>
    </w:p>
    <w:p w14:paraId="3541B255" w14:textId="112CB339" w:rsidR="00A962BB" w:rsidRPr="00E92E75" w:rsidRDefault="072A627D" w:rsidP="002D2191">
      <w:pPr>
        <w:tabs>
          <w:tab w:val="left" w:pos="709"/>
          <w:tab w:val="left" w:pos="851"/>
          <w:tab w:val="left" w:pos="1134"/>
          <w:tab w:val="left" w:pos="1418"/>
        </w:tabs>
        <w:spacing w:before="60" w:after="240"/>
        <w:jc w:val="both"/>
        <w:rPr>
          <w:rFonts w:ascii="Arial" w:hAnsi="Arial" w:cs="Arial"/>
          <w:sz w:val="20"/>
          <w:szCs w:val="20"/>
        </w:rPr>
      </w:pPr>
      <w:r w:rsidRPr="00E92E75">
        <w:rPr>
          <w:rFonts w:ascii="Arial" w:hAnsi="Arial" w:cs="Arial"/>
          <w:sz w:val="20"/>
          <w:szCs w:val="20"/>
        </w:rPr>
        <w:t xml:space="preserve">Opgavebeskrivelsen </w:t>
      </w:r>
      <w:r w:rsidR="5734295E" w:rsidRPr="00E92E75">
        <w:rPr>
          <w:rFonts w:ascii="Arial" w:hAnsi="Arial" w:cs="Arial"/>
          <w:sz w:val="20"/>
          <w:szCs w:val="20"/>
        </w:rPr>
        <w:t>i Bilag1 giver en fuld</w:t>
      </w:r>
      <w:r w:rsidRPr="00E92E75">
        <w:rPr>
          <w:rFonts w:ascii="Arial" w:hAnsi="Arial" w:cs="Arial"/>
          <w:sz w:val="20"/>
          <w:szCs w:val="20"/>
        </w:rPr>
        <w:t xml:space="preserve"> beskrivelse af </w:t>
      </w:r>
      <w:r w:rsidR="1649C402" w:rsidRPr="00E92E75">
        <w:rPr>
          <w:rFonts w:ascii="Arial" w:hAnsi="Arial" w:cs="Arial"/>
          <w:sz w:val="20"/>
          <w:szCs w:val="20"/>
        </w:rPr>
        <w:t xml:space="preserve">de tre </w:t>
      </w:r>
      <w:r w:rsidRPr="00E92E75">
        <w:rPr>
          <w:rFonts w:ascii="Arial" w:hAnsi="Arial" w:cs="Arial"/>
          <w:sz w:val="20"/>
          <w:szCs w:val="20"/>
        </w:rPr>
        <w:t>serviceydelse</w:t>
      </w:r>
      <w:r w:rsidR="1649C402" w:rsidRPr="00E92E75">
        <w:rPr>
          <w:rFonts w:ascii="Arial" w:hAnsi="Arial" w:cs="Arial"/>
          <w:sz w:val="20"/>
          <w:szCs w:val="20"/>
        </w:rPr>
        <w:t>r</w:t>
      </w:r>
      <w:r w:rsidR="5734295E" w:rsidRPr="00E92E75">
        <w:rPr>
          <w:rFonts w:ascii="Arial" w:hAnsi="Arial" w:cs="Arial"/>
          <w:sz w:val="20"/>
          <w:szCs w:val="20"/>
        </w:rPr>
        <w:t>.</w:t>
      </w:r>
    </w:p>
    <w:p w14:paraId="4269912C" w14:textId="7A029289" w:rsidR="00315B71" w:rsidRPr="00E92E75" w:rsidRDefault="7AA12BA0" w:rsidP="001A0F6A">
      <w:pPr>
        <w:tabs>
          <w:tab w:val="left" w:pos="709"/>
          <w:tab w:val="left" w:pos="851"/>
          <w:tab w:val="left" w:pos="1134"/>
          <w:tab w:val="left" w:pos="1418"/>
        </w:tabs>
        <w:spacing w:before="60" w:after="60"/>
        <w:jc w:val="both"/>
        <w:rPr>
          <w:rFonts w:ascii="Arial" w:hAnsi="Arial" w:cs="Arial"/>
          <w:b/>
          <w:bCs/>
          <w:sz w:val="20"/>
          <w:szCs w:val="20"/>
        </w:rPr>
      </w:pPr>
      <w:r w:rsidRPr="00E92E75">
        <w:rPr>
          <w:rFonts w:ascii="Arial" w:hAnsi="Arial" w:cs="Arial"/>
          <w:sz w:val="20"/>
          <w:szCs w:val="20"/>
        </w:rPr>
        <w:t>Vedlagt finder du</w:t>
      </w:r>
      <w:r w:rsidR="7831F824" w:rsidRPr="00E92E75">
        <w:rPr>
          <w:rFonts w:ascii="Arial" w:hAnsi="Arial" w:cs="Arial"/>
          <w:sz w:val="20"/>
          <w:szCs w:val="20"/>
        </w:rPr>
        <w:t>/i</w:t>
      </w:r>
      <w:r w:rsidRPr="00E92E75">
        <w:rPr>
          <w:rFonts w:ascii="Arial" w:hAnsi="Arial" w:cs="Arial"/>
          <w:sz w:val="20"/>
          <w:szCs w:val="20"/>
        </w:rPr>
        <w:t xml:space="preserve"> følgende dokumenter, som udgør tilbudsmaterialet:</w:t>
      </w:r>
    </w:p>
    <w:p w14:paraId="66F32E55" w14:textId="77777777" w:rsidR="00315B71" w:rsidRPr="00E92E75" w:rsidRDefault="7AA12BA0" w:rsidP="612C3007">
      <w:pPr>
        <w:rPr>
          <w:rFonts w:ascii="Arial" w:hAnsi="Arial" w:cs="Arial"/>
          <w:b/>
          <w:bCs/>
          <w:sz w:val="20"/>
          <w:szCs w:val="20"/>
        </w:rPr>
      </w:pPr>
      <w:r w:rsidRPr="00E92E75">
        <w:rPr>
          <w:rFonts w:ascii="Arial" w:hAnsi="Arial" w:cs="Arial"/>
          <w:b/>
          <w:bCs/>
          <w:sz w:val="20"/>
          <w:szCs w:val="20"/>
        </w:rPr>
        <w:t>A – Instruktioner til tilbudsgivere</w:t>
      </w:r>
    </w:p>
    <w:p w14:paraId="1A455B8E" w14:textId="77777777" w:rsidR="00315B71" w:rsidRPr="00E92E75" w:rsidRDefault="7AA12BA0" w:rsidP="612C3007">
      <w:pPr>
        <w:rPr>
          <w:rFonts w:ascii="Arial" w:hAnsi="Arial" w:cs="Arial"/>
          <w:b/>
          <w:bCs/>
          <w:sz w:val="20"/>
          <w:szCs w:val="20"/>
        </w:rPr>
      </w:pPr>
      <w:r w:rsidRPr="00E92E75">
        <w:rPr>
          <w:rFonts w:ascii="Arial" w:hAnsi="Arial" w:cs="Arial"/>
          <w:b/>
          <w:bCs/>
          <w:sz w:val="20"/>
          <w:szCs w:val="20"/>
        </w:rPr>
        <w:t>B – Kontraktudkast inklusive bilag:</w:t>
      </w:r>
    </w:p>
    <w:p w14:paraId="71D626E8" w14:textId="10DF3224" w:rsidR="00315B71" w:rsidRPr="00E92E75" w:rsidRDefault="7AA12BA0" w:rsidP="612C3007">
      <w:pPr>
        <w:tabs>
          <w:tab w:val="left" w:pos="360"/>
        </w:tabs>
        <w:rPr>
          <w:rFonts w:ascii="Arial" w:hAnsi="Arial" w:cs="Arial"/>
          <w:b/>
          <w:bCs/>
          <w:sz w:val="20"/>
          <w:szCs w:val="20"/>
        </w:rPr>
      </w:pPr>
      <w:r w:rsidRPr="00E92E75">
        <w:rPr>
          <w:rFonts w:ascii="Arial" w:hAnsi="Arial" w:cs="Arial"/>
          <w:b/>
          <w:bCs/>
          <w:sz w:val="20"/>
          <w:szCs w:val="20"/>
        </w:rPr>
        <w:t xml:space="preserve">      </w:t>
      </w:r>
      <w:r w:rsidR="00315B71" w:rsidRPr="00E92E75">
        <w:tab/>
      </w:r>
      <w:r w:rsidRPr="00E92E75">
        <w:rPr>
          <w:rFonts w:ascii="Arial" w:hAnsi="Arial" w:cs="Arial"/>
          <w:b/>
          <w:bCs/>
          <w:sz w:val="20"/>
          <w:szCs w:val="20"/>
        </w:rPr>
        <w:t xml:space="preserve">Bilag 1: Opgavebeskrivelse </w:t>
      </w:r>
    </w:p>
    <w:p w14:paraId="3F9F87B2" w14:textId="2ABFBF95" w:rsidR="00315B71" w:rsidRPr="00E92E75" w:rsidRDefault="00315B71" w:rsidP="00315B71">
      <w:pPr>
        <w:tabs>
          <w:tab w:val="left" w:pos="360"/>
        </w:tabs>
        <w:rPr>
          <w:rFonts w:ascii="Arial" w:hAnsi="Arial" w:cs="Arial"/>
          <w:sz w:val="20"/>
          <w:szCs w:val="20"/>
        </w:rPr>
      </w:pPr>
      <w:r w:rsidRPr="00E92E75">
        <w:rPr>
          <w:rFonts w:ascii="Arial" w:hAnsi="Arial" w:cs="Arial"/>
          <w:sz w:val="20"/>
          <w:szCs w:val="20"/>
        </w:rPr>
        <w:tab/>
      </w:r>
      <w:r w:rsidR="7AA12BA0" w:rsidRPr="00E92E75">
        <w:rPr>
          <w:rFonts w:ascii="Arial" w:hAnsi="Arial" w:cs="Arial"/>
          <w:b/>
          <w:bCs/>
          <w:sz w:val="20"/>
          <w:szCs w:val="20"/>
        </w:rPr>
        <w:t xml:space="preserve">Bilag 2: Organisation og metodik </w:t>
      </w:r>
      <w:r w:rsidR="7AA12BA0" w:rsidRPr="00E92E75">
        <w:rPr>
          <w:rFonts w:ascii="Arial" w:hAnsi="Arial" w:cs="Arial"/>
          <w:sz w:val="20"/>
          <w:szCs w:val="20"/>
        </w:rPr>
        <w:t>(skal udfyldes af tilbudsgiver)</w:t>
      </w:r>
    </w:p>
    <w:p w14:paraId="6625836A" w14:textId="77777777" w:rsidR="00315B71" w:rsidRPr="00E92E75" w:rsidRDefault="00315B71" w:rsidP="00315B71">
      <w:pPr>
        <w:tabs>
          <w:tab w:val="left" w:pos="360"/>
        </w:tabs>
        <w:rPr>
          <w:rFonts w:ascii="Arial" w:hAnsi="Arial" w:cs="Arial"/>
          <w:sz w:val="20"/>
          <w:szCs w:val="20"/>
        </w:rPr>
      </w:pPr>
      <w:r w:rsidRPr="00E92E75">
        <w:rPr>
          <w:rFonts w:ascii="Arial" w:hAnsi="Arial" w:cs="Arial"/>
          <w:sz w:val="20"/>
          <w:szCs w:val="20"/>
        </w:rPr>
        <w:tab/>
      </w:r>
      <w:r w:rsidR="7AA12BA0" w:rsidRPr="00E92E75">
        <w:rPr>
          <w:rFonts w:ascii="Arial" w:hAnsi="Arial" w:cs="Arial"/>
          <w:b/>
          <w:bCs/>
          <w:sz w:val="20"/>
          <w:szCs w:val="20"/>
        </w:rPr>
        <w:t xml:space="preserve">Bilag 3: Tilbudsformular </w:t>
      </w:r>
      <w:r w:rsidR="7AA12BA0" w:rsidRPr="00E92E75">
        <w:rPr>
          <w:rFonts w:ascii="Arial" w:hAnsi="Arial" w:cs="Arial"/>
          <w:sz w:val="20"/>
          <w:szCs w:val="20"/>
        </w:rPr>
        <w:t>(skal udfyldes af tilbudsgiver)</w:t>
      </w:r>
    </w:p>
    <w:p w14:paraId="482F6BD9" w14:textId="48B7017E" w:rsidR="00315B71" w:rsidRPr="00E92E75" w:rsidRDefault="7AA12BA0" w:rsidP="612C3007">
      <w:pPr>
        <w:tabs>
          <w:tab w:val="left" w:pos="360"/>
        </w:tabs>
        <w:rPr>
          <w:rFonts w:ascii="Arial" w:hAnsi="Arial" w:cs="Arial"/>
          <w:b/>
          <w:bCs/>
          <w:sz w:val="20"/>
          <w:szCs w:val="20"/>
        </w:rPr>
      </w:pPr>
      <w:r w:rsidRPr="00E92E75">
        <w:rPr>
          <w:rFonts w:ascii="Arial" w:hAnsi="Arial" w:cs="Arial"/>
          <w:b/>
          <w:bCs/>
          <w:sz w:val="20"/>
          <w:szCs w:val="20"/>
        </w:rPr>
        <w:t xml:space="preserve">      </w:t>
      </w:r>
      <w:r w:rsidR="00315B71" w:rsidRPr="00E92E75">
        <w:tab/>
      </w:r>
      <w:r w:rsidRPr="00E92E75">
        <w:rPr>
          <w:rFonts w:ascii="Arial" w:hAnsi="Arial" w:cs="Arial"/>
          <w:b/>
          <w:bCs/>
          <w:sz w:val="20"/>
          <w:szCs w:val="20"/>
        </w:rPr>
        <w:t>Bilag 4: Generelle vilkår og betingelser for tjenesteydelseskontrakter – Ver3 2020</w:t>
      </w:r>
    </w:p>
    <w:p w14:paraId="396520EA" w14:textId="77777777" w:rsidR="00C7255A" w:rsidRPr="00E92E75" w:rsidRDefault="00315B71" w:rsidP="00C7255A">
      <w:pPr>
        <w:tabs>
          <w:tab w:val="left" w:pos="360"/>
        </w:tabs>
        <w:rPr>
          <w:rFonts w:ascii="Arial" w:hAnsi="Arial" w:cs="Arial"/>
          <w:b/>
          <w:bCs/>
          <w:sz w:val="20"/>
          <w:szCs w:val="20"/>
        </w:rPr>
      </w:pPr>
      <w:r w:rsidRPr="00E92E75">
        <w:rPr>
          <w:rFonts w:ascii="Arial" w:hAnsi="Arial" w:cs="Arial"/>
          <w:sz w:val="20"/>
          <w:szCs w:val="20"/>
        </w:rPr>
        <w:tab/>
      </w:r>
      <w:r w:rsidR="7AA12BA0" w:rsidRPr="00E92E75">
        <w:rPr>
          <w:rFonts w:ascii="Arial" w:hAnsi="Arial" w:cs="Arial"/>
          <w:b/>
          <w:bCs/>
          <w:sz w:val="20"/>
          <w:szCs w:val="20"/>
        </w:rPr>
        <w:t>Bilag 5: Adfærdskodeks for leverandører</w:t>
      </w:r>
    </w:p>
    <w:p w14:paraId="3BFD86F6" w14:textId="1D544708" w:rsidR="00C7255A" w:rsidRPr="00E92E75" w:rsidRDefault="00C7255A" w:rsidP="00C7255A">
      <w:pPr>
        <w:tabs>
          <w:tab w:val="left" w:pos="360"/>
        </w:tabs>
        <w:rPr>
          <w:rFonts w:ascii="Arial" w:hAnsi="Arial" w:cs="Arial"/>
          <w:b/>
          <w:bCs/>
          <w:sz w:val="20"/>
          <w:szCs w:val="20"/>
        </w:rPr>
      </w:pPr>
      <w:r w:rsidRPr="00E92E75">
        <w:rPr>
          <w:rFonts w:ascii="Arial" w:hAnsi="Arial" w:cs="Arial"/>
          <w:b/>
          <w:bCs/>
          <w:sz w:val="20"/>
          <w:szCs w:val="20"/>
        </w:rPr>
        <w:tab/>
      </w:r>
      <w:r w:rsidR="05E59CA1" w:rsidRPr="00E92E75">
        <w:rPr>
          <w:rFonts w:ascii="Arial" w:hAnsi="Arial" w:cs="Arial"/>
          <w:b/>
          <w:bCs/>
          <w:sz w:val="20"/>
          <w:szCs w:val="20"/>
        </w:rPr>
        <w:t>Bilag 6</w:t>
      </w:r>
      <w:r w:rsidR="798BC200" w:rsidRPr="00E92E75">
        <w:rPr>
          <w:rFonts w:ascii="Arial" w:hAnsi="Arial" w:cs="Arial"/>
          <w:b/>
          <w:bCs/>
          <w:sz w:val="20"/>
          <w:szCs w:val="20"/>
        </w:rPr>
        <w:t xml:space="preserve">: </w:t>
      </w:r>
      <w:r w:rsidR="01CD6F5C" w:rsidRPr="00E92E75">
        <w:rPr>
          <w:rFonts w:ascii="Arial" w:hAnsi="Arial" w:cs="Arial"/>
          <w:b/>
          <w:bCs/>
          <w:sz w:val="20"/>
          <w:szCs w:val="20"/>
        </w:rPr>
        <w:t>Baggrundsmateriale</w:t>
      </w:r>
      <w:r w:rsidR="385B4096" w:rsidRPr="00E92E75">
        <w:rPr>
          <w:rFonts w:ascii="Arial" w:hAnsi="Arial" w:cs="Arial"/>
          <w:b/>
          <w:bCs/>
          <w:sz w:val="20"/>
          <w:szCs w:val="20"/>
        </w:rPr>
        <w:t xml:space="preserve"> (inkl. udkast til kvalitetssikringsprocess)</w:t>
      </w:r>
    </w:p>
    <w:p w14:paraId="2E7A797C" w14:textId="74432FF5" w:rsidR="00C7255A" w:rsidRPr="00E92E75" w:rsidRDefault="00C7255A" w:rsidP="00C7255A">
      <w:pPr>
        <w:tabs>
          <w:tab w:val="left" w:pos="360"/>
        </w:tabs>
        <w:rPr>
          <w:rFonts w:ascii="Arial" w:hAnsi="Arial" w:cs="Arial"/>
          <w:b/>
          <w:bCs/>
          <w:sz w:val="20"/>
          <w:szCs w:val="20"/>
        </w:rPr>
      </w:pPr>
      <w:r w:rsidRPr="00E92E75">
        <w:rPr>
          <w:rFonts w:ascii="Arial" w:hAnsi="Arial" w:cs="Arial"/>
          <w:b/>
          <w:sz w:val="20"/>
          <w:szCs w:val="20"/>
        </w:rPr>
        <w:tab/>
      </w:r>
      <w:r w:rsidR="05E59CA1" w:rsidRPr="00E92E75">
        <w:rPr>
          <w:rFonts w:ascii="Arial" w:hAnsi="Arial" w:cs="Arial"/>
          <w:b/>
          <w:bCs/>
          <w:sz w:val="20"/>
          <w:szCs w:val="20"/>
        </w:rPr>
        <w:t>Bilag 7: Udkast til aftale om dokumentationskrav</w:t>
      </w:r>
    </w:p>
    <w:p w14:paraId="5A6024C6" w14:textId="516D5A68" w:rsidR="00AD4102" w:rsidRPr="00E92E75" w:rsidRDefault="00075487" w:rsidP="00075487">
      <w:pPr>
        <w:spacing w:line="240" w:lineRule="auto"/>
        <w:rPr>
          <w:rFonts w:ascii="Arial" w:hAnsi="Arial" w:cs="Arial"/>
          <w:b/>
          <w:bCs/>
          <w:sz w:val="20"/>
          <w:szCs w:val="20"/>
        </w:rPr>
      </w:pPr>
      <w:r w:rsidRPr="0055460B">
        <w:rPr>
          <w:rFonts w:ascii="Arial" w:hAnsi="Arial" w:cs="Arial"/>
          <w:sz w:val="20"/>
          <w:szCs w:val="20"/>
        </w:rPr>
        <w:t xml:space="preserve">Tilbudsgivere </w:t>
      </w:r>
      <w:r>
        <w:rPr>
          <w:rFonts w:ascii="Arial" w:hAnsi="Arial" w:cs="Arial"/>
          <w:sz w:val="20"/>
          <w:szCs w:val="20"/>
        </w:rPr>
        <w:t>kan få a</w:t>
      </w:r>
      <w:r>
        <w:rPr>
          <w:rFonts w:ascii="Arial" w:eastAsia="Arial" w:hAnsi="Arial" w:cs="Arial"/>
          <w:sz w:val="20"/>
          <w:szCs w:val="20"/>
        </w:rPr>
        <w:t>dgang til k</w:t>
      </w:r>
      <w:r w:rsidRPr="00B56D59">
        <w:rPr>
          <w:rFonts w:ascii="Arial" w:hAnsi="Arial" w:cs="Arial"/>
          <w:sz w:val="20"/>
          <w:szCs w:val="20"/>
        </w:rPr>
        <w:t xml:space="preserve">ildekoder for eksisterende løsning </w:t>
      </w:r>
      <w:r>
        <w:rPr>
          <w:rFonts w:ascii="Arial" w:hAnsi="Arial" w:cs="Arial"/>
          <w:sz w:val="20"/>
          <w:szCs w:val="20"/>
        </w:rPr>
        <w:t xml:space="preserve">ved henvendelse til </w:t>
      </w:r>
      <w:r w:rsidRPr="00B56D59">
        <w:rPr>
          <w:rFonts w:ascii="Arial" w:hAnsi="Arial" w:cs="Arial"/>
          <w:sz w:val="20"/>
          <w:szCs w:val="20"/>
        </w:rPr>
        <w:t>Krestina</w:t>
      </w:r>
      <w:r>
        <w:rPr>
          <w:rFonts w:ascii="Arial" w:hAnsi="Arial" w:cs="Arial"/>
          <w:sz w:val="20"/>
          <w:szCs w:val="20"/>
        </w:rPr>
        <w:t xml:space="preserve"> Africa/</w:t>
      </w:r>
      <w:hyperlink r:id="rId11" w:history="1">
        <w:r w:rsidRPr="007A5C62">
          <w:rPr>
            <w:rStyle w:val="Hyperlink"/>
            <w:rFonts w:ascii="Arial" w:hAnsi="Arial" w:cs="Arial"/>
            <w:sz w:val="20"/>
            <w:szCs w:val="20"/>
          </w:rPr>
          <w:t>kaf@dca.dk</w:t>
        </w:r>
      </w:hyperlink>
      <w:r>
        <w:rPr>
          <w:rFonts w:ascii="Arial" w:hAnsi="Arial" w:cs="Arial"/>
          <w:sz w:val="20"/>
          <w:szCs w:val="20"/>
        </w:rPr>
        <w:t>.</w:t>
      </w:r>
      <w:r w:rsidR="00C7255A" w:rsidRPr="00E92E75">
        <w:rPr>
          <w:rFonts w:ascii="Arial" w:hAnsi="Arial" w:cs="Arial"/>
          <w:b/>
          <w:sz w:val="20"/>
          <w:szCs w:val="20"/>
        </w:rPr>
        <w:tab/>
      </w:r>
      <w:r w:rsidR="00AD4102" w:rsidRPr="00E92E75">
        <w:rPr>
          <w:rFonts w:ascii="Arial" w:hAnsi="Arial" w:cs="Arial"/>
          <w:b/>
          <w:sz w:val="20"/>
          <w:szCs w:val="20"/>
        </w:rPr>
        <w:tab/>
      </w:r>
    </w:p>
    <w:p w14:paraId="3B569561" w14:textId="5838E070" w:rsidR="005B17C2" w:rsidRPr="00E92E75" w:rsidRDefault="5BEE4644" w:rsidP="009E5B3E">
      <w:pPr>
        <w:tabs>
          <w:tab w:val="left" w:pos="360"/>
        </w:tabs>
        <w:rPr>
          <w:rFonts w:ascii="Arial" w:hAnsi="Arial" w:cs="Arial"/>
          <w:sz w:val="20"/>
          <w:szCs w:val="20"/>
        </w:rPr>
      </w:pPr>
      <w:r w:rsidRPr="00E92E75">
        <w:rPr>
          <w:rFonts w:ascii="Arial" w:hAnsi="Arial" w:cs="Arial"/>
          <w:sz w:val="20"/>
          <w:szCs w:val="20"/>
        </w:rPr>
        <w:t xml:space="preserve">Det er ikke tilladt at </w:t>
      </w:r>
      <w:r w:rsidR="00B252F4" w:rsidRPr="00E92E75">
        <w:rPr>
          <w:rFonts w:ascii="Arial" w:hAnsi="Arial" w:cs="Arial"/>
          <w:sz w:val="20"/>
          <w:szCs w:val="20"/>
        </w:rPr>
        <w:t>ændre i</w:t>
      </w:r>
      <w:r w:rsidRPr="00E92E75">
        <w:rPr>
          <w:rFonts w:ascii="Arial" w:hAnsi="Arial" w:cs="Arial"/>
          <w:sz w:val="20"/>
          <w:szCs w:val="20"/>
        </w:rPr>
        <w:t xml:space="preserve"> teksten.</w:t>
      </w:r>
    </w:p>
    <w:p w14:paraId="4B6E758A" w14:textId="77777777" w:rsidR="002D2191" w:rsidRPr="00E92E75" w:rsidRDefault="002D2191" w:rsidP="00315B71">
      <w:pPr>
        <w:autoSpaceDE w:val="0"/>
        <w:autoSpaceDN w:val="0"/>
        <w:adjustRightInd w:val="0"/>
        <w:rPr>
          <w:rFonts w:ascii="Arial" w:hAnsi="Arial" w:cs="Arial"/>
          <w:sz w:val="20"/>
          <w:szCs w:val="20"/>
        </w:rPr>
      </w:pPr>
    </w:p>
    <w:p w14:paraId="32E16A04" w14:textId="0451A689" w:rsidR="00E3071F" w:rsidRPr="00E92E75" w:rsidRDefault="7AA12BA0" w:rsidP="00315B71">
      <w:pPr>
        <w:autoSpaceDE w:val="0"/>
        <w:autoSpaceDN w:val="0"/>
        <w:adjustRightInd w:val="0"/>
        <w:rPr>
          <w:rFonts w:ascii="Arial" w:hAnsi="Arial" w:cs="Arial"/>
          <w:sz w:val="20"/>
          <w:szCs w:val="20"/>
        </w:rPr>
      </w:pPr>
      <w:r w:rsidRPr="00E92E75">
        <w:rPr>
          <w:rFonts w:ascii="Arial" w:hAnsi="Arial" w:cs="Arial"/>
          <w:sz w:val="20"/>
          <w:szCs w:val="20"/>
        </w:rPr>
        <w:t>Vi ville være taknemmelige, hvis du</w:t>
      </w:r>
      <w:r w:rsidR="708CF958" w:rsidRPr="00E92E75">
        <w:rPr>
          <w:rFonts w:ascii="Arial" w:hAnsi="Arial" w:cs="Arial"/>
          <w:sz w:val="20"/>
          <w:szCs w:val="20"/>
        </w:rPr>
        <w:t>/i</w:t>
      </w:r>
      <w:r w:rsidRPr="00E92E75">
        <w:rPr>
          <w:rFonts w:ascii="Arial" w:hAnsi="Arial" w:cs="Arial"/>
          <w:sz w:val="20"/>
          <w:szCs w:val="20"/>
        </w:rPr>
        <w:t xml:space="preserve"> kunne meddele per </w:t>
      </w:r>
      <w:r w:rsidR="1871F0F1" w:rsidRPr="00E92E75">
        <w:rPr>
          <w:rFonts w:ascii="Arial" w:hAnsi="Arial" w:cs="Arial"/>
          <w:sz w:val="20"/>
          <w:szCs w:val="20"/>
        </w:rPr>
        <w:t xml:space="preserve">ovenstående </w:t>
      </w:r>
      <w:r w:rsidRPr="00E92E75">
        <w:rPr>
          <w:rFonts w:ascii="Arial" w:hAnsi="Arial" w:cs="Arial"/>
          <w:sz w:val="20"/>
          <w:szCs w:val="20"/>
        </w:rPr>
        <w:t>e-mail, om du</w:t>
      </w:r>
      <w:r w:rsidR="708CF958" w:rsidRPr="00E92E75">
        <w:rPr>
          <w:rFonts w:ascii="Arial" w:hAnsi="Arial" w:cs="Arial"/>
          <w:sz w:val="20"/>
          <w:szCs w:val="20"/>
        </w:rPr>
        <w:t>/i</w:t>
      </w:r>
      <w:r w:rsidRPr="00E92E75">
        <w:rPr>
          <w:rFonts w:ascii="Arial" w:hAnsi="Arial" w:cs="Arial"/>
          <w:sz w:val="20"/>
          <w:szCs w:val="20"/>
        </w:rPr>
        <w:t xml:space="preserve"> har til hensigt at afgive tilbud</w:t>
      </w:r>
      <w:r w:rsidR="115F9CBB" w:rsidRPr="00E92E75">
        <w:rPr>
          <w:rFonts w:ascii="Arial" w:hAnsi="Arial" w:cs="Arial"/>
          <w:sz w:val="20"/>
          <w:szCs w:val="20"/>
        </w:rPr>
        <w:t>.</w:t>
      </w:r>
    </w:p>
    <w:p w14:paraId="32E16A05" w14:textId="77777777" w:rsidR="00E3071F" w:rsidRPr="00E92E75" w:rsidRDefault="00E3071F" w:rsidP="00E3071F">
      <w:pPr>
        <w:sectPr w:rsidR="00E3071F" w:rsidRPr="00E92E75" w:rsidSect="007B4235">
          <w:headerReference w:type="default" r:id="rId12"/>
          <w:footerReference w:type="default" r:id="rId13"/>
          <w:pgSz w:w="11906" w:h="16838"/>
          <w:pgMar w:top="1701" w:right="849" w:bottom="1701" w:left="1134" w:header="708" w:footer="454" w:gutter="0"/>
          <w:cols w:space="708"/>
          <w:docGrid w:linePitch="360"/>
        </w:sectPr>
      </w:pPr>
    </w:p>
    <w:p w14:paraId="62128B8C" w14:textId="77777777" w:rsidR="00315B71" w:rsidRPr="00E92E75" w:rsidRDefault="7AA12BA0" w:rsidP="000D5157">
      <w:pPr>
        <w:pStyle w:val="Heading2"/>
        <w:spacing w:after="240"/>
        <w:jc w:val="center"/>
        <w:rPr>
          <w:sz w:val="32"/>
          <w:szCs w:val="32"/>
          <w:lang w:val="da-DK"/>
        </w:rPr>
      </w:pPr>
      <w:r w:rsidRPr="00E92E75">
        <w:rPr>
          <w:sz w:val="32"/>
          <w:szCs w:val="32"/>
          <w:lang w:val="da-DK"/>
        </w:rPr>
        <w:lastRenderedPageBreak/>
        <w:t>A. Instruktioner til tilbudsgivere</w:t>
      </w:r>
    </w:p>
    <w:p w14:paraId="67141247" w14:textId="3E3ED280" w:rsidR="00315B71" w:rsidRPr="00E92E75" w:rsidRDefault="7AA12BA0" w:rsidP="612C3007">
      <w:pPr>
        <w:pStyle w:val="Subtitle"/>
        <w:spacing w:before="0" w:after="240"/>
        <w:jc w:val="both"/>
        <w:rPr>
          <w:rFonts w:cs="Arial"/>
          <w:sz w:val="20"/>
          <w:szCs w:val="20"/>
          <w:lang w:val="da-DK"/>
        </w:rPr>
      </w:pPr>
      <w:r w:rsidRPr="00E92E75">
        <w:rPr>
          <w:rFonts w:cs="Arial"/>
          <w:sz w:val="20"/>
          <w:szCs w:val="20"/>
          <w:lang w:val="da-DK"/>
        </w:rPr>
        <w:t xml:space="preserve">Ved indsendelse af tilbuddet accepterer tilbudsgiver fuldt og uden begrænsninger de særlige og generelle betingelser, herunder bilag, der ligger til grund for kontrakten, som eneste grundlag for proceduren, uanset hvad tilbudsgivers egne vilkår måtte være, hvilke vilkår tilbudsgiver hermed frasiger sig. Tilbudsgiverne forventes nøje at gennemgå og overholde alle instruktioner, formularer, kontraktbestemmelser og specifikationer i tilbudsmaterialet. </w:t>
      </w:r>
    </w:p>
    <w:p w14:paraId="080E1306" w14:textId="77777777" w:rsidR="00315B71" w:rsidRPr="00E92E75" w:rsidRDefault="7AA12BA0" w:rsidP="007B31F2">
      <w:pPr>
        <w:numPr>
          <w:ilvl w:val="0"/>
          <w:numId w:val="2"/>
        </w:numPr>
        <w:spacing w:before="120"/>
        <w:ind w:left="714" w:hanging="288"/>
        <w:rPr>
          <w:rFonts w:ascii="Arial" w:hAnsi="Arial" w:cs="Arial"/>
          <w:b/>
          <w:bCs/>
          <w:sz w:val="20"/>
          <w:szCs w:val="20"/>
        </w:rPr>
      </w:pPr>
      <w:r w:rsidRPr="00E92E75">
        <w:rPr>
          <w:rFonts w:ascii="Arial" w:hAnsi="Arial" w:cs="Arial"/>
          <w:b/>
          <w:bCs/>
          <w:sz w:val="20"/>
          <w:szCs w:val="20"/>
        </w:rPr>
        <w:t>Tjenesteydelsernes omfang</w:t>
      </w:r>
    </w:p>
    <w:p w14:paraId="5A280473" w14:textId="3EB194BF" w:rsidR="00315B71" w:rsidRPr="00E92E75" w:rsidRDefault="7AA12BA0" w:rsidP="00462F60">
      <w:pPr>
        <w:spacing w:after="120"/>
        <w:jc w:val="both"/>
        <w:rPr>
          <w:rFonts w:ascii="Arial" w:hAnsi="Arial" w:cs="Arial"/>
          <w:snapToGrid w:val="0"/>
          <w:sz w:val="20"/>
          <w:szCs w:val="20"/>
        </w:rPr>
      </w:pPr>
      <w:r w:rsidRPr="00E92E75">
        <w:rPr>
          <w:rFonts w:ascii="Arial" w:hAnsi="Arial" w:cs="Arial"/>
          <w:spacing w:val="-2"/>
          <w:sz w:val="20"/>
          <w:szCs w:val="20"/>
        </w:rPr>
        <w:t xml:space="preserve">De tjenesteydelser, som den ordregivende myndighed har brug for, er beskrevet i opgavebeskrivelsen i bilag 1. </w:t>
      </w:r>
      <w:r w:rsidRPr="00E92E75">
        <w:rPr>
          <w:rFonts w:ascii="Arial" w:hAnsi="Arial" w:cs="Arial"/>
          <w:snapToGrid w:val="0"/>
          <w:sz w:val="20"/>
          <w:szCs w:val="20"/>
        </w:rPr>
        <w:t xml:space="preserve">Tilbudsgiver skal tilbyde alle de tjenesteydelser, der er beskrevet i opgavebeskrivelsen. Tilbudsgivere, som kun tilbyder en del af de nødvendige tjenesteydelser, afvises. </w:t>
      </w:r>
    </w:p>
    <w:p w14:paraId="72B0DF69" w14:textId="0D2F1DC7" w:rsidR="009F4C7F" w:rsidRPr="00E92E75" w:rsidRDefault="0740AB5E" w:rsidP="009F4C7F">
      <w:pPr>
        <w:spacing w:after="120"/>
        <w:jc w:val="both"/>
        <w:rPr>
          <w:rFonts w:ascii="Arial" w:hAnsi="Arial" w:cs="Arial"/>
          <w:snapToGrid w:val="0"/>
          <w:sz w:val="20"/>
          <w:szCs w:val="20"/>
        </w:rPr>
      </w:pPr>
      <w:r w:rsidRPr="00E92E75">
        <w:rPr>
          <w:rFonts w:ascii="Arial" w:hAnsi="Arial" w:cs="Arial"/>
          <w:snapToGrid w:val="0"/>
          <w:sz w:val="20"/>
          <w:szCs w:val="20"/>
        </w:rPr>
        <w:t xml:space="preserve">Tilbudsgiver skal i implementeringen af kontrakten sikre at </w:t>
      </w:r>
      <w:r w:rsidR="22849688" w:rsidRPr="00E92E75">
        <w:rPr>
          <w:rFonts w:ascii="Arial" w:hAnsi="Arial" w:cs="Arial"/>
          <w:snapToGrid w:val="0"/>
          <w:sz w:val="20"/>
          <w:szCs w:val="20"/>
        </w:rPr>
        <w:t xml:space="preserve">løsningen </w:t>
      </w:r>
      <w:r w:rsidRPr="00E92E75">
        <w:rPr>
          <w:rFonts w:ascii="Arial" w:hAnsi="Arial" w:cs="Arial"/>
          <w:snapToGrid w:val="0"/>
          <w:sz w:val="20"/>
          <w:szCs w:val="20"/>
        </w:rPr>
        <w:t>lever op til relevant dansk og EU-lovgivning.</w:t>
      </w:r>
    </w:p>
    <w:p w14:paraId="3D9A980B" w14:textId="77777777" w:rsidR="00315B71" w:rsidRPr="00E92E75" w:rsidRDefault="7AA12BA0" w:rsidP="007B31F2">
      <w:pPr>
        <w:numPr>
          <w:ilvl w:val="0"/>
          <w:numId w:val="2"/>
        </w:numPr>
        <w:spacing w:before="120"/>
        <w:ind w:hanging="834"/>
        <w:rPr>
          <w:rFonts w:ascii="Arial" w:hAnsi="Arial" w:cs="Arial"/>
          <w:b/>
          <w:bCs/>
          <w:sz w:val="20"/>
          <w:szCs w:val="20"/>
        </w:rPr>
      </w:pPr>
      <w:r w:rsidRPr="00E92E75">
        <w:rPr>
          <w:rFonts w:ascii="Arial" w:hAnsi="Arial" w:cs="Arial"/>
          <w:b/>
          <w:bCs/>
          <w:sz w:val="20"/>
          <w:szCs w:val="20"/>
        </w:rPr>
        <w:t>Omkostninger ved tilbudsgivning</w:t>
      </w:r>
    </w:p>
    <w:p w14:paraId="6EC7B7C2" w14:textId="77777777" w:rsidR="00315B71" w:rsidRPr="00E92E75" w:rsidRDefault="7AA12BA0" w:rsidP="00315B71">
      <w:pPr>
        <w:rPr>
          <w:rFonts w:ascii="Arial" w:hAnsi="Arial" w:cs="Arial"/>
          <w:sz w:val="20"/>
          <w:szCs w:val="20"/>
        </w:rPr>
      </w:pPr>
      <w:r w:rsidRPr="00E92E75">
        <w:rPr>
          <w:rFonts w:ascii="Arial" w:hAnsi="Arial" w:cs="Arial"/>
          <w:sz w:val="20"/>
          <w:szCs w:val="20"/>
        </w:rPr>
        <w:t>Tilbudsgiver afholder alle omkostninger i forbindelse med udarbejdning og indsendelse af tilbuddet, og den ordregivende myndighed er ikke ansvarlig eller erstatningspligtig for disse omkostninger uanset processens udførelse og udfald.</w:t>
      </w:r>
    </w:p>
    <w:p w14:paraId="49E6DDC7" w14:textId="77777777" w:rsidR="0050525F" w:rsidRPr="00E92E75" w:rsidRDefault="0050525F" w:rsidP="00315B71">
      <w:pPr>
        <w:rPr>
          <w:rFonts w:ascii="Arial" w:hAnsi="Arial" w:cs="Arial"/>
          <w:sz w:val="20"/>
          <w:szCs w:val="20"/>
        </w:rPr>
      </w:pPr>
    </w:p>
    <w:p w14:paraId="32E16A10" w14:textId="10B00F54" w:rsidR="00E3071F" w:rsidRPr="00E92E75" w:rsidRDefault="7AA12BA0" w:rsidP="007B31F2">
      <w:pPr>
        <w:numPr>
          <w:ilvl w:val="0"/>
          <w:numId w:val="2"/>
        </w:numPr>
        <w:tabs>
          <w:tab w:val="clear" w:pos="1260"/>
        </w:tabs>
        <w:spacing w:before="120"/>
        <w:ind w:left="851"/>
        <w:rPr>
          <w:rFonts w:ascii="Arial" w:hAnsi="Arial" w:cs="Arial"/>
          <w:b/>
          <w:bCs/>
          <w:sz w:val="20"/>
          <w:szCs w:val="20"/>
        </w:rPr>
      </w:pPr>
      <w:r w:rsidRPr="00E92E75">
        <w:rPr>
          <w:rFonts w:ascii="Arial" w:hAnsi="Arial" w:cs="Arial"/>
          <w:b/>
          <w:bCs/>
          <w:sz w:val="20"/>
          <w:szCs w:val="20"/>
        </w:rPr>
        <w:t>Præcisering af tilbudsdokumenter og yderligere oplysninger</w:t>
      </w:r>
    </w:p>
    <w:p w14:paraId="22CADF99" w14:textId="08C69206" w:rsidR="00315B71" w:rsidRPr="00E92E75" w:rsidRDefault="7AA12BA0" w:rsidP="00315B71">
      <w:pPr>
        <w:pStyle w:val="PlainText"/>
        <w:rPr>
          <w:rFonts w:ascii="Arial" w:hAnsi="Arial" w:cs="Arial"/>
        </w:rPr>
      </w:pPr>
      <w:r w:rsidRPr="00E92E75">
        <w:rPr>
          <w:rFonts w:ascii="Arial" w:hAnsi="Arial" w:cs="Arial"/>
        </w:rPr>
        <w:t>Tilbudsgiverne kan indsende spørgsmål skriftligt seneste på den dato, der er angivet i tidsplanen i artikel A.</w:t>
      </w:r>
      <w:r w:rsidR="00ED22EA" w:rsidRPr="00E92E75">
        <w:rPr>
          <w:rFonts w:ascii="Arial" w:hAnsi="Arial" w:cs="Arial"/>
        </w:rPr>
        <w:t>4</w:t>
      </w:r>
      <w:r w:rsidRPr="00E92E75">
        <w:rPr>
          <w:rFonts w:ascii="Arial" w:hAnsi="Arial" w:cs="Arial"/>
        </w:rPr>
        <w:t xml:space="preserve">, og med angivelse af udbudsnummer og kontraktens titel. Hvis man ønsker oplysninger om fortolkningen af dette udbud, kan man anmode om det skriftligt til den ordregivende myndigheds kontaktperson. </w:t>
      </w:r>
    </w:p>
    <w:p w14:paraId="32E16A12" w14:textId="77777777" w:rsidR="00E3071F" w:rsidRPr="00E92E75" w:rsidRDefault="00E3071F" w:rsidP="00E3071F">
      <w:pPr>
        <w:pStyle w:val="PlainText"/>
        <w:rPr>
          <w:rFonts w:ascii="Arial" w:hAnsi="Arial" w:cs="Arial"/>
        </w:rPr>
      </w:pPr>
    </w:p>
    <w:p w14:paraId="407ED4F7" w14:textId="67BD37BF" w:rsidR="00315B71" w:rsidRPr="00E92E75" w:rsidRDefault="7AA12BA0" w:rsidP="00315B71">
      <w:pPr>
        <w:pStyle w:val="PlainText"/>
        <w:rPr>
          <w:rFonts w:ascii="Arial" w:hAnsi="Arial" w:cs="Arial"/>
        </w:rPr>
      </w:pPr>
      <w:r w:rsidRPr="00E92E75">
        <w:rPr>
          <w:rFonts w:ascii="Arial" w:hAnsi="Arial" w:cs="Arial"/>
        </w:rPr>
        <w:t>Det er forbudt for tilbudsgiverne at kontakte den ordregivende myndighed med henblik på verbal præcisering.</w:t>
      </w:r>
      <w:r w:rsidR="317C1621" w:rsidRPr="00E92E75">
        <w:rPr>
          <w:rFonts w:ascii="Arial" w:hAnsi="Arial" w:cs="Arial"/>
        </w:rPr>
        <w:t xml:space="preserve"> Al kommunikation skal foregå vi</w:t>
      </w:r>
      <w:r w:rsidR="0DD3AF4D" w:rsidRPr="00E92E75">
        <w:rPr>
          <w:rFonts w:ascii="Arial" w:hAnsi="Arial" w:cs="Arial"/>
        </w:rPr>
        <w:t>a</w:t>
      </w:r>
      <w:r w:rsidR="317C1621" w:rsidRPr="00E92E75">
        <w:rPr>
          <w:rFonts w:ascii="Arial" w:hAnsi="Arial" w:cs="Arial"/>
        </w:rPr>
        <w:t xml:space="preserve"> email til </w:t>
      </w:r>
      <w:hyperlink r:id="rId14">
        <w:r w:rsidR="317C1621" w:rsidRPr="00E92E75">
          <w:rPr>
            <w:rStyle w:val="Hyperlink"/>
            <w:rFonts w:ascii="Arial" w:hAnsi="Arial" w:cs="Arial"/>
          </w:rPr>
          <w:t>kaf@dca.dk</w:t>
        </w:r>
      </w:hyperlink>
      <w:r w:rsidR="317C1621" w:rsidRPr="00E92E75">
        <w:rPr>
          <w:rFonts w:ascii="Arial" w:hAnsi="Arial" w:cs="Arial"/>
        </w:rPr>
        <w:t xml:space="preserve">. </w:t>
      </w:r>
    </w:p>
    <w:p w14:paraId="5CBCDD72" w14:textId="77777777" w:rsidR="00315B71" w:rsidRPr="00E92E75" w:rsidRDefault="00315B71" w:rsidP="00315B71">
      <w:pPr>
        <w:pStyle w:val="PlainText"/>
        <w:rPr>
          <w:rFonts w:ascii="Arial" w:hAnsi="Arial" w:cs="Arial"/>
        </w:rPr>
      </w:pPr>
    </w:p>
    <w:p w14:paraId="548856D3" w14:textId="319740FC" w:rsidR="00315B71" w:rsidRPr="00E92E75" w:rsidRDefault="7AA12BA0" w:rsidP="00315B71">
      <w:pPr>
        <w:pStyle w:val="PlainText"/>
        <w:rPr>
          <w:rFonts w:ascii="Arial" w:hAnsi="Arial" w:cs="Arial"/>
        </w:rPr>
      </w:pPr>
      <w:r w:rsidRPr="00E92E75">
        <w:rPr>
          <w:rFonts w:ascii="Arial" w:hAnsi="Arial" w:cs="Arial"/>
        </w:rPr>
        <w:t xml:space="preserve">Enhver præcisering af tilbudsmaterialet givet af den ordregivende myndighed </w:t>
      </w:r>
      <w:r w:rsidR="69E39535" w:rsidRPr="00E92E75">
        <w:rPr>
          <w:rFonts w:ascii="Arial" w:hAnsi="Arial" w:cs="Arial"/>
        </w:rPr>
        <w:t xml:space="preserve">uploades </w:t>
      </w:r>
      <w:r w:rsidR="40EF20BF" w:rsidRPr="00E92E75">
        <w:rPr>
          <w:rFonts w:ascii="Arial" w:hAnsi="Arial" w:cs="Arial"/>
        </w:rPr>
        <w:t xml:space="preserve">til </w:t>
      </w:r>
      <w:hyperlink r:id="rId15">
        <w:r w:rsidR="40EF20BF" w:rsidRPr="00E92E75">
          <w:rPr>
            <w:rStyle w:val="Hyperlink"/>
            <w:rFonts w:ascii="Arial" w:hAnsi="Arial" w:cs="Arial"/>
          </w:rPr>
          <w:t>FKNs Website</w:t>
        </w:r>
      </w:hyperlink>
      <w:r w:rsidR="40EF20BF" w:rsidRPr="00E92E75">
        <w:rPr>
          <w:rFonts w:ascii="Arial" w:hAnsi="Arial" w:cs="Arial"/>
        </w:rPr>
        <w:t xml:space="preserve"> (</w:t>
      </w:r>
      <w:r w:rsidR="00B252F4" w:rsidRPr="00E92E75">
        <w:rPr>
          <w:rFonts w:ascii="Arial" w:hAnsi="Arial" w:cs="Arial"/>
        </w:rPr>
        <w:t>Ref.</w:t>
      </w:r>
      <w:r w:rsidR="40EF20BF" w:rsidRPr="00E92E75">
        <w:rPr>
          <w:rFonts w:ascii="Arial" w:hAnsi="Arial" w:cs="Arial"/>
        </w:rPr>
        <w:t xml:space="preserve">: WEB1849) på de angivne datoer i A.4 Planlagt Tidsplan. </w:t>
      </w:r>
      <w:r w:rsidR="1FB66B9D" w:rsidRPr="00E92E75">
        <w:rPr>
          <w:rFonts w:ascii="Arial" w:hAnsi="Arial" w:cs="Arial"/>
        </w:rPr>
        <w:t xml:space="preserve">Den sidste frist for </w:t>
      </w:r>
      <w:r w:rsidR="1AF95605" w:rsidRPr="00E92E75">
        <w:rPr>
          <w:rFonts w:ascii="Arial" w:hAnsi="Arial" w:cs="Arial"/>
        </w:rPr>
        <w:t>den ordregivende myndigheds præciseringer er</w:t>
      </w:r>
      <w:r w:rsidR="64D0EABD" w:rsidRPr="00E92E75">
        <w:rPr>
          <w:rFonts w:ascii="Arial" w:hAnsi="Arial" w:cs="Arial"/>
        </w:rPr>
        <w:t xml:space="preserve"> ligeledes</w:t>
      </w:r>
      <w:r w:rsidR="1AF95605" w:rsidRPr="00E92E75">
        <w:rPr>
          <w:rFonts w:ascii="Arial" w:hAnsi="Arial" w:cs="Arial"/>
        </w:rPr>
        <w:t xml:space="preserve"> </w:t>
      </w:r>
      <w:r w:rsidRPr="00E92E75">
        <w:rPr>
          <w:rFonts w:ascii="Arial" w:hAnsi="Arial" w:cs="Arial"/>
        </w:rPr>
        <w:t>angivet i</w:t>
      </w:r>
      <w:r w:rsidR="40EF20BF" w:rsidRPr="00E92E75">
        <w:rPr>
          <w:rFonts w:ascii="Arial" w:hAnsi="Arial" w:cs="Arial"/>
        </w:rPr>
        <w:t xml:space="preserve"> tidsplanen</w:t>
      </w:r>
      <w:r w:rsidRPr="00E92E75">
        <w:rPr>
          <w:rFonts w:ascii="Arial" w:hAnsi="Arial" w:cs="Arial"/>
        </w:rPr>
        <w:t xml:space="preserve">. </w:t>
      </w:r>
    </w:p>
    <w:p w14:paraId="0D77B286" w14:textId="77777777" w:rsidR="00315B71" w:rsidRPr="00E92E75" w:rsidRDefault="00315B71" w:rsidP="00315B71">
      <w:pPr>
        <w:pStyle w:val="PlainText"/>
        <w:rPr>
          <w:rFonts w:ascii="Arial" w:hAnsi="Arial" w:cs="Arial"/>
        </w:rPr>
      </w:pPr>
    </w:p>
    <w:p w14:paraId="4408784D" w14:textId="68C09CE6" w:rsidR="00315B71" w:rsidRPr="00E92E75" w:rsidRDefault="7AA12BA0" w:rsidP="00315B71">
      <w:pPr>
        <w:pStyle w:val="PlainText"/>
        <w:rPr>
          <w:rFonts w:ascii="Arial" w:hAnsi="Arial" w:cs="Arial"/>
        </w:rPr>
      </w:pPr>
      <w:r w:rsidRPr="00E92E75">
        <w:rPr>
          <w:rFonts w:ascii="Arial" w:hAnsi="Arial" w:cs="Arial"/>
        </w:rPr>
        <w:t xml:space="preserve">Enhver </w:t>
      </w:r>
      <w:r w:rsidR="317C1621" w:rsidRPr="00E92E75">
        <w:rPr>
          <w:rFonts w:ascii="Arial" w:hAnsi="Arial" w:cs="Arial"/>
        </w:rPr>
        <w:t>potentiel</w:t>
      </w:r>
      <w:r w:rsidRPr="00E92E75">
        <w:rPr>
          <w:rFonts w:ascii="Arial" w:hAnsi="Arial" w:cs="Arial"/>
        </w:rPr>
        <w:t xml:space="preserve"> tilbudsgiver, som forsøger at arrangere individuelle møder i udbudsperioden med enten den ordregivende myndighed og/eller en anden organisation, som den ordregivende myndighed har forbindelse til eller er associeret med, kan blive udelukket af udbudsproceduren.</w:t>
      </w:r>
    </w:p>
    <w:p w14:paraId="32E16A18" w14:textId="77777777" w:rsidR="00E3071F" w:rsidRPr="00E92E75" w:rsidRDefault="00E3071F" w:rsidP="00E3071F">
      <w:pPr>
        <w:pStyle w:val="PlainText"/>
        <w:rPr>
          <w:rFonts w:ascii="Arial" w:hAnsi="Arial" w:cs="Arial"/>
        </w:rPr>
      </w:pPr>
    </w:p>
    <w:p w14:paraId="32E16A19" w14:textId="0864BD17" w:rsidR="00E3071F" w:rsidRPr="00E92E75" w:rsidRDefault="7AA12BA0" w:rsidP="007B31F2">
      <w:pPr>
        <w:numPr>
          <w:ilvl w:val="0"/>
          <w:numId w:val="2"/>
        </w:numPr>
        <w:tabs>
          <w:tab w:val="clear" w:pos="1260"/>
        </w:tabs>
        <w:spacing w:before="120"/>
        <w:ind w:left="993"/>
        <w:rPr>
          <w:rFonts w:ascii="Arial" w:hAnsi="Arial" w:cs="Arial"/>
          <w:b/>
          <w:bCs/>
          <w:sz w:val="20"/>
          <w:szCs w:val="20"/>
        </w:rPr>
      </w:pPr>
      <w:r w:rsidRPr="00E92E75">
        <w:rPr>
          <w:rFonts w:ascii="Arial" w:hAnsi="Arial" w:cs="Arial"/>
          <w:b/>
          <w:bCs/>
          <w:sz w:val="20"/>
          <w:szCs w:val="20"/>
        </w:rPr>
        <w:t>Planlagt tidsplan</w:t>
      </w:r>
    </w:p>
    <w:p w14:paraId="32E16A1A" w14:textId="2B77616A" w:rsidR="00E3071F" w:rsidRPr="00E92E75" w:rsidRDefault="7AA12BA0" w:rsidP="00E3071F">
      <w:pPr>
        <w:rPr>
          <w:rFonts w:ascii="Arial" w:hAnsi="Arial" w:cs="Arial"/>
          <w:sz w:val="20"/>
          <w:szCs w:val="20"/>
        </w:rPr>
      </w:pPr>
      <w:r w:rsidRPr="00E92E75">
        <w:rPr>
          <w:rFonts w:ascii="Arial" w:hAnsi="Arial" w:cs="Arial"/>
          <w:sz w:val="20"/>
          <w:szCs w:val="20"/>
        </w:rPr>
        <w:t>Den ordregivende myndighed forbeholder sig ret til at ændre datoer og tider i den følgende tidsplan, i hvilket tilfælde alle tilbudsgivere informeres skriftligt, og der angives en ny tidsplan</w:t>
      </w:r>
      <w:r w:rsidR="115F9CBB" w:rsidRPr="00E92E75">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410"/>
      </w:tblGrid>
      <w:tr w:rsidR="00BF0CF0" w:rsidRPr="00E92E75" w14:paraId="32E16A1F" w14:textId="77777777" w:rsidTr="0F0F46E3">
        <w:tc>
          <w:tcPr>
            <w:tcW w:w="7083" w:type="dxa"/>
          </w:tcPr>
          <w:p w14:paraId="32E16A1C" w14:textId="77777777" w:rsidR="00BF0CF0" w:rsidRPr="00E92E75" w:rsidRDefault="00BF0CF0" w:rsidP="612C3007">
            <w:pPr>
              <w:rPr>
                <w:rFonts w:ascii="Arial" w:hAnsi="Arial" w:cs="Arial"/>
                <w:b/>
                <w:bCs/>
                <w:sz w:val="20"/>
                <w:szCs w:val="20"/>
              </w:rPr>
            </w:pPr>
          </w:p>
        </w:tc>
        <w:tc>
          <w:tcPr>
            <w:tcW w:w="2410" w:type="dxa"/>
          </w:tcPr>
          <w:p w14:paraId="32E16A1D" w14:textId="3B533619" w:rsidR="00BF0CF0" w:rsidRPr="00E92E75" w:rsidRDefault="0DB9E041" w:rsidP="612C3007">
            <w:pPr>
              <w:rPr>
                <w:rFonts w:ascii="Arial" w:hAnsi="Arial" w:cs="Arial"/>
                <w:b/>
                <w:bCs/>
                <w:sz w:val="20"/>
                <w:szCs w:val="20"/>
              </w:rPr>
            </w:pPr>
            <w:r w:rsidRPr="00E92E75">
              <w:rPr>
                <w:rFonts w:ascii="Arial" w:hAnsi="Arial" w:cs="Arial"/>
                <w:b/>
                <w:bCs/>
                <w:sz w:val="20"/>
                <w:szCs w:val="20"/>
              </w:rPr>
              <w:t>Dato</w:t>
            </w:r>
          </w:p>
        </w:tc>
      </w:tr>
      <w:tr w:rsidR="00BF0CF0" w:rsidRPr="00E92E75" w14:paraId="1900328E" w14:textId="77777777" w:rsidTr="0F0F46E3">
        <w:tc>
          <w:tcPr>
            <w:tcW w:w="7083" w:type="dxa"/>
          </w:tcPr>
          <w:p w14:paraId="5F374D87" w14:textId="43384F06" w:rsidR="00BF0CF0" w:rsidRPr="00E92E75" w:rsidRDefault="0DB9E041" w:rsidP="00315B71">
            <w:pPr>
              <w:rPr>
                <w:rFonts w:ascii="Arial" w:hAnsi="Arial" w:cs="Arial"/>
                <w:sz w:val="20"/>
                <w:szCs w:val="20"/>
              </w:rPr>
            </w:pPr>
            <w:r w:rsidRPr="00E92E75">
              <w:rPr>
                <w:rFonts w:ascii="Arial" w:hAnsi="Arial" w:cs="Arial"/>
                <w:sz w:val="20"/>
                <w:szCs w:val="20"/>
              </w:rPr>
              <w:t>Udbud offentliggøres</w:t>
            </w:r>
          </w:p>
        </w:tc>
        <w:tc>
          <w:tcPr>
            <w:tcW w:w="2410" w:type="dxa"/>
          </w:tcPr>
          <w:p w14:paraId="67A60E68" w14:textId="63DC7653" w:rsidR="00BF0CF0" w:rsidRPr="00E92E75" w:rsidRDefault="0DB9E041" w:rsidP="00315B71">
            <w:pPr>
              <w:rPr>
                <w:rFonts w:ascii="Arial" w:hAnsi="Arial" w:cs="Arial"/>
                <w:sz w:val="20"/>
                <w:szCs w:val="20"/>
                <w:highlight w:val="yellow"/>
              </w:rPr>
            </w:pPr>
            <w:r w:rsidRPr="00E92E75">
              <w:rPr>
                <w:rFonts w:ascii="Arial" w:hAnsi="Arial" w:cs="Arial"/>
                <w:sz w:val="20"/>
                <w:szCs w:val="20"/>
              </w:rPr>
              <w:t>0</w:t>
            </w:r>
            <w:r w:rsidR="2894E1EF" w:rsidRPr="00E92E75">
              <w:rPr>
                <w:rFonts w:ascii="Arial" w:hAnsi="Arial" w:cs="Arial"/>
                <w:sz w:val="20"/>
                <w:szCs w:val="20"/>
              </w:rPr>
              <w:t>2</w:t>
            </w:r>
            <w:r w:rsidRPr="00E92E75">
              <w:rPr>
                <w:rFonts w:ascii="Arial" w:hAnsi="Arial" w:cs="Arial"/>
                <w:sz w:val="20"/>
                <w:szCs w:val="20"/>
              </w:rPr>
              <w:t>.0</w:t>
            </w:r>
            <w:r w:rsidR="3B0A59DF" w:rsidRPr="00E92E75">
              <w:rPr>
                <w:rFonts w:ascii="Arial" w:hAnsi="Arial" w:cs="Arial"/>
                <w:sz w:val="20"/>
                <w:szCs w:val="20"/>
              </w:rPr>
              <w:t>4</w:t>
            </w:r>
            <w:r w:rsidRPr="00E92E75">
              <w:rPr>
                <w:rFonts w:ascii="Arial" w:hAnsi="Arial" w:cs="Arial"/>
                <w:sz w:val="20"/>
                <w:szCs w:val="20"/>
              </w:rPr>
              <w:t>.2024</w:t>
            </w:r>
          </w:p>
        </w:tc>
      </w:tr>
      <w:tr w:rsidR="00BF0CF0" w:rsidRPr="00E92E75" w14:paraId="2B62EA9D" w14:textId="77777777" w:rsidTr="0F0F46E3">
        <w:tc>
          <w:tcPr>
            <w:tcW w:w="7083" w:type="dxa"/>
          </w:tcPr>
          <w:p w14:paraId="0879BBD8" w14:textId="767190E4" w:rsidR="008557B8" w:rsidRPr="00E92E75" w:rsidRDefault="71C722CE" w:rsidP="00315B71">
            <w:pPr>
              <w:rPr>
                <w:rFonts w:ascii="Arial" w:hAnsi="Arial" w:cs="Arial"/>
                <w:sz w:val="20"/>
                <w:szCs w:val="20"/>
              </w:rPr>
            </w:pPr>
            <w:r w:rsidRPr="00E92E75">
              <w:rPr>
                <w:rFonts w:ascii="Arial" w:hAnsi="Arial" w:cs="Arial"/>
                <w:sz w:val="20"/>
                <w:szCs w:val="20"/>
              </w:rPr>
              <w:t xml:space="preserve">Åben invitation til tilbudsgivere om at mødes online </w:t>
            </w:r>
            <w:r w:rsidR="00470BE4" w:rsidRPr="00E92E75">
              <w:rPr>
                <w:rFonts w:ascii="Arial" w:hAnsi="Arial" w:cs="Arial"/>
                <w:sz w:val="20"/>
                <w:szCs w:val="20"/>
              </w:rPr>
              <w:t xml:space="preserve">via Microsoft Teams, </w:t>
            </w:r>
            <w:r w:rsidRPr="00E92E75">
              <w:rPr>
                <w:rFonts w:ascii="Arial" w:hAnsi="Arial" w:cs="Arial"/>
                <w:sz w:val="20"/>
                <w:szCs w:val="20"/>
              </w:rPr>
              <w:t xml:space="preserve">til spørgerunde med ordregivende myndighed. </w:t>
            </w:r>
          </w:p>
          <w:p w14:paraId="326AE235" w14:textId="4613A4FD" w:rsidR="00BF0CF0" w:rsidRPr="000E1B74" w:rsidRDefault="0079E8BB" w:rsidP="00315B71">
            <w:pPr>
              <w:rPr>
                <w:rFonts w:ascii="Arial" w:hAnsi="Arial" w:cs="Arial"/>
                <w:sz w:val="20"/>
                <w:szCs w:val="20"/>
                <w:lang w:val="nb-NO"/>
              </w:rPr>
            </w:pPr>
            <w:r w:rsidRPr="000E1B74">
              <w:rPr>
                <w:rFonts w:ascii="Arial" w:hAnsi="Arial" w:cs="Arial"/>
                <w:sz w:val="20"/>
                <w:szCs w:val="20"/>
                <w:lang w:val="nb-NO"/>
              </w:rPr>
              <w:t xml:space="preserve">Tilmelding via e-mail til kaf@dca.dk senest d. </w:t>
            </w:r>
            <w:r w:rsidR="2A103E9D" w:rsidRPr="000E1B74">
              <w:rPr>
                <w:rFonts w:ascii="Arial" w:hAnsi="Arial" w:cs="Arial"/>
                <w:sz w:val="20"/>
                <w:szCs w:val="20"/>
                <w:lang w:val="nb-NO"/>
              </w:rPr>
              <w:t>19</w:t>
            </w:r>
            <w:r w:rsidRPr="000E1B74">
              <w:rPr>
                <w:rFonts w:ascii="Arial" w:hAnsi="Arial" w:cs="Arial"/>
                <w:sz w:val="20"/>
                <w:szCs w:val="20"/>
                <w:lang w:val="nb-NO"/>
              </w:rPr>
              <w:t>.04.2024</w:t>
            </w:r>
          </w:p>
        </w:tc>
        <w:tc>
          <w:tcPr>
            <w:tcW w:w="2410" w:type="dxa"/>
          </w:tcPr>
          <w:p w14:paraId="3F7ED79B" w14:textId="77777777" w:rsidR="00D102EE" w:rsidRPr="00E92E75" w:rsidRDefault="5B2723D2" w:rsidP="00315B71">
            <w:pPr>
              <w:rPr>
                <w:rFonts w:ascii="Arial" w:hAnsi="Arial" w:cs="Arial"/>
                <w:sz w:val="20"/>
                <w:szCs w:val="20"/>
              </w:rPr>
            </w:pPr>
            <w:r w:rsidRPr="00E92E75">
              <w:rPr>
                <w:rFonts w:ascii="Arial" w:hAnsi="Arial" w:cs="Arial"/>
                <w:sz w:val="20"/>
                <w:szCs w:val="20"/>
              </w:rPr>
              <w:t>22</w:t>
            </w:r>
            <w:r w:rsidR="377A0A67" w:rsidRPr="00E92E75">
              <w:rPr>
                <w:rFonts w:ascii="Arial" w:hAnsi="Arial" w:cs="Arial"/>
                <w:sz w:val="20"/>
                <w:szCs w:val="20"/>
              </w:rPr>
              <w:t>.0</w:t>
            </w:r>
            <w:r w:rsidR="4DAEF2D2" w:rsidRPr="00E92E75">
              <w:rPr>
                <w:rFonts w:ascii="Arial" w:hAnsi="Arial" w:cs="Arial"/>
                <w:sz w:val="20"/>
                <w:szCs w:val="20"/>
              </w:rPr>
              <w:t>4</w:t>
            </w:r>
            <w:r w:rsidR="19E7360E" w:rsidRPr="00E92E75">
              <w:rPr>
                <w:rFonts w:ascii="Arial" w:hAnsi="Arial" w:cs="Arial"/>
                <w:sz w:val="20"/>
                <w:szCs w:val="20"/>
              </w:rPr>
              <w:t xml:space="preserve">.2024 </w:t>
            </w:r>
          </w:p>
          <w:p w14:paraId="4974CDDD" w14:textId="01D61459" w:rsidR="00BF0CF0" w:rsidRPr="00E92E75" w:rsidRDefault="40EF20BF" w:rsidP="00315B71">
            <w:pPr>
              <w:rPr>
                <w:rFonts w:ascii="Arial" w:hAnsi="Arial" w:cs="Arial"/>
                <w:sz w:val="20"/>
                <w:szCs w:val="20"/>
              </w:rPr>
            </w:pPr>
            <w:r w:rsidRPr="00E92E75">
              <w:rPr>
                <w:rFonts w:ascii="Arial" w:hAnsi="Arial" w:cs="Arial"/>
                <w:sz w:val="20"/>
                <w:szCs w:val="20"/>
              </w:rPr>
              <w:t>kl</w:t>
            </w:r>
            <w:r w:rsidR="22849688" w:rsidRPr="00E92E75">
              <w:rPr>
                <w:rFonts w:ascii="Arial" w:hAnsi="Arial" w:cs="Arial"/>
                <w:sz w:val="20"/>
                <w:szCs w:val="20"/>
              </w:rPr>
              <w:t>.</w:t>
            </w:r>
            <w:r w:rsidRPr="00E92E75">
              <w:rPr>
                <w:rFonts w:ascii="Arial" w:hAnsi="Arial" w:cs="Arial"/>
                <w:sz w:val="20"/>
                <w:szCs w:val="20"/>
              </w:rPr>
              <w:t xml:space="preserve"> </w:t>
            </w:r>
            <w:r w:rsidR="03E830BE" w:rsidRPr="00E92E75">
              <w:rPr>
                <w:rFonts w:ascii="Arial" w:hAnsi="Arial" w:cs="Arial"/>
                <w:sz w:val="20"/>
                <w:szCs w:val="20"/>
              </w:rPr>
              <w:t xml:space="preserve">10.00–11.30 </w:t>
            </w:r>
            <w:r w:rsidR="007877A0" w:rsidRPr="00E92E75">
              <w:rPr>
                <w:rFonts w:ascii="Arial" w:hAnsi="Arial" w:cs="Arial"/>
                <w:sz w:val="20"/>
                <w:szCs w:val="20"/>
              </w:rPr>
              <w:t>DK-tid</w:t>
            </w:r>
            <w:r w:rsidR="03E830BE" w:rsidRPr="00E92E75">
              <w:rPr>
                <w:rFonts w:ascii="Arial" w:hAnsi="Arial" w:cs="Arial"/>
                <w:sz w:val="20"/>
                <w:szCs w:val="20"/>
              </w:rPr>
              <w:t>.</w:t>
            </w:r>
          </w:p>
        </w:tc>
      </w:tr>
      <w:tr w:rsidR="003F72CC" w:rsidRPr="00E92E75" w14:paraId="3C39DB41" w14:textId="77777777" w:rsidTr="0F0F46E3">
        <w:tc>
          <w:tcPr>
            <w:tcW w:w="7083" w:type="dxa"/>
          </w:tcPr>
          <w:p w14:paraId="4C52842F" w14:textId="49878149" w:rsidR="003F72CC" w:rsidRPr="00E92E75" w:rsidRDefault="40EF20BF" w:rsidP="00315B71">
            <w:pPr>
              <w:rPr>
                <w:rFonts w:ascii="Arial" w:hAnsi="Arial" w:cs="Arial"/>
                <w:sz w:val="20"/>
                <w:szCs w:val="20"/>
              </w:rPr>
            </w:pPr>
            <w:r w:rsidRPr="00E92E75">
              <w:rPr>
                <w:rFonts w:ascii="Arial" w:hAnsi="Arial" w:cs="Arial"/>
                <w:sz w:val="20"/>
                <w:szCs w:val="20"/>
              </w:rPr>
              <w:t xml:space="preserve">Den ordregivende myndighed deler præciseringer via </w:t>
            </w:r>
            <w:hyperlink r:id="rId16">
              <w:r w:rsidRPr="00E92E75">
                <w:rPr>
                  <w:rStyle w:val="Hyperlink"/>
                  <w:rFonts w:ascii="Arial" w:hAnsi="Arial" w:cs="Arial"/>
                  <w:sz w:val="20"/>
                  <w:szCs w:val="20"/>
                </w:rPr>
                <w:t>FKN website</w:t>
              </w:r>
            </w:hyperlink>
            <w:r w:rsidRPr="00E92E75">
              <w:rPr>
                <w:rFonts w:ascii="Arial" w:hAnsi="Arial" w:cs="Arial"/>
                <w:sz w:val="20"/>
                <w:szCs w:val="20"/>
              </w:rPr>
              <w:t>.</w:t>
            </w:r>
          </w:p>
        </w:tc>
        <w:tc>
          <w:tcPr>
            <w:tcW w:w="2410" w:type="dxa"/>
          </w:tcPr>
          <w:p w14:paraId="14A5EB20" w14:textId="749ADDA1" w:rsidR="003F72CC" w:rsidRPr="00E92E75" w:rsidRDefault="667A2DD1" w:rsidP="00315B71">
            <w:pPr>
              <w:rPr>
                <w:rFonts w:ascii="Arial" w:hAnsi="Arial" w:cs="Arial"/>
                <w:sz w:val="20"/>
                <w:szCs w:val="20"/>
              </w:rPr>
            </w:pPr>
            <w:r w:rsidRPr="00E92E75">
              <w:rPr>
                <w:rFonts w:ascii="Arial" w:hAnsi="Arial" w:cs="Arial"/>
                <w:sz w:val="20"/>
                <w:szCs w:val="20"/>
              </w:rPr>
              <w:t>24</w:t>
            </w:r>
            <w:r w:rsidR="40EF20BF" w:rsidRPr="00E92E75">
              <w:rPr>
                <w:rFonts w:ascii="Arial" w:hAnsi="Arial" w:cs="Arial"/>
                <w:sz w:val="20"/>
                <w:szCs w:val="20"/>
              </w:rPr>
              <w:t>.04.2024</w:t>
            </w:r>
          </w:p>
        </w:tc>
      </w:tr>
      <w:tr w:rsidR="00BF0CF0" w:rsidRPr="00E92E75" w14:paraId="32E16A23" w14:textId="77777777" w:rsidTr="0F0F46E3">
        <w:tc>
          <w:tcPr>
            <w:tcW w:w="7083" w:type="dxa"/>
          </w:tcPr>
          <w:p w14:paraId="32E16A20" w14:textId="2CCE9AC7" w:rsidR="00BF0CF0" w:rsidRPr="00E92E75" w:rsidRDefault="0DB9E041" w:rsidP="00315B71">
            <w:pPr>
              <w:rPr>
                <w:rFonts w:ascii="Arial" w:hAnsi="Arial" w:cs="Arial"/>
                <w:sz w:val="20"/>
                <w:szCs w:val="20"/>
              </w:rPr>
            </w:pPr>
            <w:r w:rsidRPr="00E92E75">
              <w:rPr>
                <w:rFonts w:ascii="Arial" w:hAnsi="Arial" w:cs="Arial"/>
                <w:sz w:val="20"/>
                <w:szCs w:val="20"/>
              </w:rPr>
              <w:t>Fristen for anmodninger om præcisering fra den ordregivende myndighed</w:t>
            </w:r>
          </w:p>
        </w:tc>
        <w:tc>
          <w:tcPr>
            <w:tcW w:w="2410" w:type="dxa"/>
          </w:tcPr>
          <w:p w14:paraId="32E16A21" w14:textId="08ABBB05" w:rsidR="00BF0CF0" w:rsidRPr="00E92E75" w:rsidRDefault="6B728F55" w:rsidP="00315B71">
            <w:pPr>
              <w:rPr>
                <w:rFonts w:ascii="Arial" w:hAnsi="Arial" w:cs="Arial"/>
                <w:sz w:val="20"/>
                <w:szCs w:val="20"/>
                <w:highlight w:val="lightGray"/>
              </w:rPr>
            </w:pPr>
            <w:r w:rsidRPr="00E92E75">
              <w:rPr>
                <w:rFonts w:ascii="Arial" w:hAnsi="Arial" w:cs="Arial"/>
                <w:sz w:val="20"/>
                <w:szCs w:val="20"/>
              </w:rPr>
              <w:t>0</w:t>
            </w:r>
            <w:r w:rsidR="6750C424" w:rsidRPr="00E92E75">
              <w:rPr>
                <w:rFonts w:ascii="Arial" w:hAnsi="Arial" w:cs="Arial"/>
                <w:sz w:val="20"/>
                <w:szCs w:val="20"/>
              </w:rPr>
              <w:t>7</w:t>
            </w:r>
            <w:r w:rsidR="3C833787" w:rsidRPr="00E92E75">
              <w:rPr>
                <w:rFonts w:ascii="Arial" w:hAnsi="Arial" w:cs="Arial"/>
                <w:sz w:val="20"/>
                <w:szCs w:val="20"/>
              </w:rPr>
              <w:t>.05.2024</w:t>
            </w:r>
          </w:p>
        </w:tc>
      </w:tr>
      <w:tr w:rsidR="00BF0CF0" w:rsidRPr="00E92E75" w14:paraId="32E16A27" w14:textId="77777777" w:rsidTr="0F0F46E3">
        <w:tc>
          <w:tcPr>
            <w:tcW w:w="7083" w:type="dxa"/>
          </w:tcPr>
          <w:p w14:paraId="32E16A24" w14:textId="18CE0C98" w:rsidR="00BF0CF0" w:rsidRPr="00E92E75" w:rsidRDefault="0DB9E041" w:rsidP="00315B71">
            <w:pPr>
              <w:rPr>
                <w:rFonts w:ascii="Arial" w:hAnsi="Arial" w:cs="Arial"/>
                <w:sz w:val="20"/>
                <w:szCs w:val="20"/>
              </w:rPr>
            </w:pPr>
            <w:r w:rsidRPr="00E92E75">
              <w:rPr>
                <w:rFonts w:ascii="Arial" w:hAnsi="Arial" w:cs="Arial"/>
                <w:sz w:val="20"/>
                <w:szCs w:val="20"/>
              </w:rPr>
              <w:t xml:space="preserve">Sidste dato, hvor den ordregivende myndighed foretager </w:t>
            </w:r>
            <w:r w:rsidR="47018D75" w:rsidRPr="00E92E75">
              <w:rPr>
                <w:rFonts w:ascii="Arial" w:hAnsi="Arial" w:cs="Arial"/>
                <w:sz w:val="20"/>
                <w:szCs w:val="20"/>
              </w:rPr>
              <w:t xml:space="preserve">og deler </w:t>
            </w:r>
            <w:r w:rsidRPr="00E92E75">
              <w:rPr>
                <w:rFonts w:ascii="Arial" w:hAnsi="Arial" w:cs="Arial"/>
                <w:sz w:val="20"/>
                <w:szCs w:val="20"/>
              </w:rPr>
              <w:t>præciseringer</w:t>
            </w:r>
            <w:r w:rsidR="40EF20BF" w:rsidRPr="00E92E75">
              <w:rPr>
                <w:rFonts w:ascii="Arial" w:hAnsi="Arial" w:cs="Arial"/>
                <w:sz w:val="20"/>
                <w:szCs w:val="20"/>
              </w:rPr>
              <w:t xml:space="preserve"> via </w:t>
            </w:r>
            <w:hyperlink r:id="rId17">
              <w:r w:rsidR="40EF20BF" w:rsidRPr="00E92E75">
                <w:rPr>
                  <w:rStyle w:val="Hyperlink"/>
                  <w:rFonts w:ascii="Arial" w:hAnsi="Arial" w:cs="Arial"/>
                  <w:sz w:val="20"/>
                  <w:szCs w:val="20"/>
                </w:rPr>
                <w:t>FKN Website.</w:t>
              </w:r>
            </w:hyperlink>
          </w:p>
        </w:tc>
        <w:tc>
          <w:tcPr>
            <w:tcW w:w="2410" w:type="dxa"/>
          </w:tcPr>
          <w:p w14:paraId="32E16A25" w14:textId="738D0824" w:rsidR="00BF0CF0" w:rsidRPr="00E92E75" w:rsidRDefault="6B728F55" w:rsidP="00315B71">
            <w:pPr>
              <w:rPr>
                <w:rFonts w:ascii="Arial" w:hAnsi="Arial" w:cs="Arial"/>
                <w:sz w:val="20"/>
                <w:szCs w:val="20"/>
                <w:highlight w:val="yellow"/>
              </w:rPr>
            </w:pPr>
            <w:r w:rsidRPr="00E92E75">
              <w:rPr>
                <w:rFonts w:ascii="Arial" w:hAnsi="Arial" w:cs="Arial"/>
                <w:sz w:val="20"/>
                <w:szCs w:val="20"/>
              </w:rPr>
              <w:t>10</w:t>
            </w:r>
            <w:r w:rsidR="3C833787" w:rsidRPr="00E92E75">
              <w:rPr>
                <w:rFonts w:ascii="Arial" w:hAnsi="Arial" w:cs="Arial"/>
                <w:sz w:val="20"/>
                <w:szCs w:val="20"/>
              </w:rPr>
              <w:t>.05.2024</w:t>
            </w:r>
          </w:p>
        </w:tc>
      </w:tr>
      <w:tr w:rsidR="00BF0CF0" w:rsidRPr="00E92E75" w14:paraId="32E16A2B" w14:textId="77777777" w:rsidTr="0F0F46E3">
        <w:tc>
          <w:tcPr>
            <w:tcW w:w="7083" w:type="dxa"/>
          </w:tcPr>
          <w:p w14:paraId="32E16A28" w14:textId="75ADB141" w:rsidR="00BF0CF0" w:rsidRPr="00E92E75" w:rsidRDefault="0DB9E041" w:rsidP="00315B71">
            <w:pPr>
              <w:rPr>
                <w:rFonts w:ascii="Arial" w:hAnsi="Arial" w:cs="Arial"/>
                <w:sz w:val="20"/>
                <w:szCs w:val="20"/>
              </w:rPr>
            </w:pPr>
            <w:r w:rsidRPr="00E92E75">
              <w:rPr>
                <w:rFonts w:ascii="Arial" w:hAnsi="Arial" w:cs="Arial"/>
                <w:sz w:val="20"/>
                <w:szCs w:val="20"/>
              </w:rPr>
              <w:t>Frist for tilbudsgivning (indleveringsfrist)</w:t>
            </w:r>
          </w:p>
        </w:tc>
        <w:tc>
          <w:tcPr>
            <w:tcW w:w="2410" w:type="dxa"/>
          </w:tcPr>
          <w:p w14:paraId="32E16A29" w14:textId="3FE17B47" w:rsidR="00BF0CF0" w:rsidRPr="00E92E75" w:rsidRDefault="2BEB5EC8" w:rsidP="00315B71">
            <w:pPr>
              <w:rPr>
                <w:rFonts w:ascii="Arial" w:hAnsi="Arial" w:cs="Arial"/>
                <w:sz w:val="20"/>
                <w:szCs w:val="20"/>
                <w:highlight w:val="yellow"/>
              </w:rPr>
            </w:pPr>
            <w:r w:rsidRPr="00E92E75">
              <w:rPr>
                <w:rFonts w:ascii="Arial" w:hAnsi="Arial" w:cs="Arial"/>
                <w:sz w:val="20"/>
                <w:szCs w:val="20"/>
              </w:rPr>
              <w:t>15.05.2024</w:t>
            </w:r>
          </w:p>
        </w:tc>
      </w:tr>
      <w:tr w:rsidR="00BF0CF0" w:rsidRPr="00E92E75" w14:paraId="32E16A2F" w14:textId="77777777" w:rsidTr="0F0F46E3">
        <w:tc>
          <w:tcPr>
            <w:tcW w:w="7083" w:type="dxa"/>
          </w:tcPr>
          <w:p w14:paraId="32E16A2C" w14:textId="3F0D95BF" w:rsidR="00BF0CF0" w:rsidRPr="00E92E75" w:rsidRDefault="3438B5B2" w:rsidP="00315B71">
            <w:pPr>
              <w:rPr>
                <w:rFonts w:ascii="Arial" w:hAnsi="Arial" w:cs="Arial"/>
                <w:sz w:val="20"/>
                <w:szCs w:val="20"/>
              </w:rPr>
            </w:pPr>
            <w:r w:rsidRPr="00E92E75">
              <w:rPr>
                <w:rFonts w:ascii="Arial" w:hAnsi="Arial" w:cs="Arial"/>
                <w:sz w:val="20"/>
                <w:szCs w:val="20"/>
              </w:rPr>
              <w:t>Orientering til tilbudsgivere om modtagne tilbud</w:t>
            </w:r>
          </w:p>
        </w:tc>
        <w:tc>
          <w:tcPr>
            <w:tcW w:w="2410" w:type="dxa"/>
          </w:tcPr>
          <w:p w14:paraId="32E16A2D" w14:textId="29B3AC0C" w:rsidR="00BF0CF0" w:rsidRPr="00E92E75" w:rsidRDefault="57C8552E" w:rsidP="00315B71">
            <w:pPr>
              <w:rPr>
                <w:rFonts w:ascii="Arial" w:hAnsi="Arial" w:cs="Arial"/>
                <w:sz w:val="20"/>
                <w:szCs w:val="20"/>
                <w:highlight w:val="yellow"/>
              </w:rPr>
            </w:pPr>
            <w:r w:rsidRPr="00E92E75">
              <w:rPr>
                <w:rFonts w:ascii="Arial" w:hAnsi="Arial" w:cs="Arial"/>
                <w:sz w:val="20"/>
                <w:szCs w:val="20"/>
              </w:rPr>
              <w:t>17.05.2024</w:t>
            </w:r>
          </w:p>
        </w:tc>
      </w:tr>
      <w:tr w:rsidR="007C3086" w:rsidRPr="00E92E75" w14:paraId="48DC7D0B" w14:textId="77777777" w:rsidTr="0F0F46E3">
        <w:tc>
          <w:tcPr>
            <w:tcW w:w="7083" w:type="dxa"/>
          </w:tcPr>
          <w:p w14:paraId="694D358F" w14:textId="00FB0A9B" w:rsidR="007C3086" w:rsidRPr="00E92E75" w:rsidRDefault="50C1037E" w:rsidP="007C3086">
            <w:pPr>
              <w:rPr>
                <w:rFonts w:ascii="Arial" w:hAnsi="Arial" w:cs="Arial"/>
                <w:sz w:val="20"/>
                <w:szCs w:val="20"/>
              </w:rPr>
            </w:pPr>
            <w:r w:rsidRPr="00E92E75">
              <w:rPr>
                <w:rFonts w:ascii="Arial" w:hAnsi="Arial" w:cs="Arial"/>
                <w:sz w:val="20"/>
                <w:szCs w:val="20"/>
              </w:rPr>
              <w:t>Evaluering af udbudsbesvarelser</w:t>
            </w:r>
          </w:p>
        </w:tc>
        <w:tc>
          <w:tcPr>
            <w:tcW w:w="2410" w:type="dxa"/>
          </w:tcPr>
          <w:p w14:paraId="520C9C7E" w14:textId="48422A1A" w:rsidR="007C3086" w:rsidRPr="00E92E75" w:rsidRDefault="50C1037E" w:rsidP="007C3086">
            <w:pPr>
              <w:rPr>
                <w:rFonts w:ascii="Arial" w:hAnsi="Arial" w:cs="Arial"/>
                <w:sz w:val="20"/>
                <w:szCs w:val="20"/>
              </w:rPr>
            </w:pPr>
            <w:r w:rsidRPr="00E92E75">
              <w:rPr>
                <w:rFonts w:ascii="Arial" w:hAnsi="Arial" w:cs="Arial"/>
                <w:sz w:val="20"/>
                <w:szCs w:val="20"/>
              </w:rPr>
              <w:t xml:space="preserve">Uge </w:t>
            </w:r>
            <w:r w:rsidR="025B1C04" w:rsidRPr="00E92E75">
              <w:rPr>
                <w:rFonts w:ascii="Arial" w:hAnsi="Arial" w:cs="Arial"/>
                <w:sz w:val="20"/>
                <w:szCs w:val="20"/>
              </w:rPr>
              <w:t>21</w:t>
            </w:r>
          </w:p>
        </w:tc>
      </w:tr>
      <w:tr w:rsidR="007C3086" w:rsidRPr="00E92E75" w14:paraId="5973EC98" w14:textId="77777777" w:rsidTr="0F0F46E3">
        <w:tc>
          <w:tcPr>
            <w:tcW w:w="7083" w:type="dxa"/>
          </w:tcPr>
          <w:p w14:paraId="651683A8" w14:textId="5EA93AC4" w:rsidR="007C3086" w:rsidRPr="00E92E75" w:rsidRDefault="50C1037E" w:rsidP="007C3086">
            <w:pPr>
              <w:rPr>
                <w:rFonts w:ascii="Arial" w:hAnsi="Arial" w:cs="Arial"/>
                <w:sz w:val="20"/>
                <w:szCs w:val="20"/>
              </w:rPr>
            </w:pPr>
            <w:r w:rsidRPr="00E92E75">
              <w:rPr>
                <w:rFonts w:ascii="Arial" w:hAnsi="Arial" w:cs="Arial"/>
                <w:sz w:val="20"/>
                <w:szCs w:val="20"/>
              </w:rPr>
              <w:t>Planlagte interviews</w:t>
            </w:r>
          </w:p>
        </w:tc>
        <w:tc>
          <w:tcPr>
            <w:tcW w:w="2410" w:type="dxa"/>
          </w:tcPr>
          <w:p w14:paraId="2BC5AC68" w14:textId="0C125159" w:rsidR="007C3086" w:rsidRPr="00E92E75" w:rsidRDefault="6AA300A2" w:rsidP="007C3086">
            <w:pPr>
              <w:rPr>
                <w:rFonts w:ascii="Arial" w:hAnsi="Arial" w:cs="Arial"/>
                <w:sz w:val="20"/>
                <w:szCs w:val="20"/>
              </w:rPr>
            </w:pPr>
            <w:r w:rsidRPr="00E92E75">
              <w:rPr>
                <w:rFonts w:ascii="Arial" w:hAnsi="Arial" w:cs="Arial"/>
                <w:sz w:val="20"/>
                <w:szCs w:val="20"/>
              </w:rPr>
              <w:t>27 + 28 maj</w:t>
            </w:r>
          </w:p>
        </w:tc>
      </w:tr>
      <w:tr w:rsidR="007C3086" w:rsidRPr="00E92E75" w14:paraId="00F940FE" w14:textId="77777777" w:rsidTr="0F0F46E3">
        <w:tc>
          <w:tcPr>
            <w:tcW w:w="7083" w:type="dxa"/>
          </w:tcPr>
          <w:p w14:paraId="78722057" w14:textId="4B937CBB" w:rsidR="007C3086" w:rsidRPr="00E92E75" w:rsidRDefault="50C1037E" w:rsidP="007C3086">
            <w:pPr>
              <w:rPr>
                <w:rFonts w:ascii="Arial" w:hAnsi="Arial" w:cs="Arial"/>
                <w:sz w:val="20"/>
                <w:szCs w:val="20"/>
              </w:rPr>
            </w:pPr>
            <w:r w:rsidRPr="00E92E75">
              <w:rPr>
                <w:rFonts w:ascii="Arial" w:hAnsi="Arial" w:cs="Arial"/>
                <w:sz w:val="20"/>
                <w:szCs w:val="20"/>
              </w:rPr>
              <w:t>Planlagt Kontrakttildeling</w:t>
            </w:r>
          </w:p>
        </w:tc>
        <w:tc>
          <w:tcPr>
            <w:tcW w:w="2410" w:type="dxa"/>
          </w:tcPr>
          <w:p w14:paraId="4D4F944E" w14:textId="19BCCF52" w:rsidR="007C3086" w:rsidRPr="00E92E75" w:rsidRDefault="008F4661" w:rsidP="007C3086">
            <w:pPr>
              <w:rPr>
                <w:rFonts w:ascii="Arial" w:hAnsi="Arial" w:cs="Arial"/>
                <w:sz w:val="20"/>
                <w:szCs w:val="20"/>
                <w:highlight w:val="yellow"/>
              </w:rPr>
            </w:pPr>
            <w:r w:rsidRPr="00E92E75">
              <w:rPr>
                <w:rFonts w:ascii="Arial" w:hAnsi="Arial" w:cs="Arial"/>
                <w:sz w:val="20"/>
                <w:szCs w:val="20"/>
              </w:rPr>
              <w:t xml:space="preserve">Uge 23 </w:t>
            </w:r>
          </w:p>
        </w:tc>
      </w:tr>
      <w:tr w:rsidR="007C3086" w:rsidRPr="00E92E75" w14:paraId="32E16A37" w14:textId="77777777" w:rsidTr="0F0F46E3">
        <w:tc>
          <w:tcPr>
            <w:tcW w:w="7083" w:type="dxa"/>
          </w:tcPr>
          <w:p w14:paraId="32E16A34" w14:textId="5AAAF9CD" w:rsidR="007C3086" w:rsidRPr="00E92E75" w:rsidRDefault="3A055140" w:rsidP="007C3086">
            <w:pPr>
              <w:rPr>
                <w:rFonts w:ascii="Arial" w:hAnsi="Arial" w:cs="Arial"/>
                <w:sz w:val="20"/>
                <w:szCs w:val="20"/>
              </w:rPr>
            </w:pPr>
            <w:r w:rsidRPr="00E92E75">
              <w:rPr>
                <w:rFonts w:ascii="Arial" w:hAnsi="Arial" w:cs="Arial"/>
                <w:sz w:val="20"/>
                <w:szCs w:val="20"/>
              </w:rPr>
              <w:lastRenderedPageBreak/>
              <w:t xml:space="preserve">Forventet </w:t>
            </w:r>
            <w:r w:rsidR="00B252F4" w:rsidRPr="00E92E75">
              <w:rPr>
                <w:rFonts w:ascii="Arial" w:hAnsi="Arial" w:cs="Arial"/>
                <w:sz w:val="20"/>
                <w:szCs w:val="20"/>
              </w:rPr>
              <w:t>Konraktstart</w:t>
            </w:r>
            <w:r w:rsidR="6E3AF932" w:rsidRPr="00E92E75">
              <w:rPr>
                <w:rFonts w:ascii="Arial" w:hAnsi="Arial" w:cs="Arial"/>
                <w:sz w:val="20"/>
                <w:szCs w:val="20"/>
              </w:rPr>
              <w:t xml:space="preserve">   </w:t>
            </w:r>
          </w:p>
        </w:tc>
        <w:tc>
          <w:tcPr>
            <w:tcW w:w="2410" w:type="dxa"/>
          </w:tcPr>
          <w:p w14:paraId="32E16A35" w14:textId="4FDFFFDA" w:rsidR="007C3086" w:rsidRPr="00E92E75" w:rsidRDefault="6E3AF932" w:rsidP="007C3086">
            <w:pPr>
              <w:rPr>
                <w:rFonts w:ascii="Arial" w:hAnsi="Arial" w:cs="Arial"/>
                <w:sz w:val="20"/>
                <w:szCs w:val="20"/>
                <w:highlight w:val="yellow"/>
              </w:rPr>
            </w:pPr>
            <w:r w:rsidRPr="00E92E75">
              <w:rPr>
                <w:rFonts w:ascii="Arial" w:hAnsi="Arial" w:cs="Arial"/>
                <w:sz w:val="20"/>
                <w:szCs w:val="20"/>
              </w:rPr>
              <w:t>0</w:t>
            </w:r>
            <w:r w:rsidR="74E7DE47" w:rsidRPr="00E92E75">
              <w:rPr>
                <w:rFonts w:ascii="Arial" w:hAnsi="Arial" w:cs="Arial"/>
                <w:sz w:val="20"/>
                <w:szCs w:val="20"/>
              </w:rPr>
              <w:t>1.0</w:t>
            </w:r>
            <w:r w:rsidR="23029FFF" w:rsidRPr="00E92E75">
              <w:rPr>
                <w:rFonts w:ascii="Arial" w:hAnsi="Arial" w:cs="Arial"/>
                <w:sz w:val="20"/>
                <w:szCs w:val="20"/>
              </w:rPr>
              <w:t>7</w:t>
            </w:r>
            <w:r w:rsidR="74E7DE47" w:rsidRPr="00E92E75">
              <w:rPr>
                <w:rFonts w:ascii="Arial" w:hAnsi="Arial" w:cs="Arial"/>
                <w:sz w:val="20"/>
                <w:szCs w:val="20"/>
              </w:rPr>
              <w:t>.2024</w:t>
            </w:r>
          </w:p>
        </w:tc>
      </w:tr>
    </w:tbl>
    <w:p w14:paraId="2EFB86D1" w14:textId="3E31BC57" w:rsidR="00315B71" w:rsidRPr="00E92E75" w:rsidRDefault="7AA12BA0" w:rsidP="00315B71">
      <w:pPr>
        <w:rPr>
          <w:rFonts w:ascii="Arial" w:hAnsi="Arial" w:cs="Arial"/>
          <w:sz w:val="20"/>
          <w:szCs w:val="20"/>
        </w:rPr>
      </w:pPr>
      <w:r w:rsidRPr="00E92E75">
        <w:rPr>
          <w:rFonts w:ascii="Arial" w:hAnsi="Arial" w:cs="Arial"/>
          <w:sz w:val="20"/>
          <w:szCs w:val="20"/>
        </w:rPr>
        <w:t xml:space="preserve">Alle tidspunkter er i tidszonen for </w:t>
      </w:r>
      <w:r w:rsidR="0D0EBA2B" w:rsidRPr="00E92E75">
        <w:rPr>
          <w:rFonts w:ascii="Arial" w:hAnsi="Arial" w:cs="Arial"/>
          <w:sz w:val="20"/>
          <w:szCs w:val="20"/>
        </w:rPr>
        <w:t>Danmark.</w:t>
      </w:r>
    </w:p>
    <w:p w14:paraId="2C2B5A5C" w14:textId="77777777" w:rsidR="000D5157" w:rsidRPr="00E92E75" w:rsidRDefault="000D5157" w:rsidP="00315B71">
      <w:pPr>
        <w:rPr>
          <w:rFonts w:ascii="Arial" w:hAnsi="Arial" w:cs="Arial"/>
          <w:sz w:val="20"/>
          <w:szCs w:val="20"/>
        </w:rPr>
      </w:pPr>
    </w:p>
    <w:p w14:paraId="32E16A3A" w14:textId="52795FC1"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Egnethed og kvalifikationskrav</w:t>
      </w:r>
    </w:p>
    <w:p w14:paraId="6324BF4E" w14:textId="69AFC83C" w:rsidR="00CE7864" w:rsidRPr="00E92E75" w:rsidRDefault="7AA12BA0" w:rsidP="00CE7864">
      <w:pPr>
        <w:rPr>
          <w:rFonts w:ascii="Arial" w:hAnsi="Arial" w:cs="Arial"/>
          <w:sz w:val="20"/>
          <w:szCs w:val="20"/>
        </w:rPr>
      </w:pPr>
      <w:r w:rsidRPr="00E92E75">
        <w:rPr>
          <w:rFonts w:ascii="Arial" w:hAnsi="Arial" w:cs="Arial"/>
          <w:sz w:val="20"/>
          <w:szCs w:val="20"/>
        </w:rPr>
        <w:t>Tilbudsgiverne skal bevise deres duelighed, og at de har tilstrækkelig</w:t>
      </w:r>
      <w:r w:rsidR="5D9EE008" w:rsidRPr="00E92E75">
        <w:rPr>
          <w:rFonts w:ascii="Arial" w:hAnsi="Arial" w:cs="Arial"/>
          <w:sz w:val="20"/>
          <w:szCs w:val="20"/>
        </w:rPr>
        <w:t>e</w:t>
      </w:r>
      <w:r w:rsidRPr="00E92E75">
        <w:rPr>
          <w:rFonts w:ascii="Arial" w:hAnsi="Arial" w:cs="Arial"/>
          <w:sz w:val="20"/>
          <w:szCs w:val="20"/>
        </w:rPr>
        <w:t xml:space="preserve"> resurser, ved at tilvejebringe de oplysninger og dokumenter, som efterspørges i tilbudsmaterialet</w:t>
      </w:r>
      <w:r w:rsidR="1CD89B39" w:rsidRPr="00E92E75">
        <w:rPr>
          <w:rFonts w:ascii="Arial" w:hAnsi="Arial" w:cs="Arial"/>
          <w:sz w:val="20"/>
          <w:szCs w:val="20"/>
        </w:rPr>
        <w:t>, specificeret i A.</w:t>
      </w:r>
      <w:r w:rsidR="64BF3934" w:rsidRPr="00E92E75">
        <w:rPr>
          <w:rFonts w:ascii="Arial" w:hAnsi="Arial" w:cs="Arial"/>
          <w:sz w:val="20"/>
          <w:szCs w:val="20"/>
        </w:rPr>
        <w:t>8</w:t>
      </w:r>
      <w:r w:rsidR="3FA10904" w:rsidRPr="00E92E75">
        <w:rPr>
          <w:rFonts w:ascii="Arial" w:hAnsi="Arial" w:cs="Arial"/>
          <w:sz w:val="20"/>
          <w:szCs w:val="20"/>
        </w:rPr>
        <w:t>.</w:t>
      </w:r>
    </w:p>
    <w:p w14:paraId="0845C845" w14:textId="77777777" w:rsidR="00CE7864" w:rsidRPr="00E92E75" w:rsidRDefault="00CE7864" w:rsidP="00E3071F">
      <w:pPr>
        <w:rPr>
          <w:rFonts w:ascii="Arial" w:hAnsi="Arial" w:cs="Arial"/>
          <w:sz w:val="20"/>
          <w:szCs w:val="20"/>
        </w:rPr>
      </w:pPr>
    </w:p>
    <w:p w14:paraId="5C4E843B" w14:textId="77777777" w:rsidR="00315B71" w:rsidRPr="00E92E75" w:rsidRDefault="7AA12BA0" w:rsidP="00315B71">
      <w:pPr>
        <w:rPr>
          <w:rFonts w:ascii="Arial" w:hAnsi="Arial" w:cs="Arial"/>
          <w:sz w:val="20"/>
          <w:szCs w:val="20"/>
        </w:rPr>
      </w:pPr>
      <w:r w:rsidRPr="00E92E75">
        <w:rPr>
          <w:rFonts w:ascii="Arial" w:hAnsi="Arial" w:cs="Arial"/>
          <w:sz w:val="20"/>
          <w:szCs w:val="20"/>
        </w:rPr>
        <w:t>Tilbudsgivere er ikke kvalificeret til at deltage i denne procedure, hvis de er i en af de situationer, der er nævnt i artikel 33 i de generelle vilkår og betingelser for tjenesteydelseskontrakter – Ver3 2020.</w:t>
      </w:r>
    </w:p>
    <w:p w14:paraId="4B33C0D9" w14:textId="77777777" w:rsidR="00315B71" w:rsidRPr="00E92E75" w:rsidRDefault="00315B71" w:rsidP="00315B71">
      <w:pPr>
        <w:rPr>
          <w:rFonts w:ascii="Arial" w:hAnsi="Arial" w:cs="Arial"/>
          <w:sz w:val="20"/>
          <w:szCs w:val="20"/>
        </w:rPr>
      </w:pPr>
    </w:p>
    <w:p w14:paraId="65077539" w14:textId="419893E3" w:rsidR="001E29FC" w:rsidRPr="00E92E75" w:rsidRDefault="7AA12BA0" w:rsidP="001E29FC">
      <w:pPr>
        <w:jc w:val="both"/>
        <w:rPr>
          <w:rFonts w:ascii="Arial" w:hAnsi="Arial" w:cs="Arial"/>
          <w:sz w:val="20"/>
          <w:szCs w:val="20"/>
        </w:rPr>
      </w:pPr>
      <w:r w:rsidRPr="00E92E75">
        <w:rPr>
          <w:rFonts w:ascii="Arial" w:hAnsi="Arial" w:cs="Arial"/>
          <w:sz w:val="20"/>
          <w:szCs w:val="20"/>
        </w:rPr>
        <w:t>Tilbudsgivere skal i tilbudsformularen attestere, at de opfylder de ovenstående kvalifikationskriterier. Hvis det kræves af den ordregivende myndighed, skal den tilbudsgiver, hvis tilbud accepteres, derudover fremkomme med tilstrækkelig dokumentation for dennes valgbarhed over for den ordregivende myndighed via certifikater udstedt af myndighederne i etablerings- eller driftslandet, eller, hvis der ikke er sådanne certifikater til rådighed, via en beediget erklæring.</w:t>
      </w:r>
      <w:r w:rsidR="001E29FC" w:rsidRPr="00E92E75">
        <w:rPr>
          <w:rFonts w:ascii="Arial" w:hAnsi="Arial" w:cs="Arial"/>
          <w:sz w:val="20"/>
          <w:szCs w:val="20"/>
        </w:rPr>
        <w:t xml:space="preserve"> Tilbudsgivere skal attestere, at de overholder adfærdskodeksen for leverandører.</w:t>
      </w:r>
    </w:p>
    <w:p w14:paraId="34D8369A" w14:textId="77777777" w:rsidR="00315B71" w:rsidRPr="00E92E75" w:rsidRDefault="00315B71" w:rsidP="00315B71">
      <w:pPr>
        <w:rPr>
          <w:rFonts w:ascii="Arial" w:hAnsi="Arial" w:cs="Arial"/>
          <w:sz w:val="20"/>
          <w:szCs w:val="20"/>
        </w:rPr>
      </w:pPr>
    </w:p>
    <w:p w14:paraId="65B37095" w14:textId="77777777" w:rsidR="00315B71" w:rsidRPr="00E92E75" w:rsidRDefault="7AA12BA0" w:rsidP="00315B71">
      <w:pPr>
        <w:rPr>
          <w:rFonts w:ascii="Arial" w:hAnsi="Arial" w:cs="Arial"/>
          <w:sz w:val="20"/>
          <w:szCs w:val="20"/>
        </w:rPr>
      </w:pPr>
      <w:r w:rsidRPr="00E92E75">
        <w:rPr>
          <w:rFonts w:ascii="Arial" w:hAnsi="Arial" w:cs="Arial"/>
          <w:sz w:val="20"/>
          <w:szCs w:val="20"/>
        </w:rPr>
        <w:t>Som en regel er det altid tilbudsgivernes ansvar, at tilbud modtages rettidigt af den ordregivende myndighed. Uanset årsag vil tilbud, der ankommer efter sidste frist for indlevering af tilbud, blive anset som indleveret for sent og således afvist.</w:t>
      </w:r>
    </w:p>
    <w:p w14:paraId="4DDA2891" w14:textId="77777777" w:rsidR="00CE7864" w:rsidRPr="00E92E75" w:rsidRDefault="00CE7864" w:rsidP="001E16FA">
      <w:pPr>
        <w:jc w:val="both"/>
        <w:rPr>
          <w:rFonts w:ascii="Arial" w:hAnsi="Arial" w:cs="Arial"/>
          <w:sz w:val="20"/>
          <w:szCs w:val="20"/>
        </w:rPr>
      </w:pPr>
    </w:p>
    <w:p w14:paraId="32E16A45" w14:textId="79711C92"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Udelukkelse fra tildeling af kontrakter</w:t>
      </w:r>
      <w:r w:rsidR="115F9CBB" w:rsidRPr="00E92E75">
        <w:rPr>
          <w:rFonts w:ascii="Arial" w:hAnsi="Arial" w:cs="Arial"/>
          <w:b/>
          <w:bCs/>
          <w:sz w:val="20"/>
          <w:szCs w:val="20"/>
        </w:rPr>
        <w:t xml:space="preserve"> </w:t>
      </w:r>
    </w:p>
    <w:p w14:paraId="35244E72" w14:textId="77777777" w:rsidR="00315B71" w:rsidRPr="00E92E75" w:rsidRDefault="7AA12BA0" w:rsidP="00315B71">
      <w:pPr>
        <w:rPr>
          <w:rFonts w:ascii="Arial" w:hAnsi="Arial" w:cs="Arial"/>
          <w:sz w:val="20"/>
          <w:szCs w:val="20"/>
        </w:rPr>
      </w:pPr>
      <w:r w:rsidRPr="00E92E75">
        <w:rPr>
          <w:rFonts w:ascii="Arial" w:hAnsi="Arial" w:cs="Arial"/>
          <w:sz w:val="20"/>
          <w:szCs w:val="20"/>
        </w:rPr>
        <w:t>Kontrakter kan ikke tildeles til tilbudsgivere, som i løbet af denne indkøbsprocedure:</w:t>
      </w:r>
    </w:p>
    <w:p w14:paraId="4CE22EB3" w14:textId="77777777" w:rsidR="00315B71" w:rsidRPr="00E92E75" w:rsidRDefault="00315B71" w:rsidP="00315B71">
      <w:pPr>
        <w:rPr>
          <w:rFonts w:ascii="Arial" w:hAnsi="Arial" w:cs="Arial"/>
          <w:sz w:val="20"/>
          <w:szCs w:val="20"/>
        </w:rPr>
      </w:pPr>
    </w:p>
    <w:p w14:paraId="1C266737" w14:textId="5C6A2F07" w:rsidR="00315B71" w:rsidRPr="00E92E75" w:rsidRDefault="133BFFFA" w:rsidP="007B31F2">
      <w:pPr>
        <w:numPr>
          <w:ilvl w:val="0"/>
          <w:numId w:val="3"/>
        </w:numPr>
        <w:rPr>
          <w:rFonts w:ascii="Arial" w:hAnsi="Arial" w:cs="Arial"/>
          <w:sz w:val="20"/>
          <w:szCs w:val="20"/>
        </w:rPr>
      </w:pPr>
      <w:r w:rsidRPr="00E92E75">
        <w:rPr>
          <w:rFonts w:ascii="Arial" w:hAnsi="Arial" w:cs="Arial"/>
          <w:sz w:val="20"/>
          <w:szCs w:val="20"/>
        </w:rPr>
        <w:t xml:space="preserve">Befinder sig </w:t>
      </w:r>
      <w:r w:rsidR="72F4397D" w:rsidRPr="00E92E75">
        <w:rPr>
          <w:rFonts w:ascii="Arial" w:hAnsi="Arial" w:cs="Arial"/>
          <w:sz w:val="20"/>
          <w:szCs w:val="20"/>
        </w:rPr>
        <w:t xml:space="preserve">i </w:t>
      </w:r>
      <w:r w:rsidR="7AA12BA0" w:rsidRPr="00E92E75">
        <w:rPr>
          <w:rFonts w:ascii="Arial" w:hAnsi="Arial" w:cs="Arial"/>
          <w:sz w:val="20"/>
          <w:szCs w:val="20"/>
        </w:rPr>
        <w:t>en interessekonflikt; og/eller</w:t>
      </w:r>
    </w:p>
    <w:p w14:paraId="32E16A49" w14:textId="085268D3" w:rsidR="00E3071F" w:rsidRPr="00E92E75" w:rsidRDefault="7AA12BA0" w:rsidP="007B31F2">
      <w:pPr>
        <w:numPr>
          <w:ilvl w:val="0"/>
          <w:numId w:val="3"/>
        </w:numPr>
        <w:rPr>
          <w:rFonts w:ascii="Arial" w:hAnsi="Arial" w:cs="Arial"/>
          <w:sz w:val="20"/>
          <w:szCs w:val="20"/>
        </w:rPr>
      </w:pPr>
      <w:r w:rsidRPr="00E92E75">
        <w:rPr>
          <w:rFonts w:ascii="Arial" w:hAnsi="Arial" w:cs="Arial"/>
          <w:sz w:val="20"/>
          <w:szCs w:val="20"/>
        </w:rPr>
        <w:t>er skyldige i vildledning ved indlevering af informationer krævet af den ordregivende myndighed som betingelse for deltagelse og egnethed i udbudsproceduren eller undlader at tilvejebringe disse informationer</w:t>
      </w:r>
      <w:r w:rsidR="115F9CBB" w:rsidRPr="00E92E75">
        <w:rPr>
          <w:rFonts w:ascii="Arial" w:hAnsi="Arial" w:cs="Arial"/>
          <w:sz w:val="20"/>
          <w:szCs w:val="20"/>
        </w:rPr>
        <w:t>.</w:t>
      </w:r>
    </w:p>
    <w:p w14:paraId="32E16A4A" w14:textId="77777777" w:rsidR="00E3071F" w:rsidRPr="00E92E75" w:rsidRDefault="00E3071F" w:rsidP="00E3071F">
      <w:pPr>
        <w:rPr>
          <w:rFonts w:ascii="Arial" w:hAnsi="Arial" w:cs="Arial"/>
          <w:sz w:val="20"/>
          <w:szCs w:val="20"/>
        </w:rPr>
      </w:pPr>
    </w:p>
    <w:p w14:paraId="32E16A4B" w14:textId="42D1F1FF"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Sprog i tilbud</w:t>
      </w:r>
    </w:p>
    <w:p w14:paraId="32E16A4C" w14:textId="70A1B4F4" w:rsidR="00E3071F" w:rsidRPr="00E92E75" w:rsidRDefault="7AA12BA0" w:rsidP="612C3007">
      <w:pPr>
        <w:pStyle w:val="PlainText"/>
        <w:rPr>
          <w:rFonts w:ascii="Arial" w:hAnsi="Arial" w:cs="Arial"/>
          <w:b/>
          <w:bCs/>
        </w:rPr>
      </w:pPr>
      <w:r w:rsidRPr="00E92E75">
        <w:rPr>
          <w:rFonts w:ascii="Arial" w:hAnsi="Arial"/>
        </w:rPr>
        <w:t xml:space="preserve">Tilbuddene, al korrespondance og alle dokumenter relateret til udbuddet og som udveksles mellem tilbudsgiver og den ordregivende myndighed skal være på </w:t>
      </w:r>
      <w:r w:rsidR="026019D5" w:rsidRPr="00E92E75">
        <w:rPr>
          <w:rFonts w:ascii="Arial" w:hAnsi="Arial"/>
        </w:rPr>
        <w:t>Dansk</w:t>
      </w:r>
      <w:r w:rsidRPr="00E92E75">
        <w:rPr>
          <w:rFonts w:ascii="Arial" w:hAnsi="Arial"/>
        </w:rPr>
        <w:t xml:space="preserve">. </w:t>
      </w:r>
    </w:p>
    <w:p w14:paraId="32E16A4D" w14:textId="77777777" w:rsidR="00E3071F" w:rsidRPr="00E92E75" w:rsidRDefault="00E3071F" w:rsidP="612C3007">
      <w:pPr>
        <w:rPr>
          <w:rFonts w:ascii="Arial" w:hAnsi="Arial" w:cs="Arial"/>
          <w:b/>
          <w:bCs/>
          <w:sz w:val="20"/>
          <w:szCs w:val="20"/>
        </w:rPr>
      </w:pPr>
    </w:p>
    <w:p w14:paraId="32E16A4E" w14:textId="103D0055"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Dokumenter, der udgør tilbuddet</w:t>
      </w:r>
    </w:p>
    <w:p w14:paraId="2A25B8EA" w14:textId="77777777" w:rsidR="00315B71" w:rsidRPr="00E92E75" w:rsidRDefault="7AA12BA0" w:rsidP="612C3007">
      <w:pPr>
        <w:rPr>
          <w:rFonts w:ascii="Arial" w:hAnsi="Arial" w:cs="Arial"/>
          <w:sz w:val="20"/>
          <w:szCs w:val="20"/>
        </w:rPr>
      </w:pPr>
      <w:r w:rsidRPr="00E92E75">
        <w:rPr>
          <w:rFonts w:ascii="Arial" w:hAnsi="Arial" w:cs="Arial"/>
          <w:sz w:val="20"/>
          <w:szCs w:val="20"/>
        </w:rPr>
        <w:t>Tilbudsgiveren skal udfylde og indlevere de følgende dokumenter sammen med sit tilbud:</w:t>
      </w:r>
    </w:p>
    <w:p w14:paraId="0433C0D4" w14:textId="77777777" w:rsidR="00315B71" w:rsidRPr="00E92E75" w:rsidRDefault="7AA12BA0" w:rsidP="007B31F2">
      <w:pPr>
        <w:numPr>
          <w:ilvl w:val="0"/>
          <w:numId w:val="4"/>
        </w:numPr>
        <w:rPr>
          <w:rFonts w:ascii="Arial" w:hAnsi="Arial" w:cs="Arial"/>
          <w:sz w:val="20"/>
          <w:szCs w:val="20"/>
        </w:rPr>
      </w:pPr>
      <w:r w:rsidRPr="00E92E75">
        <w:rPr>
          <w:rFonts w:ascii="Arial" w:hAnsi="Arial" w:cs="Arial"/>
          <w:sz w:val="20"/>
          <w:szCs w:val="20"/>
        </w:rPr>
        <w:t>Tilbudsformular (bilag 3) med underbyggende dokumenter og behørigt udfyldt og underskrevet af tilbudsgiveren</w:t>
      </w:r>
    </w:p>
    <w:p w14:paraId="507933FF" w14:textId="5139D795" w:rsidR="00315B71" w:rsidRPr="00E92E75" w:rsidRDefault="7AA12BA0" w:rsidP="007B31F2">
      <w:pPr>
        <w:numPr>
          <w:ilvl w:val="0"/>
          <w:numId w:val="4"/>
        </w:numPr>
        <w:rPr>
          <w:rFonts w:ascii="Arial" w:hAnsi="Arial" w:cs="Arial"/>
          <w:sz w:val="20"/>
          <w:szCs w:val="20"/>
        </w:rPr>
      </w:pPr>
      <w:r w:rsidRPr="00E92E75">
        <w:rPr>
          <w:rFonts w:ascii="Arial" w:hAnsi="Arial" w:cs="Arial"/>
          <w:sz w:val="20"/>
          <w:szCs w:val="20"/>
        </w:rPr>
        <w:t xml:space="preserve">Organisation og metodik ved at anvende strukturen i </w:t>
      </w:r>
      <w:r w:rsidR="4F26F5B9" w:rsidRPr="00E92E75">
        <w:rPr>
          <w:rFonts w:ascii="Arial" w:hAnsi="Arial" w:cs="Arial"/>
          <w:sz w:val="20"/>
          <w:szCs w:val="20"/>
        </w:rPr>
        <w:t>B</w:t>
      </w:r>
      <w:r w:rsidRPr="00E92E75">
        <w:rPr>
          <w:rFonts w:ascii="Arial" w:hAnsi="Arial" w:cs="Arial"/>
          <w:sz w:val="20"/>
          <w:szCs w:val="20"/>
        </w:rPr>
        <w:t>ilag 2</w:t>
      </w:r>
    </w:p>
    <w:p w14:paraId="54CC9334" w14:textId="3932E578" w:rsidR="00315B71" w:rsidRPr="00E92E75" w:rsidRDefault="5D5B5335" w:rsidP="007B31F2">
      <w:pPr>
        <w:numPr>
          <w:ilvl w:val="0"/>
          <w:numId w:val="4"/>
        </w:numPr>
        <w:rPr>
          <w:rFonts w:ascii="Arial" w:hAnsi="Arial" w:cs="Arial"/>
          <w:sz w:val="20"/>
          <w:szCs w:val="20"/>
        </w:rPr>
      </w:pPr>
      <w:r w:rsidRPr="00E92E75">
        <w:rPr>
          <w:rFonts w:ascii="Arial" w:hAnsi="Arial" w:cs="Arial"/>
          <w:sz w:val="20"/>
          <w:szCs w:val="20"/>
        </w:rPr>
        <w:t>Virksomhedsbeskrivelse</w:t>
      </w:r>
    </w:p>
    <w:p w14:paraId="47381C5D" w14:textId="77777777" w:rsidR="00315B71" w:rsidRPr="00E92E75" w:rsidRDefault="7AA12BA0" w:rsidP="007B31F2">
      <w:pPr>
        <w:numPr>
          <w:ilvl w:val="0"/>
          <w:numId w:val="4"/>
        </w:numPr>
        <w:rPr>
          <w:rFonts w:ascii="Arial" w:hAnsi="Arial" w:cs="Arial"/>
          <w:sz w:val="20"/>
          <w:szCs w:val="20"/>
        </w:rPr>
      </w:pPr>
      <w:r w:rsidRPr="00E92E75">
        <w:rPr>
          <w:rFonts w:ascii="Arial" w:hAnsi="Arial" w:cs="Arial"/>
          <w:sz w:val="20"/>
          <w:szCs w:val="20"/>
        </w:rPr>
        <w:t>CV'er for nøgleeksperter</w:t>
      </w:r>
    </w:p>
    <w:p w14:paraId="4EA4F9E5" w14:textId="77777777" w:rsidR="00315B71" w:rsidRPr="00E92E75" w:rsidRDefault="7AA12BA0" w:rsidP="007B31F2">
      <w:pPr>
        <w:numPr>
          <w:ilvl w:val="0"/>
          <w:numId w:val="4"/>
        </w:numPr>
        <w:rPr>
          <w:rFonts w:ascii="Arial" w:hAnsi="Arial" w:cs="Arial"/>
          <w:sz w:val="20"/>
          <w:szCs w:val="20"/>
        </w:rPr>
      </w:pPr>
      <w:r w:rsidRPr="00E92E75">
        <w:rPr>
          <w:rFonts w:ascii="Arial" w:hAnsi="Arial" w:cs="Arial"/>
          <w:sz w:val="20"/>
          <w:szCs w:val="20"/>
        </w:rPr>
        <w:t>Kopier af tilbudsgiverens reviderede årsregnskab for de tre seneste år.</w:t>
      </w:r>
      <w:r w:rsidR="00315B71" w:rsidRPr="00E92E75">
        <w:tab/>
      </w:r>
    </w:p>
    <w:p w14:paraId="2A13A56D" w14:textId="6044ADD6" w:rsidR="00315B71" w:rsidRPr="00E92E75" w:rsidRDefault="4BB32457" w:rsidP="007B31F2">
      <w:pPr>
        <w:numPr>
          <w:ilvl w:val="0"/>
          <w:numId w:val="4"/>
        </w:numPr>
        <w:rPr>
          <w:rFonts w:ascii="Arial" w:hAnsi="Arial" w:cs="Arial"/>
          <w:sz w:val="20"/>
          <w:szCs w:val="20"/>
        </w:rPr>
      </w:pPr>
      <w:r w:rsidRPr="00E92E75">
        <w:rPr>
          <w:rFonts w:ascii="Arial" w:hAnsi="Arial" w:cs="Arial"/>
          <w:snapToGrid w:val="0"/>
          <w:color w:val="000000"/>
          <w:sz w:val="20"/>
          <w:szCs w:val="20"/>
        </w:rPr>
        <w:t xml:space="preserve">Relevante </w:t>
      </w:r>
      <w:r w:rsidR="7AA12BA0" w:rsidRPr="00E92E75">
        <w:rPr>
          <w:rFonts w:ascii="Arial" w:hAnsi="Arial" w:cs="Arial"/>
          <w:snapToGrid w:val="0"/>
          <w:color w:val="000000"/>
          <w:sz w:val="20"/>
          <w:szCs w:val="20"/>
        </w:rPr>
        <w:t xml:space="preserve">kvalitetsakkrediteringer og </w:t>
      </w:r>
      <w:r w:rsidR="06B079C2" w:rsidRPr="00E92E75">
        <w:rPr>
          <w:rFonts w:ascii="Arial" w:hAnsi="Arial" w:cs="Arial"/>
          <w:snapToGrid w:val="0"/>
          <w:color w:val="000000"/>
          <w:sz w:val="20"/>
          <w:szCs w:val="20"/>
        </w:rPr>
        <w:t xml:space="preserve">eventuelt </w:t>
      </w:r>
      <w:r w:rsidR="7AA12BA0" w:rsidRPr="00E92E75">
        <w:rPr>
          <w:rFonts w:ascii="Arial" w:hAnsi="Arial" w:cs="Arial"/>
          <w:snapToGrid w:val="0"/>
          <w:color w:val="000000"/>
          <w:sz w:val="20"/>
          <w:szCs w:val="20"/>
        </w:rPr>
        <w:t>ISO-certificeringer</w:t>
      </w:r>
    </w:p>
    <w:p w14:paraId="31A42A5B" w14:textId="1F1C42C8" w:rsidR="00315B71" w:rsidRPr="00E92E75" w:rsidRDefault="2D23EAC1" w:rsidP="007B31F2">
      <w:pPr>
        <w:numPr>
          <w:ilvl w:val="0"/>
          <w:numId w:val="4"/>
        </w:numPr>
        <w:rPr>
          <w:rFonts w:ascii="Arial" w:hAnsi="Arial" w:cs="Arial"/>
          <w:sz w:val="20"/>
          <w:szCs w:val="20"/>
        </w:rPr>
      </w:pPr>
      <w:r w:rsidRPr="00E92E75">
        <w:rPr>
          <w:rFonts w:ascii="Arial" w:hAnsi="Arial" w:cs="Arial"/>
          <w:sz w:val="20"/>
          <w:szCs w:val="20"/>
        </w:rPr>
        <w:t xml:space="preserve">Udkast til </w:t>
      </w:r>
      <w:r w:rsidR="3B22A02F" w:rsidRPr="00E92E75">
        <w:rPr>
          <w:rFonts w:ascii="Arial" w:hAnsi="Arial" w:cs="Arial"/>
          <w:sz w:val="20"/>
          <w:szCs w:val="20"/>
        </w:rPr>
        <w:t>Support og Rådgivningsaftale (SLA)</w:t>
      </w:r>
    </w:p>
    <w:p w14:paraId="5B56E63B" w14:textId="6303B3F2" w:rsidR="00084BAD" w:rsidRPr="00E92E75" w:rsidRDefault="3B22A02F" w:rsidP="007B31F2">
      <w:pPr>
        <w:numPr>
          <w:ilvl w:val="0"/>
          <w:numId w:val="4"/>
        </w:numPr>
        <w:rPr>
          <w:rFonts w:ascii="Arial" w:hAnsi="Arial" w:cs="Arial"/>
          <w:sz w:val="20"/>
          <w:szCs w:val="20"/>
        </w:rPr>
      </w:pPr>
      <w:r w:rsidRPr="00E92E75">
        <w:rPr>
          <w:rFonts w:ascii="Arial" w:hAnsi="Arial" w:cs="Arial"/>
          <w:sz w:val="20"/>
          <w:szCs w:val="20"/>
        </w:rPr>
        <w:t>Udkast til Databehandlingsaftale</w:t>
      </w:r>
    </w:p>
    <w:p w14:paraId="32E16A5A" w14:textId="59D81BE1" w:rsidR="00E3071F" w:rsidRPr="00E92E75" w:rsidRDefault="40B7EDBD" w:rsidP="007B31F2">
      <w:pPr>
        <w:numPr>
          <w:ilvl w:val="0"/>
          <w:numId w:val="4"/>
        </w:numPr>
        <w:rPr>
          <w:rFonts w:ascii="Arial" w:hAnsi="Arial" w:cs="Arial"/>
          <w:sz w:val="20"/>
          <w:szCs w:val="20"/>
        </w:rPr>
      </w:pPr>
      <w:r w:rsidRPr="00E92E75">
        <w:rPr>
          <w:rStyle w:val="cf01"/>
          <w:rFonts w:ascii="Arial" w:hAnsi="Arial" w:cs="Arial"/>
          <w:sz w:val="20"/>
          <w:szCs w:val="20"/>
        </w:rPr>
        <w:t>Dokumentation for klimatiltag</w:t>
      </w:r>
    </w:p>
    <w:p w14:paraId="25118ADF" w14:textId="77777777" w:rsidR="00315B71" w:rsidRPr="00E92E75" w:rsidRDefault="7AA12BA0" w:rsidP="00315B71">
      <w:pPr>
        <w:rPr>
          <w:rFonts w:ascii="Arial" w:hAnsi="Arial" w:cs="Arial"/>
          <w:sz w:val="20"/>
          <w:szCs w:val="20"/>
        </w:rPr>
      </w:pPr>
      <w:r w:rsidRPr="00E92E75">
        <w:rPr>
          <w:rFonts w:ascii="Arial" w:hAnsi="Arial" w:cs="Arial"/>
          <w:sz w:val="20"/>
          <w:szCs w:val="20"/>
        </w:rPr>
        <w:t>og andre relevante oplysninger, som den ordregivende myndighed bør have kendskab til.</w:t>
      </w:r>
    </w:p>
    <w:p w14:paraId="32E16A5E" w14:textId="0EDA294A" w:rsidR="00E3071F" w:rsidRPr="00E92E75" w:rsidRDefault="00E3071F" w:rsidP="612C3007">
      <w:pPr>
        <w:rPr>
          <w:rFonts w:ascii="Arial" w:hAnsi="Arial" w:cs="Arial"/>
          <w:sz w:val="20"/>
          <w:szCs w:val="20"/>
        </w:rPr>
      </w:pPr>
    </w:p>
    <w:p w14:paraId="32E16A63" w14:textId="03C2B0FF"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Finansielt tilbud</w:t>
      </w:r>
    </w:p>
    <w:p w14:paraId="32E16A64" w14:textId="1E8041BE" w:rsidR="008821BA" w:rsidRPr="00E92E75" w:rsidRDefault="7AA12BA0" w:rsidP="008821BA">
      <w:pPr>
        <w:jc w:val="both"/>
        <w:rPr>
          <w:rFonts w:ascii="Arial" w:hAnsi="Arial" w:cs="Arial"/>
          <w:sz w:val="20"/>
          <w:szCs w:val="20"/>
        </w:rPr>
      </w:pPr>
      <w:r w:rsidRPr="00E92E75">
        <w:rPr>
          <w:rFonts w:ascii="Arial" w:hAnsi="Arial" w:cs="Arial"/>
          <w:sz w:val="20"/>
          <w:szCs w:val="20"/>
        </w:rPr>
        <w:t xml:space="preserve">Det finansielle tilbud skal præsenteres som beløb i </w:t>
      </w:r>
      <w:r w:rsidR="0E3F5372" w:rsidRPr="00E92E75">
        <w:rPr>
          <w:rFonts w:ascii="Arial" w:hAnsi="Arial" w:cs="Arial"/>
          <w:sz w:val="20"/>
          <w:szCs w:val="20"/>
        </w:rPr>
        <w:t>DKK</w:t>
      </w:r>
      <w:r w:rsidRPr="00E92E75">
        <w:rPr>
          <w:rFonts w:ascii="Arial" w:hAnsi="Arial" w:cs="Arial"/>
          <w:sz w:val="20"/>
          <w:szCs w:val="20"/>
        </w:rPr>
        <w:t xml:space="preserve"> i tilbudsformularen i </w:t>
      </w:r>
      <w:r w:rsidR="0E3F5372" w:rsidRPr="00E92E75">
        <w:rPr>
          <w:rFonts w:ascii="Arial" w:hAnsi="Arial" w:cs="Arial"/>
          <w:sz w:val="20"/>
          <w:szCs w:val="20"/>
        </w:rPr>
        <w:t>B</w:t>
      </w:r>
      <w:r w:rsidRPr="00E92E75">
        <w:rPr>
          <w:rFonts w:ascii="Arial" w:hAnsi="Arial" w:cs="Arial"/>
          <w:sz w:val="20"/>
          <w:szCs w:val="20"/>
        </w:rPr>
        <w:t>ilag 3. De pris</w:t>
      </w:r>
      <w:r w:rsidR="00771755" w:rsidRPr="00E92E75">
        <w:rPr>
          <w:rFonts w:ascii="Arial" w:hAnsi="Arial" w:cs="Arial"/>
          <w:sz w:val="20"/>
          <w:szCs w:val="20"/>
        </w:rPr>
        <w:t>er</w:t>
      </w:r>
      <w:r w:rsidRPr="00E92E75">
        <w:rPr>
          <w:rFonts w:ascii="Arial" w:hAnsi="Arial" w:cs="Arial"/>
          <w:sz w:val="20"/>
          <w:szCs w:val="20"/>
        </w:rPr>
        <w:t>, der foreslås af tilbudsgiveren, skal ikke være genstand for justeringer i noget tilfælde, bortset fra hvordan det ellers er bestemt i kontraktens betingelser</w:t>
      </w:r>
      <w:r w:rsidR="56A5C34A" w:rsidRPr="00E92E75">
        <w:rPr>
          <w:rFonts w:ascii="Arial" w:hAnsi="Arial" w:cs="Arial"/>
          <w:sz w:val="20"/>
          <w:szCs w:val="20"/>
        </w:rPr>
        <w:t>.</w:t>
      </w:r>
    </w:p>
    <w:p w14:paraId="32E16A65" w14:textId="77777777" w:rsidR="008821BA" w:rsidRPr="00E92E75" w:rsidRDefault="008821BA" w:rsidP="009225E0">
      <w:pPr>
        <w:ind w:left="709"/>
        <w:rPr>
          <w:rFonts w:ascii="Arial" w:hAnsi="Arial" w:cs="Arial"/>
          <w:sz w:val="20"/>
          <w:szCs w:val="20"/>
        </w:rPr>
      </w:pPr>
    </w:p>
    <w:p w14:paraId="57321283" w14:textId="36FD09DA" w:rsidR="000E6EDD" w:rsidRPr="00E92E75" w:rsidRDefault="7AA12BA0" w:rsidP="007B31F2">
      <w:pPr>
        <w:pStyle w:val="Heading4"/>
        <w:numPr>
          <w:ilvl w:val="0"/>
          <w:numId w:val="6"/>
        </w:numPr>
        <w:spacing w:before="0" w:after="0"/>
        <w:ind w:left="426" w:hanging="349"/>
        <w:jc w:val="both"/>
        <w:rPr>
          <w:rFonts w:ascii="Arial" w:hAnsi="Arial"/>
          <w:b w:val="0"/>
          <w:bCs w:val="0"/>
          <w:sz w:val="20"/>
          <w:szCs w:val="20"/>
        </w:rPr>
      </w:pPr>
      <w:r w:rsidRPr="00E92E75">
        <w:rPr>
          <w:rFonts w:ascii="Arial" w:hAnsi="Arial"/>
          <w:sz w:val="20"/>
          <w:szCs w:val="20"/>
        </w:rPr>
        <w:lastRenderedPageBreak/>
        <w:t>Total pris</w:t>
      </w:r>
      <w:r w:rsidR="1489C033" w:rsidRPr="00E92E75">
        <w:rPr>
          <w:rFonts w:ascii="Arial" w:hAnsi="Arial"/>
          <w:sz w:val="20"/>
          <w:szCs w:val="20"/>
        </w:rPr>
        <w:t xml:space="preserve"> for </w:t>
      </w:r>
      <w:r w:rsidR="2AE56EE9" w:rsidRPr="00E92E75">
        <w:rPr>
          <w:rFonts w:ascii="Arial" w:hAnsi="Arial"/>
          <w:sz w:val="20"/>
          <w:szCs w:val="20"/>
        </w:rPr>
        <w:t>delydelse</w:t>
      </w:r>
      <w:r w:rsidR="1FEFE739" w:rsidRPr="00E92E75">
        <w:rPr>
          <w:rFonts w:ascii="Arial" w:hAnsi="Arial"/>
          <w:sz w:val="20"/>
          <w:szCs w:val="20"/>
        </w:rPr>
        <w:t xml:space="preserve"> A og </w:t>
      </w:r>
      <w:r w:rsidR="66015F00" w:rsidRPr="00E92E75">
        <w:rPr>
          <w:rFonts w:ascii="Arial" w:hAnsi="Arial"/>
          <w:sz w:val="20"/>
          <w:szCs w:val="20"/>
        </w:rPr>
        <w:t>total pris for delydelse</w:t>
      </w:r>
      <w:r w:rsidR="6A7A88AB" w:rsidRPr="00E92E75">
        <w:rPr>
          <w:rFonts w:ascii="Arial" w:hAnsi="Arial"/>
          <w:sz w:val="20"/>
          <w:szCs w:val="20"/>
        </w:rPr>
        <w:t xml:space="preserve"> </w:t>
      </w:r>
      <w:r w:rsidR="1FEFE739" w:rsidRPr="00E92E75">
        <w:rPr>
          <w:rFonts w:ascii="Arial" w:hAnsi="Arial"/>
          <w:sz w:val="20"/>
          <w:szCs w:val="20"/>
        </w:rPr>
        <w:t>B</w:t>
      </w:r>
      <w:r w:rsidRPr="00E92E75">
        <w:rPr>
          <w:rFonts w:ascii="Arial" w:hAnsi="Arial"/>
          <w:sz w:val="20"/>
          <w:szCs w:val="20"/>
        </w:rPr>
        <w:t>:</w:t>
      </w:r>
      <w:r w:rsidRPr="00E92E75">
        <w:rPr>
          <w:rFonts w:ascii="Arial" w:hAnsi="Arial"/>
          <w:b w:val="0"/>
          <w:bCs w:val="0"/>
          <w:sz w:val="20"/>
          <w:szCs w:val="20"/>
        </w:rPr>
        <w:t xml:space="preserve"> </w:t>
      </w:r>
    </w:p>
    <w:p w14:paraId="432AF79E" w14:textId="59C781AB" w:rsidR="00315B71" w:rsidRPr="00E92E75" w:rsidRDefault="7AA12BA0" w:rsidP="000E6EDD">
      <w:pPr>
        <w:pStyle w:val="Heading4"/>
        <w:spacing w:before="0" w:after="0"/>
        <w:ind w:left="426"/>
        <w:jc w:val="both"/>
        <w:rPr>
          <w:rFonts w:ascii="Arial" w:hAnsi="Arial"/>
          <w:b w:val="0"/>
          <w:bCs w:val="0"/>
          <w:sz w:val="20"/>
          <w:szCs w:val="20"/>
        </w:rPr>
      </w:pPr>
      <w:r w:rsidRPr="00E92E75">
        <w:rPr>
          <w:rFonts w:ascii="Arial" w:hAnsi="Arial"/>
          <w:b w:val="0"/>
          <w:bCs w:val="0"/>
          <w:sz w:val="20"/>
          <w:szCs w:val="20"/>
        </w:rPr>
        <w:t>Tilbudsgiver skal i tilbuddet angive det totale vederlag for udførelsen af</w:t>
      </w:r>
      <w:r w:rsidR="57C5243B" w:rsidRPr="00E92E75">
        <w:rPr>
          <w:rFonts w:ascii="Arial" w:hAnsi="Arial"/>
          <w:b w:val="0"/>
          <w:bCs w:val="0"/>
          <w:sz w:val="20"/>
          <w:szCs w:val="20"/>
        </w:rPr>
        <w:t xml:space="preserve"> </w:t>
      </w:r>
      <w:r w:rsidR="000360E2" w:rsidRPr="00E92E75">
        <w:rPr>
          <w:rFonts w:ascii="Arial" w:hAnsi="Arial"/>
          <w:b w:val="0"/>
          <w:bCs w:val="0"/>
          <w:sz w:val="20"/>
          <w:szCs w:val="20"/>
        </w:rPr>
        <w:t>d</w:t>
      </w:r>
      <w:r w:rsidR="2AE56EE9" w:rsidRPr="00E92E75">
        <w:rPr>
          <w:rFonts w:ascii="Arial" w:hAnsi="Arial"/>
          <w:b w:val="0"/>
          <w:bCs w:val="0"/>
          <w:sz w:val="20"/>
          <w:szCs w:val="20"/>
        </w:rPr>
        <w:t xml:space="preserve">elydelse </w:t>
      </w:r>
      <w:r w:rsidR="61E85084" w:rsidRPr="00E92E75">
        <w:rPr>
          <w:rFonts w:ascii="Arial" w:hAnsi="Arial"/>
          <w:b w:val="0"/>
          <w:bCs w:val="0"/>
          <w:sz w:val="20"/>
          <w:szCs w:val="20"/>
        </w:rPr>
        <w:t>A</w:t>
      </w:r>
      <w:r w:rsidR="35AADF83" w:rsidRPr="00E92E75">
        <w:rPr>
          <w:rFonts w:ascii="Arial" w:hAnsi="Arial"/>
          <w:b w:val="0"/>
          <w:bCs w:val="0"/>
          <w:sz w:val="20"/>
          <w:szCs w:val="20"/>
        </w:rPr>
        <w:t xml:space="preserve">: </w:t>
      </w:r>
      <w:r w:rsidR="008E6FF4" w:rsidRPr="00E92E75">
        <w:rPr>
          <w:rFonts w:ascii="Arial" w:eastAsia="Arial" w:hAnsi="Arial" w:cs="Arial"/>
          <w:b w:val="0"/>
          <w:bCs w:val="0"/>
          <w:color w:val="000000" w:themeColor="text1"/>
          <w:sz w:val="20"/>
          <w:szCs w:val="20"/>
        </w:rPr>
        <w:t xml:space="preserve">Forstå </w:t>
      </w:r>
      <w:r w:rsidR="00A66DB4" w:rsidRPr="00E92E75">
        <w:rPr>
          <w:rFonts w:ascii="Arial" w:eastAsia="Arial" w:hAnsi="Arial" w:cs="Arial"/>
          <w:b w:val="0"/>
          <w:bCs w:val="0"/>
          <w:color w:val="000000" w:themeColor="text1"/>
          <w:sz w:val="20"/>
          <w:szCs w:val="20"/>
        </w:rPr>
        <w:t xml:space="preserve">eksisterende </w:t>
      </w:r>
      <w:r w:rsidR="008E6FF4" w:rsidRPr="00E92E75">
        <w:rPr>
          <w:rFonts w:ascii="Arial" w:eastAsia="Arial" w:hAnsi="Arial" w:cs="Arial"/>
          <w:b w:val="0"/>
          <w:bCs w:val="0"/>
          <w:color w:val="000000" w:themeColor="text1"/>
          <w:sz w:val="20"/>
          <w:szCs w:val="20"/>
        </w:rPr>
        <w:t>løsning og flytte til ny hostingleverandør</w:t>
      </w:r>
      <w:r w:rsidR="35AADF83" w:rsidRPr="00E92E75">
        <w:rPr>
          <w:rFonts w:ascii="Arial" w:hAnsi="Arial"/>
          <w:b w:val="0"/>
          <w:bCs w:val="0"/>
          <w:sz w:val="20"/>
          <w:szCs w:val="20"/>
        </w:rPr>
        <w:t xml:space="preserve"> </w:t>
      </w:r>
      <w:r w:rsidR="000360E2" w:rsidRPr="00E92E75">
        <w:rPr>
          <w:rFonts w:ascii="Arial" w:hAnsi="Arial"/>
          <w:b w:val="0"/>
          <w:bCs w:val="0"/>
          <w:sz w:val="20"/>
          <w:szCs w:val="20"/>
        </w:rPr>
        <w:t xml:space="preserve">og delydelse </w:t>
      </w:r>
      <w:r w:rsidR="61E85084" w:rsidRPr="00E92E75">
        <w:rPr>
          <w:rFonts w:ascii="Arial" w:hAnsi="Arial"/>
          <w:b w:val="0"/>
          <w:bCs w:val="0"/>
          <w:sz w:val="20"/>
          <w:szCs w:val="20"/>
        </w:rPr>
        <w:t>B</w:t>
      </w:r>
      <w:r w:rsidR="35AADF83" w:rsidRPr="00E92E75">
        <w:rPr>
          <w:rFonts w:ascii="Arial" w:hAnsi="Arial"/>
          <w:b w:val="0"/>
          <w:bCs w:val="0"/>
          <w:sz w:val="20"/>
          <w:szCs w:val="20"/>
        </w:rPr>
        <w:t>:</w:t>
      </w:r>
      <w:r w:rsidR="61E85084" w:rsidRPr="00E92E75">
        <w:rPr>
          <w:rFonts w:ascii="Arial" w:hAnsi="Arial"/>
          <w:b w:val="0"/>
          <w:bCs w:val="0"/>
          <w:sz w:val="20"/>
          <w:szCs w:val="20"/>
        </w:rPr>
        <w:t xml:space="preserve"> </w:t>
      </w:r>
      <w:r w:rsidR="6926CB90" w:rsidRPr="00E92E75">
        <w:rPr>
          <w:rFonts w:ascii="Arial" w:hAnsi="Arial"/>
          <w:b w:val="0"/>
          <w:bCs w:val="0"/>
          <w:sz w:val="20"/>
          <w:szCs w:val="20"/>
        </w:rPr>
        <w:t>SLA</w:t>
      </w:r>
      <w:r w:rsidR="4EF5681E" w:rsidRPr="00E92E75">
        <w:rPr>
          <w:rFonts w:ascii="Arial" w:hAnsi="Arial"/>
          <w:b w:val="0"/>
          <w:bCs w:val="0"/>
          <w:sz w:val="20"/>
          <w:szCs w:val="20"/>
        </w:rPr>
        <w:t xml:space="preserve">, Hosting og </w:t>
      </w:r>
      <w:r w:rsidR="189E3A01" w:rsidRPr="00E92E75">
        <w:rPr>
          <w:rFonts w:ascii="Arial" w:hAnsi="Arial"/>
          <w:b w:val="0"/>
          <w:bCs w:val="0"/>
          <w:sz w:val="20"/>
          <w:szCs w:val="20"/>
        </w:rPr>
        <w:t>S</w:t>
      </w:r>
      <w:r w:rsidR="4EF5681E" w:rsidRPr="00E92E75">
        <w:rPr>
          <w:rFonts w:ascii="Arial" w:hAnsi="Arial"/>
          <w:b w:val="0"/>
          <w:bCs w:val="0"/>
          <w:sz w:val="20"/>
          <w:szCs w:val="20"/>
        </w:rPr>
        <w:t xml:space="preserve">upport. Begge delydelser er </w:t>
      </w:r>
      <w:r w:rsidR="2AE56EE9" w:rsidRPr="00E92E75">
        <w:rPr>
          <w:rFonts w:ascii="Arial" w:hAnsi="Arial"/>
          <w:b w:val="0"/>
          <w:bCs w:val="0"/>
          <w:sz w:val="20"/>
          <w:szCs w:val="20"/>
        </w:rPr>
        <w:t xml:space="preserve">beskrevet i </w:t>
      </w:r>
      <w:r w:rsidR="35AADF83" w:rsidRPr="00E92E75">
        <w:rPr>
          <w:rFonts w:ascii="Arial" w:hAnsi="Arial"/>
          <w:b w:val="0"/>
          <w:bCs w:val="0"/>
          <w:sz w:val="20"/>
          <w:szCs w:val="20"/>
        </w:rPr>
        <w:t>b</w:t>
      </w:r>
      <w:r w:rsidR="2AE56EE9" w:rsidRPr="00E92E75">
        <w:rPr>
          <w:rFonts w:ascii="Arial" w:hAnsi="Arial"/>
          <w:b w:val="0"/>
          <w:bCs w:val="0"/>
          <w:sz w:val="20"/>
          <w:szCs w:val="20"/>
        </w:rPr>
        <w:t>ilag 1</w:t>
      </w:r>
      <w:r w:rsidR="57C5243B" w:rsidRPr="00E92E75">
        <w:rPr>
          <w:rFonts w:ascii="Arial" w:hAnsi="Arial"/>
          <w:b w:val="0"/>
          <w:bCs w:val="0"/>
          <w:sz w:val="20"/>
          <w:szCs w:val="20"/>
        </w:rPr>
        <w:t>.</w:t>
      </w:r>
      <w:r w:rsidRPr="00E92E75">
        <w:rPr>
          <w:rFonts w:ascii="Arial" w:hAnsi="Arial"/>
          <w:b w:val="0"/>
          <w:bCs w:val="0"/>
          <w:sz w:val="20"/>
          <w:szCs w:val="20"/>
        </w:rPr>
        <w:t xml:space="preserve"> Tilbudsgiveren anses som værende godtgjort med hensyn til tilstrækkeligheden af det totale vederlag, som dækker både honoraret, herunder overhead, fortjeneste, alle forpligtelser, sygefravær, overarbejde og feriepenge, skatter, socialudgifter osv., </w:t>
      </w:r>
      <w:r w:rsidRPr="00E92E75">
        <w:rPr>
          <w:rFonts w:ascii="Arial" w:hAnsi="Arial"/>
          <w:b w:val="0"/>
          <w:bCs w:val="0"/>
          <w:sz w:val="20"/>
          <w:szCs w:val="20"/>
          <w:u w:val="single"/>
        </w:rPr>
        <w:t>samt</w:t>
      </w:r>
      <w:r w:rsidRPr="00E92E75">
        <w:rPr>
          <w:rFonts w:ascii="Arial" w:hAnsi="Arial"/>
          <w:b w:val="0"/>
          <w:bCs w:val="0"/>
          <w:sz w:val="20"/>
          <w:szCs w:val="20"/>
        </w:rPr>
        <w:t xml:space="preserve"> alle udgifter (f.eks. transport, logi, mad, kontor osv.), der opstår under udførelsen af kontrakten. Det foreslåede totale vederlag dækker alle den valgte tilbudsgivers forpligtelser i henhold til kontrakten (uafhængigt af den tid, der faktisk bruges på opgaven) og alle forhold og ting, der er nødvendige for ordentligt at kunne udføre og færdiggøre tjenesteydelserne og afhjælpe eventuelle mangler i samme.</w:t>
      </w:r>
    </w:p>
    <w:p w14:paraId="205BBD22" w14:textId="77777777" w:rsidR="00445EC5" w:rsidRPr="00E92E75" w:rsidRDefault="00445EC5" w:rsidP="00445EC5"/>
    <w:p w14:paraId="13DCB725" w14:textId="0BEB35B9" w:rsidR="000E6EDD" w:rsidRPr="00E92E75" w:rsidRDefault="7A2DEA1A" w:rsidP="007B31F2">
      <w:pPr>
        <w:pStyle w:val="ListParagraph"/>
        <w:numPr>
          <w:ilvl w:val="0"/>
          <w:numId w:val="6"/>
        </w:numPr>
        <w:ind w:left="426"/>
        <w:rPr>
          <w:rFonts w:ascii="Arial" w:hAnsi="Arial" w:cs="Arial"/>
          <w:sz w:val="20"/>
          <w:szCs w:val="20"/>
        </w:rPr>
      </w:pPr>
      <w:r w:rsidRPr="00E92E75">
        <w:rPr>
          <w:rFonts w:ascii="Arial" w:hAnsi="Arial" w:cs="Arial"/>
          <w:b/>
          <w:bCs/>
          <w:sz w:val="20"/>
          <w:szCs w:val="20"/>
        </w:rPr>
        <w:t xml:space="preserve">Timebaseret honorarsats </w:t>
      </w:r>
      <w:r w:rsidR="67BD06EA" w:rsidRPr="00E92E75">
        <w:rPr>
          <w:rFonts w:ascii="Arial" w:hAnsi="Arial" w:cs="Arial"/>
          <w:b/>
          <w:bCs/>
          <w:sz w:val="20"/>
          <w:szCs w:val="20"/>
        </w:rPr>
        <w:t>for delydelse C:</w:t>
      </w:r>
      <w:r w:rsidRPr="00E92E75">
        <w:rPr>
          <w:rFonts w:ascii="Arial" w:hAnsi="Arial" w:cs="Arial"/>
          <w:sz w:val="20"/>
          <w:szCs w:val="20"/>
        </w:rPr>
        <w:t xml:space="preserve"> </w:t>
      </w:r>
    </w:p>
    <w:p w14:paraId="1FD69B3C" w14:textId="6CA5F93A" w:rsidR="00554B8E" w:rsidRPr="00E92E75" w:rsidRDefault="1B8627C4" w:rsidP="0F0F46E3">
      <w:pPr>
        <w:pStyle w:val="ListParagraph"/>
        <w:spacing w:after="100" w:afterAutospacing="1"/>
        <w:ind w:left="426"/>
        <w:rPr>
          <w:rFonts w:ascii="Arial" w:hAnsi="Arial" w:cs="Arial"/>
          <w:sz w:val="20"/>
          <w:szCs w:val="20"/>
        </w:rPr>
      </w:pPr>
      <w:r w:rsidRPr="00E92E75">
        <w:rPr>
          <w:rFonts w:ascii="Arial" w:hAnsi="Arial" w:cs="Arial"/>
          <w:sz w:val="20"/>
          <w:szCs w:val="20"/>
        </w:rPr>
        <w:t>T</w:t>
      </w:r>
      <w:r w:rsidR="7A2DEA1A" w:rsidRPr="00E92E75">
        <w:rPr>
          <w:rFonts w:ascii="Arial" w:hAnsi="Arial" w:cs="Arial"/>
          <w:sz w:val="20"/>
          <w:szCs w:val="20"/>
        </w:rPr>
        <w:t>ilbudsgiveren skal i sit tilbud angive timebaseret honorarsats</w:t>
      </w:r>
      <w:r w:rsidR="005633C6" w:rsidRPr="00E92E75">
        <w:rPr>
          <w:rFonts w:ascii="Arial" w:hAnsi="Arial" w:cs="Arial"/>
          <w:sz w:val="20"/>
          <w:szCs w:val="20"/>
        </w:rPr>
        <w:t>(er)</w:t>
      </w:r>
      <w:r w:rsidR="7A2DEA1A" w:rsidRPr="00E92E75">
        <w:rPr>
          <w:rFonts w:ascii="Arial" w:hAnsi="Arial" w:cs="Arial"/>
          <w:sz w:val="20"/>
          <w:szCs w:val="20"/>
        </w:rPr>
        <w:t xml:space="preserve"> på </w:t>
      </w:r>
      <w:r w:rsidR="0105089F" w:rsidRPr="00E92E75">
        <w:rPr>
          <w:rFonts w:ascii="Arial" w:hAnsi="Arial" w:cs="Arial"/>
          <w:sz w:val="20"/>
          <w:szCs w:val="20"/>
        </w:rPr>
        <w:t xml:space="preserve">delydelse C: </w:t>
      </w:r>
      <w:r w:rsidR="6A7A88AB" w:rsidRPr="00E92E75">
        <w:rPr>
          <w:rFonts w:ascii="Arial" w:hAnsi="Arial" w:cs="Arial"/>
          <w:sz w:val="20"/>
          <w:szCs w:val="20"/>
        </w:rPr>
        <w:t>WordPress</w:t>
      </w:r>
      <w:r w:rsidR="00D94793" w:rsidRPr="00E92E75">
        <w:rPr>
          <w:rFonts w:ascii="Arial" w:hAnsi="Arial" w:cs="Arial"/>
          <w:sz w:val="20"/>
          <w:szCs w:val="20"/>
        </w:rPr>
        <w:t>-</w:t>
      </w:r>
      <w:r w:rsidR="5B527B38" w:rsidRPr="00E92E75">
        <w:rPr>
          <w:rFonts w:ascii="Arial" w:hAnsi="Arial" w:cs="Arial"/>
          <w:sz w:val="20"/>
          <w:szCs w:val="20"/>
        </w:rPr>
        <w:t>udvikling</w:t>
      </w:r>
      <w:r w:rsidR="6A7A88AB" w:rsidRPr="00E92E75">
        <w:rPr>
          <w:rFonts w:ascii="Arial" w:hAnsi="Arial" w:cs="Arial"/>
          <w:sz w:val="20"/>
          <w:szCs w:val="20"/>
        </w:rPr>
        <w:t xml:space="preserve">. </w:t>
      </w:r>
    </w:p>
    <w:p w14:paraId="4154A6AE" w14:textId="2DF96C4C" w:rsidR="00CA526A" w:rsidRPr="00E92E75" w:rsidRDefault="1CD89B39" w:rsidP="0F0F46E3">
      <w:pPr>
        <w:spacing w:before="100" w:beforeAutospacing="1" w:after="100" w:afterAutospacing="1"/>
        <w:ind w:left="426"/>
        <w:rPr>
          <w:rFonts w:ascii="Arial" w:hAnsi="Arial" w:cs="Arial"/>
          <w:sz w:val="20"/>
          <w:szCs w:val="20"/>
        </w:rPr>
      </w:pPr>
      <w:r w:rsidRPr="00E92E75">
        <w:rPr>
          <w:rFonts w:ascii="Arial" w:hAnsi="Arial" w:cs="Arial"/>
          <w:sz w:val="20"/>
          <w:szCs w:val="20"/>
        </w:rPr>
        <w:t>Derudover ønskes det at tilbudsgiver</w:t>
      </w:r>
      <w:r w:rsidR="123EEF88" w:rsidRPr="00E92E75">
        <w:rPr>
          <w:rFonts w:ascii="Arial" w:hAnsi="Arial" w:cs="Arial"/>
          <w:sz w:val="20"/>
          <w:szCs w:val="20"/>
        </w:rPr>
        <w:t xml:space="preserve"> tilbyder en klippekortsordning hvor </w:t>
      </w:r>
      <w:r w:rsidR="35286055" w:rsidRPr="00E92E75">
        <w:rPr>
          <w:rFonts w:ascii="Arial" w:hAnsi="Arial" w:cs="Arial"/>
          <w:sz w:val="20"/>
          <w:szCs w:val="20"/>
        </w:rPr>
        <w:t xml:space="preserve">den ordregivende myndighed kan købe ’time pakker’ på </w:t>
      </w:r>
      <w:r w:rsidRPr="00E92E75">
        <w:rPr>
          <w:rFonts w:ascii="Arial" w:hAnsi="Arial" w:cs="Arial"/>
          <w:sz w:val="20"/>
          <w:szCs w:val="20"/>
        </w:rPr>
        <w:t>50 timer, 100 timer og 200 timer til udvikling og rådgivning pr</w:t>
      </w:r>
      <w:r w:rsidR="382483D3" w:rsidRPr="00E92E75">
        <w:rPr>
          <w:rFonts w:ascii="Arial" w:hAnsi="Arial" w:cs="Arial"/>
          <w:sz w:val="20"/>
          <w:szCs w:val="20"/>
        </w:rPr>
        <w:t>.</w:t>
      </w:r>
      <w:r w:rsidRPr="00E92E75">
        <w:rPr>
          <w:rFonts w:ascii="Arial" w:hAnsi="Arial" w:cs="Arial"/>
          <w:sz w:val="20"/>
          <w:szCs w:val="20"/>
        </w:rPr>
        <w:t xml:space="preserve"> 12 </w:t>
      </w:r>
      <w:r w:rsidR="35286055" w:rsidRPr="00E92E75">
        <w:rPr>
          <w:rFonts w:ascii="Arial" w:hAnsi="Arial" w:cs="Arial"/>
          <w:sz w:val="20"/>
          <w:szCs w:val="20"/>
        </w:rPr>
        <w:t xml:space="preserve">løbende </w:t>
      </w:r>
      <w:r w:rsidRPr="00E92E75">
        <w:rPr>
          <w:rFonts w:ascii="Arial" w:hAnsi="Arial" w:cs="Arial"/>
          <w:sz w:val="20"/>
          <w:szCs w:val="20"/>
        </w:rPr>
        <w:t xml:space="preserve">mdr. Hvis tilbudsgiver har et andet system for </w:t>
      </w:r>
      <w:r w:rsidR="59DB2A5E" w:rsidRPr="00E92E75">
        <w:rPr>
          <w:rFonts w:ascii="Arial" w:hAnsi="Arial" w:cs="Arial"/>
          <w:sz w:val="20"/>
          <w:szCs w:val="20"/>
        </w:rPr>
        <w:t xml:space="preserve">en </w:t>
      </w:r>
      <w:r w:rsidR="35286055" w:rsidRPr="00E92E75">
        <w:rPr>
          <w:rFonts w:ascii="Arial" w:hAnsi="Arial" w:cs="Arial"/>
          <w:sz w:val="20"/>
          <w:szCs w:val="20"/>
        </w:rPr>
        <w:t>klipp</w:t>
      </w:r>
      <w:r w:rsidR="30D65799" w:rsidRPr="00E92E75">
        <w:rPr>
          <w:rFonts w:ascii="Arial" w:hAnsi="Arial" w:cs="Arial"/>
          <w:sz w:val="20"/>
          <w:szCs w:val="20"/>
        </w:rPr>
        <w:t>ekorts</w:t>
      </w:r>
      <w:r w:rsidR="35286055" w:rsidRPr="00E92E75">
        <w:rPr>
          <w:rFonts w:ascii="Arial" w:hAnsi="Arial" w:cs="Arial"/>
          <w:sz w:val="20"/>
          <w:szCs w:val="20"/>
        </w:rPr>
        <w:t>ordnin</w:t>
      </w:r>
      <w:r w:rsidR="30D65799" w:rsidRPr="00E92E75">
        <w:rPr>
          <w:rFonts w:ascii="Arial" w:hAnsi="Arial" w:cs="Arial"/>
          <w:sz w:val="20"/>
          <w:szCs w:val="20"/>
        </w:rPr>
        <w:t>g</w:t>
      </w:r>
      <w:r w:rsidRPr="00E92E75">
        <w:rPr>
          <w:rFonts w:ascii="Arial" w:hAnsi="Arial" w:cs="Arial"/>
          <w:sz w:val="20"/>
          <w:szCs w:val="20"/>
        </w:rPr>
        <w:t xml:space="preserve">, vil det også være en mulighed at </w:t>
      </w:r>
      <w:r w:rsidR="3527FCD9" w:rsidRPr="00E92E75">
        <w:rPr>
          <w:rFonts w:ascii="Arial" w:hAnsi="Arial" w:cs="Arial"/>
          <w:sz w:val="20"/>
          <w:szCs w:val="20"/>
        </w:rPr>
        <w:t>inkludere i tilbuddet</w:t>
      </w:r>
      <w:r w:rsidRPr="00E92E75">
        <w:rPr>
          <w:rFonts w:ascii="Arial" w:hAnsi="Arial" w:cs="Arial"/>
          <w:sz w:val="20"/>
          <w:szCs w:val="20"/>
        </w:rPr>
        <w:t xml:space="preserve">.  </w:t>
      </w:r>
    </w:p>
    <w:p w14:paraId="4078124E" w14:textId="77777777" w:rsidR="00E153EC" w:rsidRPr="00E92E75" w:rsidRDefault="7A2DEA1A" w:rsidP="00E153EC">
      <w:pPr>
        <w:spacing w:before="100" w:beforeAutospacing="1" w:after="100" w:afterAutospacing="1"/>
        <w:ind w:left="426"/>
        <w:rPr>
          <w:rFonts w:ascii="Arial" w:hAnsi="Arial" w:cs="Arial"/>
          <w:sz w:val="20"/>
          <w:szCs w:val="20"/>
        </w:rPr>
      </w:pPr>
      <w:r w:rsidRPr="00E92E75">
        <w:rPr>
          <w:rFonts w:ascii="Arial" w:hAnsi="Arial" w:cs="Arial"/>
          <w:sz w:val="20"/>
          <w:szCs w:val="20"/>
        </w:rPr>
        <w:t>Honorarsatsen</w:t>
      </w:r>
      <w:r w:rsidR="1CD89B39" w:rsidRPr="00E92E75">
        <w:rPr>
          <w:rFonts w:ascii="Arial" w:hAnsi="Arial" w:cs="Arial"/>
          <w:sz w:val="20"/>
          <w:szCs w:val="20"/>
        </w:rPr>
        <w:t xml:space="preserve">, </w:t>
      </w:r>
      <w:r w:rsidR="444727B9" w:rsidRPr="00E92E75">
        <w:rPr>
          <w:rFonts w:ascii="Arial" w:hAnsi="Arial" w:cs="Arial"/>
          <w:sz w:val="20"/>
          <w:szCs w:val="20"/>
        </w:rPr>
        <w:t>herunder også</w:t>
      </w:r>
      <w:r w:rsidR="533E2DD7" w:rsidRPr="00E92E75">
        <w:rPr>
          <w:rFonts w:ascii="Arial" w:hAnsi="Arial" w:cs="Arial"/>
          <w:sz w:val="20"/>
          <w:szCs w:val="20"/>
        </w:rPr>
        <w:t xml:space="preserve"> klippekortsordning,</w:t>
      </w:r>
      <w:r w:rsidRPr="00E92E75">
        <w:rPr>
          <w:rFonts w:ascii="Arial" w:hAnsi="Arial" w:cs="Arial"/>
          <w:sz w:val="20"/>
          <w:szCs w:val="20"/>
        </w:rPr>
        <w:t xml:space="preserve"> anses for at være vederlag for alle Leverandørens aktiviteter i udførelsen af ydelserne og for at dække alle Leverandørens påløbne udgifter og omkostninger, som ikke er inkluderet i de aftalte vederlagsomkostninger. Honorarsatsen dækker Leverandørens overhead, fortjeneste, sygedage, </w:t>
      </w:r>
      <w:r w:rsidR="745C8AA6" w:rsidRPr="00E92E75">
        <w:rPr>
          <w:rFonts w:ascii="Arial" w:hAnsi="Arial" w:cs="Arial"/>
          <w:sz w:val="20"/>
          <w:szCs w:val="20"/>
        </w:rPr>
        <w:t xml:space="preserve">transport, </w:t>
      </w:r>
      <w:r w:rsidRPr="00E92E75">
        <w:rPr>
          <w:rFonts w:ascii="Arial" w:hAnsi="Arial" w:cs="Arial"/>
          <w:sz w:val="20"/>
          <w:szCs w:val="20"/>
        </w:rPr>
        <w:t>overtid og feriepenge, skatter og socialudgifter. Omkostninger og udgifter - som ikke er nævnt i Kontrakten - skal anses for at være dækket af fortjenestens overhead inkluderet i den timebaserede pris</w:t>
      </w:r>
      <w:r w:rsidR="00E153EC" w:rsidRPr="00E92E75">
        <w:rPr>
          <w:rFonts w:ascii="Arial" w:hAnsi="Arial" w:cs="Arial"/>
          <w:sz w:val="20"/>
          <w:szCs w:val="20"/>
        </w:rPr>
        <w:t>.</w:t>
      </w:r>
    </w:p>
    <w:p w14:paraId="32E16A72" w14:textId="10E07B6B" w:rsidR="00B70C58" w:rsidRPr="00E92E75" w:rsidRDefault="3A231DB2" w:rsidP="00E153EC">
      <w:pPr>
        <w:spacing w:before="100" w:beforeAutospacing="1" w:after="100" w:afterAutospacing="1"/>
        <w:rPr>
          <w:rFonts w:ascii="Arial" w:hAnsi="Arial" w:cs="Arial"/>
          <w:b/>
          <w:bCs/>
          <w:sz w:val="20"/>
          <w:szCs w:val="20"/>
        </w:rPr>
      </w:pPr>
      <w:r w:rsidRPr="00E92E75">
        <w:rPr>
          <w:rFonts w:ascii="Arial" w:hAnsi="Arial" w:cs="Arial"/>
          <w:b/>
          <w:bCs/>
          <w:sz w:val="20"/>
          <w:szCs w:val="20"/>
        </w:rPr>
        <w:t>MOMS skal anføres særskilt i tilbudsformularen (Bilag</w:t>
      </w:r>
      <w:r w:rsidR="77DA97BB" w:rsidRPr="00E92E75">
        <w:rPr>
          <w:rFonts w:ascii="Arial" w:hAnsi="Arial" w:cs="Arial"/>
          <w:b/>
          <w:bCs/>
          <w:sz w:val="20"/>
          <w:szCs w:val="20"/>
        </w:rPr>
        <w:t xml:space="preserve"> 3).</w:t>
      </w:r>
    </w:p>
    <w:p w14:paraId="04CDA553" w14:textId="359A242C" w:rsidR="00BB0628" w:rsidRPr="00E92E75" w:rsidRDefault="00BB0628" w:rsidP="00BB0628">
      <w:pPr>
        <w:pStyle w:val="PlainText"/>
        <w:rPr>
          <w:rFonts w:ascii="Arial" w:hAnsi="Arial" w:cs="Arial"/>
        </w:rPr>
      </w:pPr>
      <w:r w:rsidRPr="00E92E75">
        <w:rPr>
          <w:rFonts w:ascii="Arial" w:hAnsi="Arial" w:cs="Arial"/>
        </w:rPr>
        <w:t xml:space="preserve">Tilbudsgiver garanterer, at de priser, der er angivet i deres tilbud, er de maksimale priser, som er fast og ikke kan stige i kontraktens løbetid. Eventuelle prisstigninger </w:t>
      </w:r>
      <w:r w:rsidR="00AF0F5D" w:rsidRPr="00E92E75">
        <w:rPr>
          <w:rFonts w:ascii="Arial" w:hAnsi="Arial" w:cs="Arial"/>
        </w:rPr>
        <w:t xml:space="preserve">under kontraktimplementering </w:t>
      </w:r>
      <w:r w:rsidRPr="00E92E75">
        <w:rPr>
          <w:rFonts w:ascii="Arial" w:hAnsi="Arial" w:cs="Arial"/>
        </w:rPr>
        <w:t>skal være baseret på Dansk Forbrugerprisindex</w:t>
      </w:r>
      <w:r w:rsidR="00AF0F5D" w:rsidRPr="00E92E75">
        <w:rPr>
          <w:rFonts w:ascii="Arial" w:hAnsi="Arial" w:cs="Arial"/>
        </w:rPr>
        <w:t xml:space="preserve"> og </w:t>
      </w:r>
      <w:r w:rsidR="008B2CD0" w:rsidRPr="00E92E75">
        <w:rPr>
          <w:rFonts w:ascii="Arial" w:hAnsi="Arial" w:cs="Arial"/>
        </w:rPr>
        <w:t>p</w:t>
      </w:r>
      <w:r w:rsidRPr="00E92E75">
        <w:rPr>
          <w:rFonts w:ascii="Arial" w:hAnsi="Arial" w:cs="Arial"/>
        </w:rPr>
        <w:t xml:space="preserve">risstigninger kan kun foretages en gang årligt og skal varsles senest d. 1. oktober og træde i kraft 1. januar. </w:t>
      </w:r>
    </w:p>
    <w:p w14:paraId="08A0BC61" w14:textId="77777777" w:rsidR="00AF0F5D" w:rsidRPr="00E92E75" w:rsidRDefault="00AF0F5D" w:rsidP="00BB0628">
      <w:pPr>
        <w:pStyle w:val="PlainText"/>
        <w:rPr>
          <w:rFonts w:ascii="Arial" w:hAnsi="Arial" w:cs="Arial"/>
        </w:rPr>
      </w:pPr>
    </w:p>
    <w:p w14:paraId="32E16A73" w14:textId="3E18CF7A" w:rsidR="008821BA"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Tilbudsgivers foreslåede personale</w:t>
      </w:r>
    </w:p>
    <w:p w14:paraId="32E16A74" w14:textId="48B59D33" w:rsidR="008821BA" w:rsidRPr="00E92E75" w:rsidRDefault="7AA12BA0" w:rsidP="008821BA">
      <w:pPr>
        <w:rPr>
          <w:rFonts w:ascii="Arial" w:hAnsi="Arial" w:cs="Arial"/>
          <w:sz w:val="20"/>
          <w:szCs w:val="20"/>
        </w:rPr>
      </w:pPr>
      <w:r w:rsidRPr="00E92E75">
        <w:rPr>
          <w:rFonts w:ascii="Arial" w:hAnsi="Arial" w:cs="Arial"/>
          <w:sz w:val="20"/>
          <w:szCs w:val="20"/>
        </w:rPr>
        <w:t>I Organisation og metodik, bilag 2, skal tilbudsgiveren inkludere en detaljeret beskrivelse af rolle og forpligtelser for hver af de nøgleeksperter eller ikke-nøgleeksperter, som tilbudsgiveren foreslår at anvende til udførelsen af tjenesteydelserne. Nøgleeksperterne er de personer, hvis involvering anses for væsentligt medvirkende til opfyldelsen af kontraktens mål. CV'et for hver nøgleekspert skal indgå, og de skal fremhæve erfaringen på det specifikke område for tjenesteydelserne og den specifikke erfaring i det land/den region, hvor tjenesteydelserne skal udføres.</w:t>
      </w:r>
    </w:p>
    <w:p w14:paraId="32E16A75" w14:textId="77777777" w:rsidR="008821BA" w:rsidRPr="00E92E75" w:rsidRDefault="008821BA" w:rsidP="008821BA">
      <w:pPr>
        <w:rPr>
          <w:rFonts w:ascii="Arial" w:hAnsi="Arial" w:cs="Arial"/>
          <w:sz w:val="20"/>
          <w:szCs w:val="20"/>
        </w:rPr>
      </w:pPr>
    </w:p>
    <w:p w14:paraId="0ED27CB8" w14:textId="6146E28E" w:rsidR="00315B71" w:rsidRPr="00E92E75" w:rsidRDefault="7AA12BA0" w:rsidP="00315B71">
      <w:pPr>
        <w:rPr>
          <w:rFonts w:ascii="Arial" w:hAnsi="Arial" w:cs="Arial"/>
          <w:sz w:val="20"/>
          <w:szCs w:val="20"/>
        </w:rPr>
      </w:pPr>
      <w:r w:rsidRPr="00E92E75">
        <w:rPr>
          <w:rFonts w:ascii="Arial" w:hAnsi="Arial" w:cs="Arial"/>
          <w:sz w:val="20"/>
          <w:szCs w:val="20"/>
        </w:rPr>
        <w:t xml:space="preserve">I </w:t>
      </w:r>
      <w:r w:rsidR="00D552AF" w:rsidRPr="00E92E75">
        <w:rPr>
          <w:rFonts w:ascii="Arial" w:hAnsi="Arial" w:cs="Arial"/>
          <w:sz w:val="20"/>
          <w:szCs w:val="20"/>
        </w:rPr>
        <w:t>organisation og metodik</w:t>
      </w:r>
      <w:r w:rsidRPr="00E92E75">
        <w:rPr>
          <w:rFonts w:ascii="Arial" w:hAnsi="Arial" w:cs="Arial"/>
          <w:sz w:val="20"/>
          <w:szCs w:val="20"/>
        </w:rPr>
        <w:t xml:space="preserve">, bilag </w:t>
      </w:r>
      <w:r w:rsidR="6885915A" w:rsidRPr="00E92E75">
        <w:rPr>
          <w:rFonts w:ascii="Arial" w:hAnsi="Arial" w:cs="Arial"/>
          <w:sz w:val="20"/>
          <w:szCs w:val="20"/>
        </w:rPr>
        <w:t>2</w:t>
      </w:r>
      <w:r w:rsidRPr="00E92E75">
        <w:rPr>
          <w:rFonts w:ascii="Arial" w:hAnsi="Arial" w:cs="Arial"/>
          <w:sz w:val="20"/>
          <w:szCs w:val="20"/>
        </w:rPr>
        <w:t xml:space="preserve">, skal tilbudsgiveren fremlægge detaljeret information om nøgleeksperternes faktiske tilgængelighed for udførelsen af kontrakten. </w:t>
      </w:r>
    </w:p>
    <w:p w14:paraId="3C07674D" w14:textId="77777777" w:rsidR="00315B71" w:rsidRPr="00E92E75" w:rsidRDefault="00315B71" w:rsidP="00315B71">
      <w:pPr>
        <w:rPr>
          <w:rFonts w:ascii="Arial" w:hAnsi="Arial" w:cs="Arial"/>
          <w:sz w:val="20"/>
          <w:szCs w:val="20"/>
        </w:rPr>
      </w:pPr>
    </w:p>
    <w:p w14:paraId="32E16A78" w14:textId="75D8F88E" w:rsidR="008821BA" w:rsidRPr="00E92E75" w:rsidRDefault="7AA12BA0" w:rsidP="612C3007">
      <w:pPr>
        <w:rPr>
          <w:rFonts w:ascii="Arial" w:hAnsi="Arial" w:cs="Arial"/>
          <w:b/>
          <w:bCs/>
          <w:sz w:val="20"/>
          <w:szCs w:val="20"/>
        </w:rPr>
      </w:pPr>
      <w:r w:rsidRPr="00E92E75">
        <w:rPr>
          <w:rFonts w:ascii="Arial" w:hAnsi="Arial" w:cs="Arial"/>
          <w:sz w:val="20"/>
          <w:szCs w:val="20"/>
        </w:rPr>
        <w:t xml:space="preserve">Hvis, inden kontrakten underskrives, en nøgleekspert, der indgår i tilbuddet, ikke længere er til rådighed, skal tilbudsgiver straks informere den ordregivende myndighed, og tilbuddet </w:t>
      </w:r>
      <w:r w:rsidR="5117DB6C" w:rsidRPr="00E92E75">
        <w:rPr>
          <w:rFonts w:ascii="Arial" w:hAnsi="Arial" w:cs="Arial"/>
          <w:sz w:val="20"/>
          <w:szCs w:val="20"/>
        </w:rPr>
        <w:t xml:space="preserve">kan </w:t>
      </w:r>
      <w:r w:rsidRPr="00E92E75">
        <w:rPr>
          <w:rFonts w:ascii="Arial" w:hAnsi="Arial" w:cs="Arial"/>
          <w:sz w:val="20"/>
          <w:szCs w:val="20"/>
        </w:rPr>
        <w:t xml:space="preserve">blive anset som ugyldigt. </w:t>
      </w:r>
    </w:p>
    <w:p w14:paraId="32E16A79" w14:textId="77777777" w:rsidR="008821BA" w:rsidRPr="00E92E75" w:rsidRDefault="008821BA" w:rsidP="612C3007">
      <w:pPr>
        <w:rPr>
          <w:rFonts w:ascii="Arial" w:hAnsi="Arial" w:cs="Arial"/>
          <w:b/>
          <w:bCs/>
          <w:sz w:val="20"/>
          <w:szCs w:val="20"/>
        </w:rPr>
      </w:pPr>
    </w:p>
    <w:p w14:paraId="32E16A7A" w14:textId="4074060C" w:rsidR="008821BA"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Underleverandører</w:t>
      </w:r>
    </w:p>
    <w:p w14:paraId="32E16A7C" w14:textId="30F74B90" w:rsidR="00E3071F" w:rsidRPr="00E92E75" w:rsidRDefault="7AA12BA0" w:rsidP="00E3071F">
      <w:pPr>
        <w:rPr>
          <w:rFonts w:ascii="Arial" w:hAnsi="Arial" w:cs="Arial"/>
          <w:sz w:val="20"/>
          <w:szCs w:val="20"/>
        </w:rPr>
      </w:pPr>
      <w:r w:rsidRPr="00E92E75">
        <w:rPr>
          <w:rFonts w:ascii="Arial" w:hAnsi="Arial" w:cs="Arial"/>
          <w:sz w:val="20"/>
          <w:szCs w:val="20"/>
        </w:rPr>
        <w:t xml:space="preserve">Hvis tilbudsgiveren har til hensigt at gøre brug af underleverandører, skal tilbudsgiveren i </w:t>
      </w:r>
      <w:r w:rsidR="00D552AF" w:rsidRPr="00E92E75">
        <w:rPr>
          <w:rFonts w:ascii="Arial" w:hAnsi="Arial" w:cs="Arial"/>
          <w:sz w:val="20"/>
          <w:szCs w:val="20"/>
        </w:rPr>
        <w:t>o</w:t>
      </w:r>
      <w:r w:rsidRPr="00E92E75">
        <w:rPr>
          <w:rFonts w:ascii="Arial" w:hAnsi="Arial" w:cs="Arial"/>
          <w:sz w:val="20"/>
          <w:szCs w:val="20"/>
        </w:rPr>
        <w:t xml:space="preserve">rganisation og metodik, bilag 2, angive </w:t>
      </w:r>
      <w:r w:rsidR="007877A0" w:rsidRPr="00E92E75">
        <w:rPr>
          <w:rFonts w:ascii="Arial" w:hAnsi="Arial" w:cs="Arial"/>
          <w:sz w:val="20"/>
          <w:szCs w:val="20"/>
        </w:rPr>
        <w:t xml:space="preserve">underleverandørers </w:t>
      </w:r>
      <w:r w:rsidRPr="00E92E75">
        <w:rPr>
          <w:rFonts w:ascii="Arial" w:hAnsi="Arial" w:cs="Arial"/>
          <w:sz w:val="20"/>
          <w:szCs w:val="20"/>
        </w:rPr>
        <w:t>navne, kvalifikationer, rolle og forpligtelser i udførelsen af kontrakten, og tilbudsgiveren skal specificere de dele af tjenesteydelserne, som vil blive udført af underleverandørerne</w:t>
      </w:r>
      <w:r w:rsidR="007877A0" w:rsidRPr="00E92E75">
        <w:rPr>
          <w:rFonts w:ascii="Arial" w:hAnsi="Arial" w:cs="Arial"/>
          <w:sz w:val="20"/>
          <w:szCs w:val="20"/>
        </w:rPr>
        <w:t xml:space="preserve">. </w:t>
      </w:r>
      <w:r w:rsidR="29EB12E5" w:rsidRPr="00E92E75">
        <w:rPr>
          <w:rFonts w:ascii="Arial" w:hAnsi="Arial" w:cs="Arial"/>
          <w:sz w:val="20"/>
          <w:szCs w:val="20"/>
        </w:rPr>
        <w:t xml:space="preserve">Tilbudsgivers underleverandører skal </w:t>
      </w:r>
      <w:r w:rsidR="6885915A" w:rsidRPr="00E92E75">
        <w:rPr>
          <w:rFonts w:ascii="Arial" w:hAnsi="Arial" w:cs="Arial"/>
          <w:sz w:val="20"/>
          <w:szCs w:val="20"/>
        </w:rPr>
        <w:t xml:space="preserve">ligeledes </w:t>
      </w:r>
      <w:r w:rsidR="29EB12E5" w:rsidRPr="00E92E75">
        <w:rPr>
          <w:rFonts w:ascii="Arial" w:hAnsi="Arial" w:cs="Arial"/>
          <w:sz w:val="20"/>
          <w:szCs w:val="20"/>
        </w:rPr>
        <w:t xml:space="preserve">efterleve </w:t>
      </w:r>
      <w:r w:rsidR="6885915A" w:rsidRPr="00E92E75">
        <w:rPr>
          <w:rFonts w:ascii="Arial" w:hAnsi="Arial" w:cs="Arial"/>
          <w:sz w:val="20"/>
          <w:szCs w:val="20"/>
        </w:rPr>
        <w:t>de Generelle vilkår og betingelser for tjenesteydelser (bilag 4),</w:t>
      </w:r>
      <w:r w:rsidR="17BD85E4" w:rsidRPr="00E92E75">
        <w:rPr>
          <w:rFonts w:ascii="Arial" w:hAnsi="Arial" w:cs="Arial"/>
          <w:sz w:val="20"/>
          <w:szCs w:val="20"/>
        </w:rPr>
        <w:t xml:space="preserve"> </w:t>
      </w:r>
      <w:r w:rsidR="6885915A" w:rsidRPr="00E92E75">
        <w:rPr>
          <w:rFonts w:ascii="Arial" w:hAnsi="Arial" w:cs="Arial"/>
          <w:sz w:val="20"/>
          <w:szCs w:val="20"/>
        </w:rPr>
        <w:t>samt Adfærdskodeks for Leverandører (bilag 5).</w:t>
      </w:r>
    </w:p>
    <w:p w14:paraId="50286A62" w14:textId="77777777" w:rsidR="008769C5" w:rsidRPr="00E92E75" w:rsidRDefault="008769C5" w:rsidP="00E3071F">
      <w:pPr>
        <w:rPr>
          <w:rFonts w:ascii="Arial" w:hAnsi="Arial" w:cs="Arial"/>
          <w:sz w:val="20"/>
          <w:szCs w:val="20"/>
        </w:rPr>
      </w:pPr>
    </w:p>
    <w:p w14:paraId="32E16A7D" w14:textId="1E995CB5"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lastRenderedPageBreak/>
        <w:t>Gyldighed</w:t>
      </w:r>
    </w:p>
    <w:p w14:paraId="32E16A7E" w14:textId="002D4167" w:rsidR="00E3071F" w:rsidRPr="00E92E75" w:rsidRDefault="7AA12BA0" w:rsidP="00703A74">
      <w:pPr>
        <w:jc w:val="both"/>
        <w:rPr>
          <w:rFonts w:ascii="Arial" w:hAnsi="Arial" w:cs="Arial"/>
          <w:sz w:val="20"/>
          <w:szCs w:val="20"/>
        </w:rPr>
      </w:pPr>
      <w:r w:rsidRPr="00E92E75">
        <w:rPr>
          <w:rFonts w:ascii="Arial" w:hAnsi="Arial" w:cs="Arial"/>
          <w:sz w:val="20"/>
          <w:szCs w:val="20"/>
        </w:rPr>
        <w:t xml:space="preserve">Tilbud skal forblive gældende og åbne for accept i </w:t>
      </w:r>
      <w:r w:rsidR="3668F6E0" w:rsidRPr="00E92E75">
        <w:rPr>
          <w:rFonts w:ascii="Arial" w:hAnsi="Arial" w:cs="Arial"/>
          <w:sz w:val="20"/>
          <w:szCs w:val="20"/>
        </w:rPr>
        <w:t>9</w:t>
      </w:r>
      <w:r w:rsidR="257B910D" w:rsidRPr="00E92E75">
        <w:rPr>
          <w:rFonts w:ascii="Arial" w:hAnsi="Arial" w:cs="Arial"/>
          <w:sz w:val="20"/>
          <w:szCs w:val="20"/>
        </w:rPr>
        <w:t xml:space="preserve">0 </w:t>
      </w:r>
      <w:r w:rsidRPr="00E92E75">
        <w:rPr>
          <w:rFonts w:ascii="Arial" w:hAnsi="Arial" w:cs="Arial"/>
          <w:sz w:val="20"/>
          <w:szCs w:val="20"/>
        </w:rPr>
        <w:t>dage efter sidste frist for modtagelse af tilbud</w:t>
      </w:r>
      <w:r w:rsidR="115F9CBB" w:rsidRPr="00E92E75">
        <w:rPr>
          <w:rFonts w:ascii="Arial" w:hAnsi="Arial" w:cs="Arial"/>
          <w:sz w:val="20"/>
          <w:szCs w:val="20"/>
        </w:rPr>
        <w:t>.</w:t>
      </w:r>
    </w:p>
    <w:p w14:paraId="32E16A7F" w14:textId="77777777" w:rsidR="00E3071F" w:rsidRPr="00E92E75" w:rsidRDefault="00E3071F" w:rsidP="00703A74">
      <w:pPr>
        <w:jc w:val="both"/>
        <w:rPr>
          <w:rFonts w:ascii="Arial" w:hAnsi="Arial" w:cs="Arial"/>
          <w:sz w:val="20"/>
          <w:szCs w:val="20"/>
        </w:rPr>
      </w:pPr>
    </w:p>
    <w:p w14:paraId="568FB4DB" w14:textId="77777777" w:rsidR="00315B71" w:rsidRPr="00E92E75" w:rsidRDefault="7AA12BA0" w:rsidP="612C3007">
      <w:pPr>
        <w:jc w:val="both"/>
        <w:rPr>
          <w:rFonts w:ascii="Arial" w:hAnsi="Arial" w:cs="Arial"/>
          <w:b/>
          <w:bCs/>
          <w:sz w:val="20"/>
          <w:szCs w:val="20"/>
        </w:rPr>
      </w:pPr>
      <w:r w:rsidRPr="00E92E75">
        <w:rPr>
          <w:rFonts w:ascii="Arial" w:hAnsi="Arial" w:cs="Arial"/>
          <w:sz w:val="20"/>
          <w:szCs w:val="20"/>
        </w:rPr>
        <w:t>Før udløbet af gyldighedsperioden for tilbuddet må den ordregivende myndighed skriftligt bede tilbudsgiverne udvide denne periode. Tilbudsgivere, som indvilliger i dette, får ikke lov at ændre i deres tilbud. Hvis de afviser, afsluttes deres deltagelse i udbudsproceduren.</w:t>
      </w:r>
    </w:p>
    <w:p w14:paraId="32E16A81" w14:textId="77777777" w:rsidR="00E3071F" w:rsidRPr="00E92E75" w:rsidRDefault="00E3071F" w:rsidP="612C3007">
      <w:pPr>
        <w:rPr>
          <w:rFonts w:ascii="Arial" w:hAnsi="Arial" w:cs="Arial"/>
          <w:b/>
          <w:bCs/>
          <w:sz w:val="20"/>
          <w:szCs w:val="20"/>
        </w:rPr>
      </w:pPr>
    </w:p>
    <w:p w14:paraId="32E16A82" w14:textId="793A9EBB" w:rsidR="00E3071F"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Afgivelse af tilbud og sidste frist for modtagelse</w:t>
      </w:r>
    </w:p>
    <w:p w14:paraId="6CA7AC8F" w14:textId="792655D4" w:rsidR="00315B71" w:rsidRPr="00E92E75" w:rsidRDefault="7AA12BA0" w:rsidP="00315B71">
      <w:pPr>
        <w:rPr>
          <w:rFonts w:ascii="Arial" w:hAnsi="Arial" w:cs="Arial"/>
          <w:sz w:val="20"/>
          <w:szCs w:val="20"/>
        </w:rPr>
      </w:pPr>
      <w:r w:rsidRPr="00E92E75">
        <w:rPr>
          <w:rFonts w:ascii="Arial" w:hAnsi="Arial" w:cs="Arial"/>
          <w:sz w:val="20"/>
          <w:szCs w:val="20"/>
        </w:rPr>
        <w:t>Tilbud skal være modtaget</w:t>
      </w:r>
      <w:r w:rsidR="007877A0" w:rsidRPr="00E92E75">
        <w:rPr>
          <w:rFonts w:ascii="Arial" w:hAnsi="Arial" w:cs="Arial"/>
          <w:sz w:val="20"/>
          <w:szCs w:val="20"/>
        </w:rPr>
        <w:t xml:space="preserve"> af FKN,</w:t>
      </w:r>
      <w:r w:rsidRPr="00E92E75">
        <w:rPr>
          <w:rFonts w:ascii="Arial" w:hAnsi="Arial" w:cs="Arial"/>
          <w:sz w:val="20"/>
          <w:szCs w:val="20"/>
        </w:rPr>
        <w:t xml:space="preserve"> </w:t>
      </w:r>
      <w:r w:rsidR="6B8F38AC" w:rsidRPr="00E92E75">
        <w:rPr>
          <w:rFonts w:ascii="Arial" w:hAnsi="Arial" w:cs="Arial"/>
          <w:sz w:val="20"/>
          <w:szCs w:val="20"/>
        </w:rPr>
        <w:t>vi</w:t>
      </w:r>
      <w:r w:rsidR="4E4B11F9" w:rsidRPr="00E92E75">
        <w:rPr>
          <w:rFonts w:ascii="Arial" w:hAnsi="Arial" w:cs="Arial"/>
          <w:sz w:val="20"/>
          <w:szCs w:val="20"/>
        </w:rPr>
        <w:t>a</w:t>
      </w:r>
      <w:r w:rsidR="6B8F38AC" w:rsidRPr="00E92E75">
        <w:rPr>
          <w:rFonts w:ascii="Arial" w:hAnsi="Arial" w:cs="Arial"/>
          <w:sz w:val="20"/>
          <w:szCs w:val="20"/>
        </w:rPr>
        <w:t xml:space="preserve"> e-mail</w:t>
      </w:r>
      <w:r w:rsidR="0EE67F47" w:rsidRPr="00E92E75">
        <w:rPr>
          <w:rFonts w:ascii="Arial" w:hAnsi="Arial" w:cs="Arial"/>
          <w:sz w:val="20"/>
          <w:szCs w:val="20"/>
        </w:rPr>
        <w:t xml:space="preserve"> til Krestina L. Africa / </w:t>
      </w:r>
      <w:hyperlink r:id="rId18">
        <w:r w:rsidR="0EE67F47" w:rsidRPr="00E92E75">
          <w:rPr>
            <w:rStyle w:val="Hyperlink"/>
            <w:rFonts w:ascii="Arial" w:hAnsi="Arial" w:cs="Arial"/>
            <w:sz w:val="20"/>
            <w:szCs w:val="20"/>
          </w:rPr>
          <w:t>kaf@dca.dk</w:t>
        </w:r>
      </w:hyperlink>
      <w:r w:rsidR="0EE67F47" w:rsidRPr="00E92E75">
        <w:rPr>
          <w:rFonts w:ascii="Arial" w:hAnsi="Arial" w:cs="Arial"/>
          <w:sz w:val="20"/>
          <w:szCs w:val="20"/>
        </w:rPr>
        <w:t xml:space="preserve">, </w:t>
      </w:r>
      <w:r w:rsidRPr="00E92E75">
        <w:rPr>
          <w:rFonts w:ascii="Arial" w:hAnsi="Arial" w:cs="Arial"/>
          <w:sz w:val="20"/>
          <w:szCs w:val="20"/>
        </w:rPr>
        <w:t>ikke senere end sidste frist for modtagelse af tilbud, specificeret i tidsplanen i artikel A.</w:t>
      </w:r>
      <w:r w:rsidR="4E4B11F9" w:rsidRPr="00E92E75">
        <w:rPr>
          <w:rFonts w:ascii="Arial" w:hAnsi="Arial" w:cs="Arial"/>
          <w:sz w:val="20"/>
          <w:szCs w:val="20"/>
        </w:rPr>
        <w:t>5</w:t>
      </w:r>
      <w:r w:rsidRPr="00E92E75">
        <w:rPr>
          <w:rFonts w:ascii="Arial" w:hAnsi="Arial" w:cs="Arial"/>
          <w:sz w:val="20"/>
          <w:szCs w:val="20"/>
        </w:rPr>
        <w:t>. Der tages ikke stilling til tilbud, der modtages derefter</w:t>
      </w:r>
      <w:r w:rsidR="115F9CBB" w:rsidRPr="00E92E75">
        <w:rPr>
          <w:rFonts w:ascii="Arial" w:hAnsi="Arial" w:cs="Arial"/>
          <w:sz w:val="20"/>
          <w:szCs w:val="20"/>
        </w:rPr>
        <w:t>.</w:t>
      </w:r>
      <w:r w:rsidR="38881753" w:rsidRPr="00E92E75">
        <w:rPr>
          <w:rFonts w:ascii="Arial" w:hAnsi="Arial" w:cs="Arial"/>
          <w:sz w:val="20"/>
          <w:szCs w:val="20"/>
        </w:rPr>
        <w:t xml:space="preserve"> </w:t>
      </w:r>
      <w:r w:rsidRPr="00E92E75">
        <w:rPr>
          <w:rFonts w:ascii="Arial" w:hAnsi="Arial" w:cs="Arial"/>
          <w:sz w:val="20"/>
          <w:szCs w:val="20"/>
        </w:rPr>
        <w:t>Tilbud kan ikke ændres efter sidste frist for modtagelse.</w:t>
      </w:r>
    </w:p>
    <w:p w14:paraId="32E16A90" w14:textId="77777777" w:rsidR="00E3071F" w:rsidRPr="00E92E75" w:rsidRDefault="00E3071F" w:rsidP="00E3071F">
      <w:pPr>
        <w:rPr>
          <w:rFonts w:ascii="Arial" w:hAnsi="Arial" w:cs="Arial"/>
          <w:sz w:val="20"/>
          <w:szCs w:val="20"/>
        </w:rPr>
      </w:pPr>
    </w:p>
    <w:p w14:paraId="32E16A91" w14:textId="4D0BF9C6" w:rsidR="00E3071F" w:rsidRPr="00E92E75" w:rsidRDefault="7BB68F83" w:rsidP="007B31F2">
      <w:pPr>
        <w:numPr>
          <w:ilvl w:val="0"/>
          <w:numId w:val="2"/>
        </w:numPr>
        <w:spacing w:before="120"/>
        <w:rPr>
          <w:rFonts w:ascii="Arial" w:hAnsi="Arial" w:cs="Arial"/>
          <w:b/>
          <w:bCs/>
          <w:sz w:val="20"/>
          <w:szCs w:val="20"/>
        </w:rPr>
      </w:pPr>
      <w:r w:rsidRPr="00E92E75">
        <w:rPr>
          <w:rFonts w:ascii="Arial" w:hAnsi="Arial" w:cs="Arial"/>
          <w:b/>
          <w:bCs/>
          <w:sz w:val="20"/>
          <w:szCs w:val="20"/>
        </w:rPr>
        <w:t xml:space="preserve">Orientering om Tilbud </w:t>
      </w:r>
      <w:r w:rsidR="115F9CBB" w:rsidRPr="00E92E75">
        <w:rPr>
          <w:rFonts w:ascii="Arial" w:hAnsi="Arial" w:cs="Arial"/>
          <w:b/>
          <w:bCs/>
          <w:sz w:val="20"/>
          <w:szCs w:val="20"/>
        </w:rPr>
        <w:t xml:space="preserve"> </w:t>
      </w:r>
    </w:p>
    <w:p w14:paraId="32E16A96" w14:textId="25985227" w:rsidR="00E3071F" w:rsidRPr="00E92E75" w:rsidRDefault="006D3912" w:rsidP="00315B71">
      <w:pPr>
        <w:autoSpaceDE w:val="0"/>
        <w:autoSpaceDN w:val="0"/>
        <w:adjustRightInd w:val="0"/>
        <w:rPr>
          <w:rFonts w:ascii="Arial" w:hAnsi="Arial" w:cs="Arial"/>
          <w:sz w:val="20"/>
          <w:szCs w:val="20"/>
        </w:rPr>
      </w:pPr>
      <w:r w:rsidRPr="00E92E75">
        <w:rPr>
          <w:rFonts w:ascii="Arial" w:hAnsi="Arial" w:cs="Arial"/>
          <w:sz w:val="20"/>
          <w:szCs w:val="20"/>
        </w:rPr>
        <w:t>Alle t</w:t>
      </w:r>
      <w:r w:rsidR="7AA12BA0" w:rsidRPr="00E92E75">
        <w:rPr>
          <w:rFonts w:ascii="Arial" w:hAnsi="Arial" w:cs="Arial"/>
          <w:sz w:val="20"/>
          <w:szCs w:val="20"/>
        </w:rPr>
        <w:t xml:space="preserve">ilbudsgiverne </w:t>
      </w:r>
      <w:r w:rsidR="7BB68F83" w:rsidRPr="00E92E75">
        <w:rPr>
          <w:rFonts w:ascii="Arial" w:hAnsi="Arial" w:cs="Arial"/>
          <w:sz w:val="20"/>
          <w:szCs w:val="20"/>
        </w:rPr>
        <w:t xml:space="preserve">vil blive orientere om </w:t>
      </w:r>
      <w:r w:rsidR="672DBBB5" w:rsidRPr="00E92E75">
        <w:rPr>
          <w:rFonts w:ascii="Arial" w:hAnsi="Arial" w:cs="Arial"/>
          <w:sz w:val="20"/>
          <w:szCs w:val="20"/>
        </w:rPr>
        <w:t xml:space="preserve">de </w:t>
      </w:r>
      <w:r w:rsidR="7B986DA3" w:rsidRPr="00E92E75">
        <w:rPr>
          <w:rFonts w:ascii="Arial" w:hAnsi="Arial" w:cs="Arial"/>
          <w:sz w:val="20"/>
          <w:szCs w:val="20"/>
        </w:rPr>
        <w:t xml:space="preserve">modtagne tilbud </w:t>
      </w:r>
      <w:r w:rsidR="6885915A" w:rsidRPr="00E92E75">
        <w:rPr>
          <w:rFonts w:ascii="Arial" w:hAnsi="Arial" w:cs="Arial"/>
          <w:sz w:val="20"/>
          <w:szCs w:val="20"/>
        </w:rPr>
        <w:t>via mail</w:t>
      </w:r>
      <w:r w:rsidR="672DBBB5" w:rsidRPr="00E92E75">
        <w:rPr>
          <w:rFonts w:ascii="Arial" w:hAnsi="Arial" w:cs="Arial"/>
          <w:sz w:val="20"/>
          <w:szCs w:val="20"/>
        </w:rPr>
        <w:t>. Denne orienteering vil i</w:t>
      </w:r>
      <w:r w:rsidR="7B986DA3" w:rsidRPr="00E92E75">
        <w:rPr>
          <w:rFonts w:ascii="Arial" w:hAnsi="Arial" w:cs="Arial"/>
          <w:sz w:val="20"/>
          <w:szCs w:val="20"/>
        </w:rPr>
        <w:t>ndeholde</w:t>
      </w:r>
      <w:r w:rsidR="6885915A" w:rsidRPr="00E92E75">
        <w:rPr>
          <w:rFonts w:ascii="Arial" w:hAnsi="Arial" w:cs="Arial"/>
          <w:sz w:val="20"/>
          <w:szCs w:val="20"/>
        </w:rPr>
        <w:t xml:space="preserve">nde </w:t>
      </w:r>
      <w:r w:rsidR="7AA12BA0" w:rsidRPr="00E92E75">
        <w:rPr>
          <w:rFonts w:ascii="Arial" w:hAnsi="Arial" w:cs="Arial"/>
          <w:sz w:val="20"/>
          <w:szCs w:val="20"/>
        </w:rPr>
        <w:t>tilbudsgivernes navne</w:t>
      </w:r>
      <w:r w:rsidR="672DBBB5" w:rsidRPr="00E92E75">
        <w:rPr>
          <w:rFonts w:ascii="Arial" w:hAnsi="Arial" w:cs="Arial"/>
          <w:sz w:val="20"/>
          <w:szCs w:val="20"/>
        </w:rPr>
        <w:t xml:space="preserve"> og de</w:t>
      </w:r>
      <w:r w:rsidRPr="00E92E75">
        <w:rPr>
          <w:rFonts w:ascii="Arial" w:hAnsi="Arial" w:cs="Arial"/>
          <w:sz w:val="20"/>
          <w:szCs w:val="20"/>
        </w:rPr>
        <w:t>t</w:t>
      </w:r>
      <w:r w:rsidR="672DBBB5" w:rsidRPr="00E92E75">
        <w:rPr>
          <w:rFonts w:ascii="Arial" w:hAnsi="Arial" w:cs="Arial"/>
          <w:sz w:val="20"/>
          <w:szCs w:val="20"/>
        </w:rPr>
        <w:t xml:space="preserve"> totale tilbudte beløb.</w:t>
      </w:r>
      <w:r w:rsidR="7AA12BA0" w:rsidRPr="00E92E75">
        <w:rPr>
          <w:rFonts w:ascii="Arial" w:hAnsi="Arial" w:cs="Arial"/>
          <w:sz w:val="20"/>
          <w:szCs w:val="20"/>
        </w:rPr>
        <w:t xml:space="preserve"> </w:t>
      </w:r>
    </w:p>
    <w:p w14:paraId="32E16A97" w14:textId="77777777" w:rsidR="00E3071F" w:rsidRPr="00E92E75" w:rsidRDefault="00E3071F" w:rsidP="00E3071F">
      <w:pPr>
        <w:autoSpaceDE w:val="0"/>
        <w:autoSpaceDN w:val="0"/>
        <w:adjustRightInd w:val="0"/>
        <w:rPr>
          <w:rFonts w:ascii="Arial" w:hAnsi="Arial" w:cs="Arial"/>
          <w:sz w:val="20"/>
          <w:szCs w:val="20"/>
        </w:rPr>
      </w:pPr>
    </w:p>
    <w:p w14:paraId="32E16A98" w14:textId="0B67B0AF" w:rsidR="00D660F1" w:rsidRPr="00E92E75" w:rsidRDefault="7AA12BA0" w:rsidP="007B31F2">
      <w:pPr>
        <w:numPr>
          <w:ilvl w:val="0"/>
          <w:numId w:val="2"/>
        </w:numPr>
        <w:spacing w:before="120"/>
        <w:rPr>
          <w:rFonts w:ascii="Arial" w:hAnsi="Arial" w:cs="Arial"/>
          <w:b/>
          <w:bCs/>
          <w:sz w:val="20"/>
          <w:szCs w:val="20"/>
        </w:rPr>
      </w:pPr>
      <w:r w:rsidRPr="00E92E75">
        <w:rPr>
          <w:rFonts w:ascii="Arial" w:hAnsi="Arial" w:cs="Arial"/>
          <w:b/>
          <w:bCs/>
          <w:sz w:val="20"/>
          <w:szCs w:val="20"/>
        </w:rPr>
        <w:t xml:space="preserve">Evaluering af </w:t>
      </w:r>
      <w:r w:rsidR="70ABA0E5" w:rsidRPr="00E92E75">
        <w:rPr>
          <w:rFonts w:ascii="Arial" w:hAnsi="Arial" w:cs="Arial"/>
          <w:b/>
          <w:bCs/>
          <w:sz w:val="20"/>
          <w:szCs w:val="20"/>
        </w:rPr>
        <w:t>t</w:t>
      </w:r>
      <w:r w:rsidRPr="00E92E75">
        <w:rPr>
          <w:rFonts w:ascii="Arial" w:hAnsi="Arial" w:cs="Arial"/>
          <w:b/>
          <w:bCs/>
          <w:sz w:val="20"/>
          <w:szCs w:val="20"/>
        </w:rPr>
        <w:t>ilbud</w:t>
      </w:r>
      <w:r w:rsidR="7A9DC5F8" w:rsidRPr="00E92E75">
        <w:rPr>
          <w:rFonts w:ascii="Arial" w:hAnsi="Arial" w:cs="Arial"/>
          <w:b/>
          <w:bCs/>
          <w:sz w:val="20"/>
          <w:szCs w:val="20"/>
        </w:rPr>
        <w:t xml:space="preserve">  </w:t>
      </w:r>
    </w:p>
    <w:p w14:paraId="32E16A99" w14:textId="241213F2" w:rsidR="00E3071F" w:rsidRPr="00E92E75" w:rsidRDefault="7AA12BA0" w:rsidP="00E3071F">
      <w:pPr>
        <w:autoSpaceDE w:val="0"/>
        <w:autoSpaceDN w:val="0"/>
        <w:adjustRightInd w:val="0"/>
        <w:rPr>
          <w:rFonts w:ascii="Arial" w:hAnsi="Arial" w:cs="Arial"/>
          <w:sz w:val="20"/>
          <w:szCs w:val="20"/>
        </w:rPr>
      </w:pPr>
      <w:r w:rsidRPr="00E92E75">
        <w:rPr>
          <w:rFonts w:ascii="Arial" w:hAnsi="Arial" w:cs="Arial"/>
          <w:sz w:val="20"/>
          <w:szCs w:val="20"/>
        </w:rPr>
        <w:t>Før den detaljerede evaluering af tilbuddene skal evalueringskomiteen (etableret af den ordregivende myndighed med henblik på denne udbudsprocedure) vurdere, om tilbuddene opfylder kravene til egnethed, er blevet korrekt underskrevet, opfylder udbudsbetingelserne i tilbudsdokumenterne, indeholder nogen væsentlige beregningsfejl og ellers generelt er i orden</w:t>
      </w:r>
      <w:r w:rsidR="115F9CBB" w:rsidRPr="00E92E75">
        <w:rPr>
          <w:rFonts w:ascii="Arial" w:hAnsi="Arial" w:cs="Arial"/>
          <w:sz w:val="20"/>
          <w:szCs w:val="20"/>
        </w:rPr>
        <w:t xml:space="preserve">. </w:t>
      </w:r>
    </w:p>
    <w:p w14:paraId="32E16A9A" w14:textId="77777777" w:rsidR="00E3071F" w:rsidRPr="00E92E75" w:rsidRDefault="00E3071F" w:rsidP="00E3071F">
      <w:pPr>
        <w:tabs>
          <w:tab w:val="num" w:pos="360"/>
        </w:tabs>
        <w:autoSpaceDE w:val="0"/>
        <w:autoSpaceDN w:val="0"/>
        <w:adjustRightInd w:val="0"/>
        <w:ind w:left="360" w:hanging="360"/>
        <w:rPr>
          <w:rFonts w:ascii="Arial" w:hAnsi="Arial" w:cs="Arial"/>
          <w:sz w:val="20"/>
          <w:szCs w:val="20"/>
        </w:rPr>
      </w:pPr>
    </w:p>
    <w:p w14:paraId="1FEB71F2" w14:textId="77777777" w:rsidR="00315B71" w:rsidRPr="00E92E75" w:rsidRDefault="7AA12BA0" w:rsidP="00315B71">
      <w:pPr>
        <w:autoSpaceDE w:val="0"/>
        <w:autoSpaceDN w:val="0"/>
        <w:adjustRightInd w:val="0"/>
        <w:rPr>
          <w:rFonts w:ascii="Arial" w:hAnsi="Arial" w:cs="Arial"/>
          <w:sz w:val="20"/>
          <w:szCs w:val="20"/>
        </w:rPr>
      </w:pPr>
      <w:r w:rsidRPr="00E92E75">
        <w:rPr>
          <w:rFonts w:ascii="Arial" w:hAnsi="Arial" w:cs="Arial"/>
          <w:sz w:val="20"/>
          <w:szCs w:val="20"/>
        </w:rPr>
        <w:t>Hvis et tilbud i al væsentlighed ikke opfylder udbudsbetingelserne, dvs. indeholder væsentlige fravigelser fra eller forbehold for opgavebeskrivelsen og/eller betingelser i tilbudsmaterialet, vil det ikke blive vurderet herudover.</w:t>
      </w:r>
    </w:p>
    <w:p w14:paraId="267F084A" w14:textId="77777777" w:rsidR="00315B71" w:rsidRPr="00E92E75" w:rsidRDefault="00315B71" w:rsidP="00315B71">
      <w:pPr>
        <w:autoSpaceDE w:val="0"/>
        <w:autoSpaceDN w:val="0"/>
        <w:adjustRightInd w:val="0"/>
        <w:rPr>
          <w:rFonts w:ascii="Arial" w:hAnsi="Arial" w:cs="Arial"/>
          <w:sz w:val="20"/>
          <w:szCs w:val="20"/>
        </w:rPr>
      </w:pPr>
    </w:p>
    <w:p w14:paraId="4C02BC2C" w14:textId="77777777" w:rsidR="00315B71" w:rsidRPr="00E92E75" w:rsidRDefault="7AA12BA0" w:rsidP="00315B71">
      <w:pPr>
        <w:autoSpaceDE w:val="0"/>
        <w:autoSpaceDN w:val="0"/>
        <w:adjustRightInd w:val="0"/>
        <w:rPr>
          <w:rFonts w:ascii="Arial" w:hAnsi="Arial" w:cs="Arial"/>
          <w:sz w:val="20"/>
          <w:szCs w:val="20"/>
        </w:rPr>
      </w:pPr>
      <w:r w:rsidRPr="00E92E75">
        <w:rPr>
          <w:rFonts w:ascii="Arial" w:hAnsi="Arial" w:cs="Arial"/>
          <w:sz w:val="20"/>
          <w:szCs w:val="20"/>
        </w:rPr>
        <w:t>Tilbud, som vurderes til i al væsentlighed at opfylde kravene og udbudsbetingelserne, undersøges for regnefejl af evalueringskomiteen. Hvis der er forskel på beløb i tal og ord, er det beløbet i ord, der gælder. Hvis en tilbudsgiver nægter at acceptere rettelsen, afvises dennes tilbud.</w:t>
      </w:r>
    </w:p>
    <w:p w14:paraId="4F79C0FE" w14:textId="77777777" w:rsidR="00080B77" w:rsidRPr="00E92E75" w:rsidRDefault="00080B77" w:rsidP="00080B77">
      <w:pPr>
        <w:autoSpaceDE w:val="0"/>
        <w:autoSpaceDN w:val="0"/>
        <w:adjustRightInd w:val="0"/>
        <w:rPr>
          <w:rFonts w:ascii="Arial" w:hAnsi="Arial" w:cs="Arial"/>
          <w:sz w:val="20"/>
          <w:szCs w:val="20"/>
        </w:rPr>
      </w:pPr>
    </w:p>
    <w:p w14:paraId="78357C8D" w14:textId="3390A795" w:rsidR="00080B77" w:rsidRPr="00E92E75" w:rsidRDefault="00080B77" w:rsidP="00080B77">
      <w:pPr>
        <w:autoSpaceDE w:val="0"/>
        <w:autoSpaceDN w:val="0"/>
        <w:adjustRightInd w:val="0"/>
        <w:rPr>
          <w:rFonts w:ascii="Arial" w:hAnsi="Arial" w:cs="Arial"/>
          <w:sz w:val="20"/>
          <w:szCs w:val="20"/>
        </w:rPr>
      </w:pPr>
      <w:r w:rsidRPr="00E92E75">
        <w:rPr>
          <w:rFonts w:ascii="Arial" w:hAnsi="Arial" w:cs="Arial"/>
          <w:sz w:val="20"/>
          <w:szCs w:val="20"/>
        </w:rPr>
        <w:t>Efter en analyse af de tilbud, der i al væsentlighed opfylder udbudsbetingelserne, vil evalueringskomiteen foretage en teknisk vurdering af tilbuddene og afgive point ud fra de tekniske evalueringskriterier. Det er muligt, at afvigelser fra opgavebeskrivelsen tages i betragtning, hvis det er i den ordregivende myndigheds interesse.</w:t>
      </w:r>
    </w:p>
    <w:p w14:paraId="1FF9BF79" w14:textId="77777777" w:rsidR="00315B71" w:rsidRPr="00E92E75" w:rsidRDefault="00315B71" w:rsidP="00315B71">
      <w:pPr>
        <w:autoSpaceDE w:val="0"/>
        <w:autoSpaceDN w:val="0"/>
        <w:adjustRightInd w:val="0"/>
        <w:rPr>
          <w:rFonts w:ascii="Arial" w:hAnsi="Arial" w:cs="Arial"/>
          <w:sz w:val="20"/>
          <w:szCs w:val="20"/>
        </w:rPr>
      </w:pPr>
    </w:p>
    <w:p w14:paraId="4B33567B" w14:textId="77777777" w:rsidR="00315B71" w:rsidRPr="00E92E75" w:rsidRDefault="7AA12BA0" w:rsidP="612C3007">
      <w:pPr>
        <w:autoSpaceDE w:val="0"/>
        <w:autoSpaceDN w:val="0"/>
        <w:adjustRightInd w:val="0"/>
        <w:rPr>
          <w:rFonts w:ascii="Arial" w:hAnsi="Arial" w:cs="Arial"/>
          <w:b/>
          <w:bCs/>
          <w:sz w:val="20"/>
          <w:szCs w:val="20"/>
        </w:rPr>
      </w:pPr>
      <w:r w:rsidRPr="00E92E75">
        <w:rPr>
          <w:rFonts w:ascii="Arial" w:hAnsi="Arial" w:cs="Arial"/>
          <w:b/>
          <w:bCs/>
          <w:sz w:val="20"/>
          <w:szCs w:val="20"/>
        </w:rPr>
        <w:t>Evalueringsmetode</w:t>
      </w:r>
    </w:p>
    <w:p w14:paraId="0B897824" w14:textId="18E1AD0C" w:rsidR="00315B71" w:rsidRPr="00E92E75" w:rsidRDefault="7AA12BA0" w:rsidP="00315B71">
      <w:pPr>
        <w:pStyle w:val="BodyText"/>
        <w:rPr>
          <w:lang w:val="da-DK"/>
        </w:rPr>
      </w:pPr>
      <w:r w:rsidRPr="00E92E75">
        <w:rPr>
          <w:lang w:val="da-DK"/>
        </w:rPr>
        <w:t>Evalueringsmetoden vil være en kvalitets- og omkostningsbaseret udvælgelse</w:t>
      </w:r>
      <w:r w:rsidR="78C64F62" w:rsidRPr="00E92E75">
        <w:rPr>
          <w:lang w:val="da-DK"/>
        </w:rPr>
        <w:t xml:space="preserve"> inddelt i to trin, en tek</w:t>
      </w:r>
      <w:r w:rsidR="1AA312EA" w:rsidRPr="00E92E75">
        <w:rPr>
          <w:lang w:val="da-DK"/>
        </w:rPr>
        <w:t>nisk o</w:t>
      </w:r>
      <w:r w:rsidR="78C64F62" w:rsidRPr="00E92E75">
        <w:rPr>
          <w:lang w:val="da-DK"/>
        </w:rPr>
        <w:t xml:space="preserve">g en finansiel evaluering. </w:t>
      </w:r>
      <w:r w:rsidRPr="00E92E75">
        <w:rPr>
          <w:lang w:val="da-DK"/>
        </w:rPr>
        <w:t xml:space="preserve"> </w:t>
      </w:r>
    </w:p>
    <w:p w14:paraId="33D2AD2F" w14:textId="77777777" w:rsidR="00315B71" w:rsidRPr="00E92E75" w:rsidRDefault="00315B71" w:rsidP="00315B71">
      <w:pPr>
        <w:pStyle w:val="BodyText"/>
        <w:rPr>
          <w:lang w:val="da-DK"/>
        </w:rPr>
      </w:pPr>
    </w:p>
    <w:p w14:paraId="795DAF98" w14:textId="19F4E5B3" w:rsidR="00481315" w:rsidRPr="00E92E75" w:rsidRDefault="33A0CDF5" w:rsidP="00481315">
      <w:pPr>
        <w:jc w:val="both"/>
        <w:rPr>
          <w:rFonts w:ascii="Arial" w:hAnsi="Arial" w:cs="Arial"/>
          <w:sz w:val="20"/>
          <w:szCs w:val="20"/>
        </w:rPr>
      </w:pPr>
      <w:r w:rsidRPr="00E92E75">
        <w:rPr>
          <w:rFonts w:ascii="Arial" w:hAnsi="Arial" w:cs="Arial"/>
          <w:sz w:val="20"/>
          <w:szCs w:val="20"/>
        </w:rPr>
        <w:t>Den ordregivende myndighed forbeholder sig ret til at indkalde de tilbudsgivere som har opnået mindst 7</w:t>
      </w:r>
      <w:r w:rsidR="5C564A96" w:rsidRPr="00E92E75">
        <w:rPr>
          <w:rFonts w:ascii="Arial" w:hAnsi="Arial" w:cs="Arial"/>
          <w:sz w:val="20"/>
          <w:szCs w:val="20"/>
        </w:rPr>
        <w:t>0</w:t>
      </w:r>
      <w:r w:rsidRPr="00E92E75">
        <w:rPr>
          <w:rFonts w:ascii="Arial" w:hAnsi="Arial" w:cs="Arial"/>
          <w:sz w:val="20"/>
          <w:szCs w:val="20"/>
        </w:rPr>
        <w:t xml:space="preserve"> point i den første </w:t>
      </w:r>
      <w:r w:rsidR="1AA312EA" w:rsidRPr="00E92E75">
        <w:rPr>
          <w:rFonts w:ascii="Arial" w:hAnsi="Arial" w:cs="Arial"/>
          <w:sz w:val="20"/>
          <w:szCs w:val="20"/>
        </w:rPr>
        <w:t xml:space="preserve">tekniske </w:t>
      </w:r>
      <w:r w:rsidRPr="00E92E75">
        <w:rPr>
          <w:rFonts w:ascii="Arial" w:hAnsi="Arial" w:cs="Arial"/>
          <w:sz w:val="20"/>
          <w:szCs w:val="20"/>
        </w:rPr>
        <w:t>evaluering til interview</w:t>
      </w:r>
      <w:r w:rsidR="006504AD" w:rsidRPr="00E92E75">
        <w:rPr>
          <w:rFonts w:ascii="Arial" w:hAnsi="Arial" w:cs="Arial"/>
          <w:sz w:val="20"/>
          <w:szCs w:val="20"/>
        </w:rPr>
        <w:t xml:space="preserve">. </w:t>
      </w:r>
      <w:r w:rsidRPr="00E92E75">
        <w:rPr>
          <w:rFonts w:ascii="Arial" w:hAnsi="Arial" w:cs="Arial"/>
          <w:sz w:val="20"/>
          <w:szCs w:val="20"/>
        </w:rPr>
        <w:t>For de tilbudsgivere der ikke opnår 7</w:t>
      </w:r>
      <w:r w:rsidR="5C564A96" w:rsidRPr="00E92E75">
        <w:rPr>
          <w:rFonts w:ascii="Arial" w:hAnsi="Arial" w:cs="Arial"/>
          <w:sz w:val="20"/>
          <w:szCs w:val="20"/>
        </w:rPr>
        <w:t>0</w:t>
      </w:r>
      <w:r w:rsidRPr="00E92E75">
        <w:rPr>
          <w:rFonts w:ascii="Arial" w:hAnsi="Arial" w:cs="Arial"/>
          <w:sz w:val="20"/>
          <w:szCs w:val="20"/>
        </w:rPr>
        <w:t xml:space="preserve"> point i den </w:t>
      </w:r>
      <w:r w:rsidR="1AA312EA" w:rsidRPr="00E92E75">
        <w:rPr>
          <w:rFonts w:ascii="Arial" w:hAnsi="Arial" w:cs="Arial"/>
          <w:sz w:val="20"/>
          <w:szCs w:val="20"/>
        </w:rPr>
        <w:t>tekniske evaluering, for</w:t>
      </w:r>
      <w:r w:rsidRPr="00E92E75">
        <w:rPr>
          <w:rFonts w:ascii="Arial" w:hAnsi="Arial" w:cs="Arial"/>
          <w:sz w:val="20"/>
          <w:szCs w:val="20"/>
        </w:rPr>
        <w:t xml:space="preserve">eholder den </w:t>
      </w:r>
      <w:r w:rsidR="1AA312EA" w:rsidRPr="00E92E75">
        <w:rPr>
          <w:rFonts w:ascii="Arial" w:hAnsi="Arial" w:cs="Arial"/>
          <w:sz w:val="20"/>
          <w:szCs w:val="20"/>
        </w:rPr>
        <w:t>o</w:t>
      </w:r>
      <w:r w:rsidRPr="00E92E75">
        <w:rPr>
          <w:rFonts w:ascii="Arial" w:hAnsi="Arial" w:cs="Arial"/>
          <w:sz w:val="20"/>
          <w:szCs w:val="20"/>
        </w:rPr>
        <w:t>rdregivende myndighed sig ret at afvise disse og ikke gå videre med den finansielle evaluering. Hvis ingen indgivne tilbud opnår 7</w:t>
      </w:r>
      <w:r w:rsidR="5C564A96" w:rsidRPr="00E92E75">
        <w:rPr>
          <w:rFonts w:ascii="Arial" w:hAnsi="Arial" w:cs="Arial"/>
          <w:sz w:val="20"/>
          <w:szCs w:val="20"/>
        </w:rPr>
        <w:t>0</w:t>
      </w:r>
      <w:r w:rsidRPr="00E92E75">
        <w:rPr>
          <w:rFonts w:ascii="Arial" w:hAnsi="Arial" w:cs="Arial"/>
          <w:sz w:val="20"/>
          <w:szCs w:val="20"/>
        </w:rPr>
        <w:t xml:space="preserve"> point i den første </w:t>
      </w:r>
      <w:r w:rsidR="006504AD" w:rsidRPr="00E92E75">
        <w:rPr>
          <w:rFonts w:ascii="Arial" w:hAnsi="Arial" w:cs="Arial"/>
          <w:sz w:val="20"/>
          <w:szCs w:val="20"/>
        </w:rPr>
        <w:t xml:space="preserve">tekniske </w:t>
      </w:r>
      <w:r w:rsidRPr="00E92E75">
        <w:rPr>
          <w:rFonts w:ascii="Arial" w:hAnsi="Arial" w:cs="Arial"/>
          <w:sz w:val="20"/>
          <w:szCs w:val="20"/>
        </w:rPr>
        <w:t xml:space="preserve">evaluering, forbeholder den </w:t>
      </w:r>
      <w:r w:rsidR="006504AD" w:rsidRPr="00E92E75">
        <w:rPr>
          <w:rFonts w:ascii="Arial" w:hAnsi="Arial" w:cs="Arial"/>
          <w:sz w:val="20"/>
          <w:szCs w:val="20"/>
        </w:rPr>
        <w:t>o</w:t>
      </w:r>
      <w:r w:rsidRPr="00E92E75">
        <w:rPr>
          <w:rFonts w:ascii="Arial" w:hAnsi="Arial" w:cs="Arial"/>
          <w:sz w:val="20"/>
          <w:szCs w:val="20"/>
        </w:rPr>
        <w:t xml:space="preserve">rdregivende </w:t>
      </w:r>
      <w:r w:rsidR="006504AD" w:rsidRPr="00E92E75">
        <w:rPr>
          <w:rFonts w:ascii="Arial" w:hAnsi="Arial" w:cs="Arial"/>
          <w:sz w:val="20"/>
          <w:szCs w:val="20"/>
        </w:rPr>
        <w:t>m</w:t>
      </w:r>
      <w:r w:rsidRPr="00E92E75">
        <w:rPr>
          <w:rFonts w:ascii="Arial" w:hAnsi="Arial" w:cs="Arial"/>
          <w:sz w:val="20"/>
          <w:szCs w:val="20"/>
        </w:rPr>
        <w:t xml:space="preserve">yndighed sig ret til at aflyse udbuddet. Efter endt interviews vil komiteen foretage endnu en </w:t>
      </w:r>
      <w:r w:rsidR="006504AD" w:rsidRPr="00E92E75">
        <w:rPr>
          <w:rFonts w:ascii="Arial" w:hAnsi="Arial" w:cs="Arial"/>
          <w:sz w:val="20"/>
          <w:szCs w:val="20"/>
        </w:rPr>
        <w:t xml:space="preserve">tekniske </w:t>
      </w:r>
      <w:r w:rsidRPr="00E92E75">
        <w:rPr>
          <w:rFonts w:ascii="Arial" w:hAnsi="Arial" w:cs="Arial"/>
          <w:sz w:val="20"/>
          <w:szCs w:val="20"/>
        </w:rPr>
        <w:t>evaluering og efterfølgende finansiel evaluering og samlet score.</w:t>
      </w:r>
    </w:p>
    <w:p w14:paraId="1A26496A" w14:textId="77777777" w:rsidR="00481315" w:rsidRPr="00E92E75" w:rsidRDefault="00481315" w:rsidP="00481315">
      <w:pPr>
        <w:autoSpaceDE w:val="0"/>
        <w:autoSpaceDN w:val="0"/>
        <w:adjustRightInd w:val="0"/>
        <w:jc w:val="both"/>
        <w:rPr>
          <w:rFonts w:ascii="Arial" w:hAnsi="Arial" w:cs="Arial"/>
          <w:sz w:val="20"/>
          <w:szCs w:val="20"/>
        </w:rPr>
      </w:pPr>
    </w:p>
    <w:p w14:paraId="49DB3043" w14:textId="1B473B23" w:rsidR="00481315" w:rsidRPr="00E92E75" w:rsidRDefault="7060A91E" w:rsidP="00481315">
      <w:pPr>
        <w:autoSpaceDE w:val="0"/>
        <w:autoSpaceDN w:val="0"/>
        <w:adjustRightInd w:val="0"/>
        <w:jc w:val="both"/>
        <w:rPr>
          <w:rFonts w:ascii="Arial" w:hAnsi="Arial" w:cs="Arial"/>
          <w:sz w:val="20"/>
          <w:szCs w:val="20"/>
        </w:rPr>
      </w:pPr>
      <w:r w:rsidRPr="00E92E75">
        <w:rPr>
          <w:rFonts w:ascii="Arial" w:hAnsi="Arial" w:cs="Arial"/>
          <w:sz w:val="20"/>
          <w:szCs w:val="20"/>
        </w:rPr>
        <w:t xml:space="preserve">Alle </w:t>
      </w:r>
      <w:r w:rsidR="33A0CDF5" w:rsidRPr="00E92E75">
        <w:rPr>
          <w:rFonts w:ascii="Arial" w:hAnsi="Arial" w:cs="Arial"/>
          <w:sz w:val="20"/>
          <w:szCs w:val="20"/>
        </w:rPr>
        <w:t xml:space="preserve">evalueringstrin vil blive varetaget af indkøbskomiteen. </w:t>
      </w:r>
    </w:p>
    <w:p w14:paraId="5ED331CB" w14:textId="77777777" w:rsidR="00481315" w:rsidRPr="00E92E75" w:rsidRDefault="00481315" w:rsidP="00315B71">
      <w:pPr>
        <w:tabs>
          <w:tab w:val="right" w:pos="1440"/>
          <w:tab w:val="left" w:pos="2160"/>
          <w:tab w:val="right" w:pos="3600"/>
        </w:tabs>
        <w:rPr>
          <w:rFonts w:ascii="Arial" w:hAnsi="Arial" w:cs="Arial"/>
          <w:sz w:val="20"/>
          <w:szCs w:val="20"/>
        </w:rPr>
      </w:pPr>
    </w:p>
    <w:p w14:paraId="32E16AA4" w14:textId="1EB10781" w:rsidR="00D660F1" w:rsidRPr="00E92E75" w:rsidRDefault="7AA12BA0" w:rsidP="00315B71">
      <w:pPr>
        <w:tabs>
          <w:tab w:val="right" w:pos="1440"/>
          <w:tab w:val="left" w:pos="2160"/>
          <w:tab w:val="right" w:pos="3600"/>
        </w:tabs>
        <w:rPr>
          <w:rFonts w:ascii="Arial" w:hAnsi="Arial" w:cs="Arial"/>
          <w:sz w:val="20"/>
          <w:szCs w:val="20"/>
        </w:rPr>
      </w:pPr>
      <w:r w:rsidRPr="00E92E75">
        <w:rPr>
          <w:rFonts w:ascii="Arial" w:hAnsi="Arial" w:cs="Arial"/>
          <w:sz w:val="20"/>
          <w:szCs w:val="20"/>
        </w:rPr>
        <w:t>Tilbud vil blive rangeret i henhold til deres kombinerede tekniske (</w:t>
      </w:r>
      <w:r w:rsidRPr="00E92E75">
        <w:rPr>
          <w:rFonts w:ascii="Arial" w:hAnsi="Arial" w:cs="Arial"/>
          <w:i/>
          <w:iCs/>
          <w:sz w:val="20"/>
          <w:szCs w:val="20"/>
        </w:rPr>
        <w:t>St</w:t>
      </w:r>
      <w:r w:rsidRPr="00E92E75">
        <w:rPr>
          <w:rFonts w:ascii="Arial" w:hAnsi="Arial" w:cs="Arial"/>
          <w:sz w:val="20"/>
          <w:szCs w:val="20"/>
        </w:rPr>
        <w:t>) og finansielle (</w:t>
      </w:r>
      <w:r w:rsidRPr="00E92E75">
        <w:rPr>
          <w:rFonts w:ascii="Arial" w:hAnsi="Arial" w:cs="Arial"/>
          <w:i/>
          <w:iCs/>
          <w:sz w:val="20"/>
          <w:szCs w:val="20"/>
        </w:rPr>
        <w:t>Sf</w:t>
      </w:r>
      <w:r w:rsidRPr="00E92E75">
        <w:rPr>
          <w:rFonts w:ascii="Arial" w:hAnsi="Arial" w:cs="Arial"/>
          <w:sz w:val="20"/>
          <w:szCs w:val="20"/>
        </w:rPr>
        <w:t xml:space="preserve">) scorer, idet vægtningen </w:t>
      </w:r>
      <w:r w:rsidR="008127EE" w:rsidRPr="00E92E75">
        <w:rPr>
          <w:rFonts w:ascii="Arial" w:hAnsi="Arial" w:cs="Arial"/>
          <w:sz w:val="20"/>
          <w:szCs w:val="20"/>
        </w:rPr>
        <w:t>65</w:t>
      </w:r>
      <w:r w:rsidRPr="00E92E75">
        <w:rPr>
          <w:rFonts w:ascii="Arial" w:hAnsi="Arial" w:cs="Arial"/>
          <w:sz w:val="20"/>
          <w:szCs w:val="20"/>
        </w:rPr>
        <w:t xml:space="preserve">% anvendes for det tekniske tilbud og </w:t>
      </w:r>
      <w:r w:rsidR="4FF34EDD" w:rsidRPr="00E92E75">
        <w:rPr>
          <w:rFonts w:ascii="Arial" w:hAnsi="Arial" w:cs="Arial"/>
          <w:sz w:val="20"/>
          <w:szCs w:val="20"/>
        </w:rPr>
        <w:t>3</w:t>
      </w:r>
      <w:r w:rsidR="008127EE" w:rsidRPr="00E92E75">
        <w:rPr>
          <w:rFonts w:ascii="Arial" w:hAnsi="Arial" w:cs="Arial"/>
          <w:sz w:val="20"/>
          <w:szCs w:val="20"/>
        </w:rPr>
        <w:t>5</w:t>
      </w:r>
      <w:r w:rsidRPr="00E92E75">
        <w:rPr>
          <w:rFonts w:ascii="Arial" w:hAnsi="Arial" w:cs="Arial"/>
          <w:sz w:val="20"/>
          <w:szCs w:val="20"/>
        </w:rPr>
        <w:t xml:space="preserve">% for den tilbudte pris. Hvert tilbuds samlede score skal derfor være: St X </w:t>
      </w:r>
      <w:r w:rsidR="008127EE" w:rsidRPr="00E92E75">
        <w:rPr>
          <w:rFonts w:ascii="Arial" w:hAnsi="Arial" w:cs="Arial"/>
          <w:sz w:val="20"/>
          <w:szCs w:val="20"/>
        </w:rPr>
        <w:t>65</w:t>
      </w:r>
      <w:r w:rsidRPr="00E92E75">
        <w:rPr>
          <w:rFonts w:ascii="Arial" w:hAnsi="Arial" w:cs="Arial"/>
          <w:sz w:val="20"/>
          <w:szCs w:val="20"/>
        </w:rPr>
        <w:t xml:space="preserve">% + Sf X </w:t>
      </w:r>
      <w:r w:rsidR="4800B43C" w:rsidRPr="00E92E75">
        <w:rPr>
          <w:rFonts w:ascii="Arial" w:hAnsi="Arial" w:cs="Arial"/>
          <w:sz w:val="20"/>
          <w:szCs w:val="20"/>
        </w:rPr>
        <w:t>3</w:t>
      </w:r>
      <w:r w:rsidR="008127EE" w:rsidRPr="00E92E75">
        <w:rPr>
          <w:rFonts w:ascii="Arial" w:hAnsi="Arial" w:cs="Arial"/>
          <w:sz w:val="20"/>
          <w:szCs w:val="20"/>
        </w:rPr>
        <w:t>5</w:t>
      </w:r>
      <w:r w:rsidRPr="00E92E75">
        <w:rPr>
          <w:rFonts w:ascii="Arial" w:hAnsi="Arial" w:cs="Arial"/>
          <w:sz w:val="20"/>
          <w:szCs w:val="20"/>
        </w:rPr>
        <w:t>%</w:t>
      </w:r>
      <w:r w:rsidR="7A9DC5F8" w:rsidRPr="00E92E75">
        <w:rPr>
          <w:rFonts w:ascii="Arial" w:hAnsi="Arial" w:cs="Arial"/>
          <w:sz w:val="20"/>
          <w:szCs w:val="20"/>
        </w:rPr>
        <w:t>.</w:t>
      </w:r>
    </w:p>
    <w:p w14:paraId="62BAFEE0" w14:textId="77777777" w:rsidR="006504AD" w:rsidRPr="00E92E75" w:rsidRDefault="006504AD" w:rsidP="612C3007">
      <w:pPr>
        <w:pStyle w:val="BodyText"/>
        <w:contextualSpacing/>
        <w:rPr>
          <w:b/>
          <w:bCs/>
          <w:lang w:val="da-DK"/>
        </w:rPr>
      </w:pPr>
    </w:p>
    <w:p w14:paraId="393BED22" w14:textId="77777777" w:rsidR="00693513" w:rsidRPr="00E92E75" w:rsidRDefault="00693513" w:rsidP="612C3007">
      <w:pPr>
        <w:pStyle w:val="BodyText"/>
        <w:contextualSpacing/>
        <w:rPr>
          <w:b/>
          <w:bCs/>
          <w:lang w:val="da-DK"/>
        </w:rPr>
      </w:pPr>
    </w:p>
    <w:p w14:paraId="1D42F4B0" w14:textId="77777777" w:rsidR="00693513" w:rsidRPr="00E92E75" w:rsidRDefault="00693513" w:rsidP="612C3007">
      <w:pPr>
        <w:pStyle w:val="BodyText"/>
        <w:contextualSpacing/>
        <w:rPr>
          <w:b/>
          <w:bCs/>
          <w:lang w:val="da-DK"/>
        </w:rPr>
      </w:pPr>
    </w:p>
    <w:p w14:paraId="32E16AA6" w14:textId="4B0516A7" w:rsidR="00D660F1" w:rsidRPr="00E92E75" w:rsidRDefault="7AA12BA0" w:rsidP="612C3007">
      <w:pPr>
        <w:pStyle w:val="BodyText"/>
        <w:contextualSpacing/>
        <w:rPr>
          <w:b/>
          <w:bCs/>
          <w:lang w:val="da-DK"/>
        </w:rPr>
      </w:pPr>
      <w:r w:rsidRPr="00E92E75">
        <w:rPr>
          <w:b/>
          <w:bCs/>
          <w:lang w:val="da-DK"/>
        </w:rPr>
        <w:lastRenderedPageBreak/>
        <w:t>Teknisk</w:t>
      </w:r>
      <w:r w:rsidR="008127EE" w:rsidRPr="00E92E75">
        <w:rPr>
          <w:b/>
          <w:bCs/>
          <w:lang w:val="da-DK"/>
        </w:rPr>
        <w:t>e</w:t>
      </w:r>
      <w:r w:rsidRPr="00E92E75">
        <w:rPr>
          <w:b/>
          <w:bCs/>
          <w:lang w:val="da-DK"/>
        </w:rPr>
        <w:t xml:space="preserve"> evaluering</w:t>
      </w:r>
      <w:r w:rsidR="008127EE" w:rsidRPr="00E92E75">
        <w:rPr>
          <w:b/>
          <w:bCs/>
          <w:lang w:val="da-DK"/>
        </w:rPr>
        <w:t>skriterier</w:t>
      </w:r>
    </w:p>
    <w:p w14:paraId="58DB402D" w14:textId="6101D7EF" w:rsidR="0F0F46E3" w:rsidRPr="00E92E75" w:rsidRDefault="7AA12BA0" w:rsidP="00732BBF">
      <w:pPr>
        <w:pStyle w:val="BodyText"/>
        <w:spacing w:before="120"/>
        <w:contextualSpacing/>
        <w:rPr>
          <w:lang w:val="da-DK"/>
        </w:rPr>
      </w:pPr>
      <w:r w:rsidRPr="00E92E75">
        <w:rPr>
          <w:lang w:val="da-DK"/>
        </w:rPr>
        <w:t>Til evaluering af de tekniske tilbud skal den ordregivende myndighed tage hensyn til nedenstående kriterier og vægtning</w:t>
      </w:r>
      <w:r w:rsidR="02FE1C5C" w:rsidRPr="00E92E75">
        <w:rPr>
          <w:lang w:val="da-DK"/>
        </w:rPr>
        <w:t>.</w:t>
      </w:r>
    </w:p>
    <w:tbl>
      <w:tblPr>
        <w:tblpPr w:leftFromText="180" w:rightFromText="180" w:vertAnchor="text" w:horzAnchor="margin" w:tblpY="1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107"/>
        <w:gridCol w:w="1276"/>
      </w:tblGrid>
      <w:tr w:rsidR="00F62DCD" w:rsidRPr="00E92E75" w14:paraId="6AEB87B0" w14:textId="77777777" w:rsidTr="0F0F46E3">
        <w:trPr>
          <w:cantSplit/>
          <w:trHeight w:val="408"/>
        </w:trPr>
        <w:tc>
          <w:tcPr>
            <w:tcW w:w="8217"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2296ACAC" w14:textId="439D612E" w:rsidR="00F62DCD" w:rsidRPr="00E92E75" w:rsidRDefault="5D68FBD8" w:rsidP="612C3007">
            <w:pPr>
              <w:jc w:val="both"/>
              <w:rPr>
                <w:rFonts w:ascii="Arial" w:hAnsi="Arial" w:cs="Arial"/>
                <w:b/>
                <w:bCs/>
                <w:snapToGrid w:val="0"/>
                <w:sz w:val="20"/>
                <w:szCs w:val="20"/>
              </w:rPr>
            </w:pPr>
            <w:r w:rsidRPr="00E92E75">
              <w:rPr>
                <w:rFonts w:ascii="Arial" w:hAnsi="Arial"/>
                <w:b/>
                <w:bCs/>
                <w:sz w:val="22"/>
                <w:szCs w:val="22"/>
              </w:rPr>
              <w:t>Teknisk Evaluering</w:t>
            </w:r>
          </w:p>
        </w:tc>
        <w:tc>
          <w:tcPr>
            <w:tcW w:w="1276" w:type="dxa"/>
            <w:vMerge w:val="restart"/>
            <w:tcBorders>
              <w:top w:val="single" w:sz="4" w:space="0" w:color="auto"/>
              <w:left w:val="single" w:sz="4" w:space="0" w:color="auto"/>
              <w:bottom w:val="nil"/>
              <w:right w:val="single" w:sz="4" w:space="0" w:color="auto"/>
            </w:tcBorders>
            <w:shd w:val="clear" w:color="auto" w:fill="D9D9D9" w:themeFill="background1" w:themeFillShade="D9"/>
            <w:hideMark/>
          </w:tcPr>
          <w:p w14:paraId="096B0D57" w14:textId="77777777" w:rsidR="00F62DCD" w:rsidRPr="00E92E75" w:rsidRDefault="5D68FBD8" w:rsidP="612C3007">
            <w:pPr>
              <w:jc w:val="both"/>
              <w:rPr>
                <w:rFonts w:ascii="Arial" w:hAnsi="Arial" w:cs="Arial"/>
                <w:b/>
                <w:bCs/>
                <w:snapToGrid w:val="0"/>
                <w:sz w:val="20"/>
                <w:szCs w:val="20"/>
              </w:rPr>
            </w:pPr>
            <w:r w:rsidRPr="00E92E75">
              <w:rPr>
                <w:rFonts w:ascii="Arial" w:hAnsi="Arial"/>
                <w:b/>
                <w:bCs/>
                <w:sz w:val="20"/>
                <w:szCs w:val="20"/>
              </w:rPr>
              <w:t xml:space="preserve">Maksimum Point </w:t>
            </w:r>
          </w:p>
        </w:tc>
      </w:tr>
      <w:tr w:rsidR="00F62DCD" w:rsidRPr="00E92E75" w14:paraId="37667188" w14:textId="77777777" w:rsidTr="0F0F46E3">
        <w:trPr>
          <w:cantSplit/>
          <w:trHeight w:val="408"/>
        </w:trPr>
        <w:tc>
          <w:tcPr>
            <w:tcW w:w="8217" w:type="dxa"/>
            <w:gridSpan w:val="2"/>
            <w:vMerge/>
            <w:vAlign w:val="center"/>
            <w:hideMark/>
          </w:tcPr>
          <w:p w14:paraId="68C156E8" w14:textId="77777777" w:rsidR="00F62DCD" w:rsidRPr="00E92E75" w:rsidRDefault="00F62DCD" w:rsidP="00F62DCD">
            <w:pPr>
              <w:jc w:val="both"/>
              <w:rPr>
                <w:rFonts w:ascii="Arial" w:hAnsi="Arial" w:cs="Arial"/>
                <w:snapToGrid w:val="0"/>
                <w:sz w:val="20"/>
                <w:szCs w:val="20"/>
              </w:rPr>
            </w:pPr>
          </w:p>
        </w:tc>
        <w:tc>
          <w:tcPr>
            <w:tcW w:w="1276" w:type="dxa"/>
            <w:vMerge/>
            <w:vAlign w:val="center"/>
            <w:hideMark/>
          </w:tcPr>
          <w:p w14:paraId="5C2FF8BE" w14:textId="77777777" w:rsidR="00F62DCD" w:rsidRPr="00E92E75" w:rsidRDefault="00F62DCD" w:rsidP="00F62DCD">
            <w:pPr>
              <w:jc w:val="both"/>
              <w:rPr>
                <w:rFonts w:ascii="Arial" w:hAnsi="Arial" w:cs="Arial"/>
                <w:snapToGrid w:val="0"/>
                <w:sz w:val="20"/>
                <w:szCs w:val="20"/>
              </w:rPr>
            </w:pPr>
          </w:p>
        </w:tc>
      </w:tr>
      <w:tr w:rsidR="00F62DCD" w:rsidRPr="00E92E75" w14:paraId="600117B4" w14:textId="77777777" w:rsidTr="0F0F46E3">
        <w:trPr>
          <w:trHeight w:val="300"/>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E4672" w14:textId="77777777" w:rsidR="00F62DCD" w:rsidRPr="00E92E75" w:rsidRDefault="00F62DCD" w:rsidP="612C3007">
            <w:pPr>
              <w:jc w:val="both"/>
              <w:rPr>
                <w:rFonts w:ascii="Arial" w:hAnsi="Arial"/>
                <w:b/>
                <w:bCs/>
                <w:sz w:val="20"/>
                <w:szCs w:val="20"/>
              </w:rPr>
            </w:pPr>
          </w:p>
          <w:p w14:paraId="54816DA9" w14:textId="77777777" w:rsidR="00F62DCD" w:rsidRPr="00E92E75" w:rsidRDefault="217DC671" w:rsidP="2FAB7346">
            <w:pPr>
              <w:jc w:val="both"/>
              <w:rPr>
                <w:rFonts w:ascii="Arial" w:hAnsi="Arial" w:cs="Arial"/>
                <w:b/>
                <w:bCs/>
                <w:snapToGrid w:val="0"/>
                <w:sz w:val="20"/>
                <w:szCs w:val="20"/>
              </w:rPr>
            </w:pPr>
            <w:r w:rsidRPr="00E92E75">
              <w:rPr>
                <w:rFonts w:ascii="Arial" w:hAnsi="Arial"/>
                <w:b/>
                <w:bCs/>
                <w:sz w:val="20"/>
                <w:szCs w:val="20"/>
              </w:rPr>
              <w:t>1. Ekspertisen af Kandidaten der indsender tilbud</w:t>
            </w:r>
          </w:p>
          <w:p w14:paraId="0458DC1E" w14:textId="77777777" w:rsidR="00F62DCD" w:rsidRPr="00E92E75" w:rsidRDefault="00F62DCD" w:rsidP="612C3007">
            <w:pPr>
              <w:jc w:val="both"/>
              <w:rPr>
                <w:rFonts w:ascii="Arial" w:hAnsi="Arial"/>
                <w:sz w:val="20"/>
                <w:szCs w:val="20"/>
                <w:highlight w:val="yellow"/>
              </w:rPr>
            </w:pPr>
          </w:p>
        </w:tc>
      </w:tr>
      <w:tr w:rsidR="00F62DCD" w:rsidRPr="00E92E75" w14:paraId="228BDB3C" w14:textId="77777777" w:rsidTr="0F0F46E3">
        <w:tc>
          <w:tcPr>
            <w:tcW w:w="1110" w:type="dxa"/>
            <w:tcBorders>
              <w:top w:val="single" w:sz="4" w:space="0" w:color="auto"/>
              <w:left w:val="single" w:sz="4" w:space="0" w:color="auto"/>
              <w:bottom w:val="single" w:sz="4" w:space="0" w:color="auto"/>
              <w:right w:val="single" w:sz="4" w:space="0" w:color="auto"/>
            </w:tcBorders>
            <w:hideMark/>
          </w:tcPr>
          <w:p w14:paraId="2DC95983" w14:textId="77777777" w:rsidR="4E2CDB8B" w:rsidRPr="00E92E75" w:rsidRDefault="50429879" w:rsidP="4E2CDB8B">
            <w:pPr>
              <w:jc w:val="both"/>
              <w:rPr>
                <w:rFonts w:ascii="Arial" w:hAnsi="Arial" w:cs="Arial"/>
                <w:sz w:val="20"/>
                <w:szCs w:val="20"/>
              </w:rPr>
            </w:pPr>
            <w:r w:rsidRPr="00E92E75">
              <w:rPr>
                <w:rFonts w:ascii="Arial" w:hAnsi="Arial"/>
                <w:sz w:val="20"/>
                <w:szCs w:val="20"/>
              </w:rPr>
              <w:t>1.1</w:t>
            </w:r>
          </w:p>
        </w:tc>
        <w:tc>
          <w:tcPr>
            <w:tcW w:w="7107" w:type="dxa"/>
            <w:tcBorders>
              <w:top w:val="single" w:sz="4" w:space="0" w:color="auto"/>
              <w:left w:val="single" w:sz="4" w:space="0" w:color="auto"/>
              <w:bottom w:val="single" w:sz="4" w:space="0" w:color="auto"/>
              <w:right w:val="single" w:sz="4" w:space="0" w:color="auto"/>
            </w:tcBorders>
            <w:hideMark/>
          </w:tcPr>
          <w:p w14:paraId="0FB33EC2" w14:textId="23BF009E" w:rsidR="4E2CDB8B" w:rsidRPr="00E92E75" w:rsidRDefault="09B8FBD1" w:rsidP="4E2CDB8B">
            <w:pPr>
              <w:jc w:val="both"/>
              <w:rPr>
                <w:rFonts w:ascii="Arial" w:hAnsi="Arial" w:cs="Arial"/>
                <w:sz w:val="20"/>
                <w:szCs w:val="20"/>
              </w:rPr>
            </w:pPr>
            <w:r w:rsidRPr="00E92E75">
              <w:rPr>
                <w:rFonts w:ascii="Arial" w:hAnsi="Arial" w:cs="Arial"/>
                <w:sz w:val="20"/>
                <w:szCs w:val="20"/>
              </w:rPr>
              <w:t>Indsigt og forståelse af vores specifikke behov: Bedømmelse af, hvor godt kandidaten har forstået og adresseret vores krav og mål i deres tilbud, inklusiv tilgang til vores organisationstype og mission.</w:t>
            </w:r>
          </w:p>
        </w:tc>
        <w:tc>
          <w:tcPr>
            <w:tcW w:w="1276" w:type="dxa"/>
            <w:tcBorders>
              <w:top w:val="single" w:sz="4" w:space="0" w:color="auto"/>
              <w:left w:val="single" w:sz="4" w:space="0" w:color="auto"/>
              <w:bottom w:val="single" w:sz="4" w:space="0" w:color="auto"/>
              <w:right w:val="single" w:sz="4" w:space="0" w:color="auto"/>
            </w:tcBorders>
            <w:hideMark/>
          </w:tcPr>
          <w:p w14:paraId="65FDAF89" w14:textId="03D98F07" w:rsidR="3E2DFCDE" w:rsidRPr="00E92E75" w:rsidRDefault="09B8FBD1" w:rsidP="4E2CDB8B">
            <w:pPr>
              <w:jc w:val="both"/>
              <w:rPr>
                <w:rFonts w:ascii="Arial" w:hAnsi="Arial"/>
                <w:sz w:val="20"/>
                <w:szCs w:val="20"/>
              </w:rPr>
            </w:pPr>
            <w:r w:rsidRPr="00E92E75">
              <w:rPr>
                <w:rFonts w:ascii="Arial" w:hAnsi="Arial"/>
                <w:sz w:val="20"/>
                <w:szCs w:val="20"/>
              </w:rPr>
              <w:t>20</w:t>
            </w:r>
          </w:p>
        </w:tc>
      </w:tr>
      <w:tr w:rsidR="00F62DCD" w:rsidRPr="00E92E75" w14:paraId="61C6436B"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35BF6F1E" w14:textId="40F3339B" w:rsidR="00F62DCD" w:rsidRPr="00E92E75" w:rsidRDefault="5D68FBD8" w:rsidP="4E2CDB8B">
            <w:pPr>
              <w:jc w:val="both"/>
              <w:rPr>
                <w:rFonts w:ascii="Arial" w:hAnsi="Arial"/>
                <w:snapToGrid w:val="0"/>
                <w:sz w:val="20"/>
                <w:szCs w:val="20"/>
              </w:rPr>
            </w:pPr>
            <w:r w:rsidRPr="00E92E75">
              <w:rPr>
                <w:rFonts w:ascii="Arial" w:hAnsi="Arial"/>
                <w:sz w:val="20"/>
                <w:szCs w:val="20"/>
              </w:rPr>
              <w:t>1.</w:t>
            </w:r>
            <w:r w:rsidR="729FF0EF" w:rsidRPr="00E92E75">
              <w:rPr>
                <w:rFonts w:ascii="Arial" w:hAnsi="Arial"/>
                <w:sz w:val="20"/>
                <w:szCs w:val="20"/>
              </w:rPr>
              <w:t>4</w:t>
            </w:r>
          </w:p>
        </w:tc>
        <w:tc>
          <w:tcPr>
            <w:tcW w:w="7107" w:type="dxa"/>
            <w:tcBorders>
              <w:top w:val="single" w:sz="4" w:space="0" w:color="auto"/>
              <w:left w:val="single" w:sz="4" w:space="0" w:color="auto"/>
              <w:bottom w:val="single" w:sz="4" w:space="0" w:color="auto"/>
              <w:right w:val="single" w:sz="4" w:space="0" w:color="auto"/>
            </w:tcBorders>
          </w:tcPr>
          <w:p w14:paraId="0C169F4E" w14:textId="5CD6BE54" w:rsidR="00F62DCD" w:rsidRPr="00E92E75" w:rsidRDefault="6A6FA6D0" w:rsidP="00F62DCD">
            <w:pPr>
              <w:jc w:val="both"/>
              <w:rPr>
                <w:rFonts w:ascii="Arial" w:hAnsi="Arial" w:cs="Arial"/>
                <w:snapToGrid w:val="0"/>
                <w:sz w:val="20"/>
                <w:szCs w:val="20"/>
              </w:rPr>
            </w:pPr>
            <w:r w:rsidRPr="00E92E75">
              <w:rPr>
                <w:rFonts w:ascii="Arial" w:hAnsi="Arial" w:cs="Arial"/>
                <w:sz w:val="20"/>
                <w:szCs w:val="20"/>
              </w:rPr>
              <w:t>Metodik til overflytning og implementering: Vurdering af detaljerne og gennemførligheden af den foreslåede plan og tidsplan for migration og opsætning, herunder håndtering af vores DAM og integrationer.</w:t>
            </w:r>
          </w:p>
        </w:tc>
        <w:tc>
          <w:tcPr>
            <w:tcW w:w="1276" w:type="dxa"/>
            <w:tcBorders>
              <w:top w:val="single" w:sz="4" w:space="0" w:color="auto"/>
              <w:left w:val="single" w:sz="4" w:space="0" w:color="auto"/>
              <w:bottom w:val="nil"/>
              <w:right w:val="single" w:sz="4" w:space="0" w:color="auto"/>
            </w:tcBorders>
            <w:hideMark/>
          </w:tcPr>
          <w:p w14:paraId="5AEA18CC" w14:textId="051810C2" w:rsidR="00F62DCD" w:rsidRPr="00E92E75" w:rsidRDefault="6A6FA6D0" w:rsidP="00F62DCD">
            <w:pPr>
              <w:jc w:val="both"/>
              <w:rPr>
                <w:rFonts w:ascii="Arial" w:hAnsi="Arial"/>
                <w:snapToGrid w:val="0"/>
                <w:sz w:val="20"/>
                <w:szCs w:val="20"/>
              </w:rPr>
            </w:pPr>
            <w:r w:rsidRPr="00E92E75">
              <w:rPr>
                <w:rFonts w:ascii="Arial" w:hAnsi="Arial"/>
                <w:sz w:val="20"/>
                <w:szCs w:val="20"/>
              </w:rPr>
              <w:t>10</w:t>
            </w:r>
          </w:p>
        </w:tc>
      </w:tr>
      <w:tr w:rsidR="4E2CDB8B" w:rsidRPr="00E92E75" w14:paraId="601B5AB1"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29BD5132" w14:textId="5AD93040" w:rsidR="516744EF" w:rsidRPr="00E92E75" w:rsidRDefault="135844F2" w:rsidP="4E2CDB8B">
            <w:pPr>
              <w:jc w:val="both"/>
              <w:rPr>
                <w:rFonts w:ascii="Arial" w:hAnsi="Arial"/>
                <w:sz w:val="20"/>
                <w:szCs w:val="20"/>
              </w:rPr>
            </w:pPr>
            <w:r w:rsidRPr="00E92E75">
              <w:rPr>
                <w:rFonts w:ascii="Arial" w:hAnsi="Arial"/>
                <w:sz w:val="20"/>
                <w:szCs w:val="20"/>
              </w:rPr>
              <w:t>1.5</w:t>
            </w:r>
          </w:p>
        </w:tc>
        <w:tc>
          <w:tcPr>
            <w:tcW w:w="7107" w:type="dxa"/>
            <w:tcBorders>
              <w:top w:val="single" w:sz="4" w:space="0" w:color="auto"/>
              <w:left w:val="single" w:sz="4" w:space="0" w:color="auto"/>
              <w:bottom w:val="single" w:sz="4" w:space="0" w:color="auto"/>
              <w:right w:val="single" w:sz="4" w:space="0" w:color="auto"/>
            </w:tcBorders>
          </w:tcPr>
          <w:p w14:paraId="20452E64" w14:textId="034F8CF1" w:rsidR="4E2CDB8B" w:rsidRPr="00E92E75" w:rsidRDefault="105022D7" w:rsidP="00F31EEE">
            <w:pPr>
              <w:jc w:val="both"/>
              <w:rPr>
                <w:rFonts w:ascii="Arial" w:hAnsi="Arial" w:cs="Arial"/>
                <w:i/>
                <w:iCs/>
                <w:sz w:val="20"/>
                <w:szCs w:val="20"/>
              </w:rPr>
            </w:pPr>
            <w:r w:rsidRPr="00E92E75">
              <w:rPr>
                <w:rFonts w:ascii="Arial" w:hAnsi="Arial" w:cs="Arial"/>
                <w:sz w:val="20"/>
                <w:szCs w:val="20"/>
              </w:rPr>
              <w:t>Tilgang til projektstyring og kommunikation: Vurdering af den foreslåede projektledelsesmetodik og anvendelsen af projektstyringsværktøjer – især med fokus på delydelse C ”WordPress udvikling”.</w:t>
            </w:r>
          </w:p>
        </w:tc>
        <w:tc>
          <w:tcPr>
            <w:tcW w:w="1276" w:type="dxa"/>
            <w:tcBorders>
              <w:top w:val="single" w:sz="4" w:space="0" w:color="auto"/>
              <w:left w:val="single" w:sz="4" w:space="0" w:color="auto"/>
              <w:bottom w:val="nil"/>
              <w:right w:val="single" w:sz="4" w:space="0" w:color="auto"/>
            </w:tcBorders>
            <w:hideMark/>
          </w:tcPr>
          <w:p w14:paraId="370A0829" w14:textId="47D52C60" w:rsidR="7964F4BE" w:rsidRPr="00E92E75" w:rsidRDefault="105022D7" w:rsidP="4E2CDB8B">
            <w:pPr>
              <w:jc w:val="both"/>
              <w:rPr>
                <w:rFonts w:ascii="Arial" w:hAnsi="Arial"/>
                <w:sz w:val="20"/>
                <w:szCs w:val="20"/>
              </w:rPr>
            </w:pPr>
            <w:r w:rsidRPr="00E92E75">
              <w:rPr>
                <w:rFonts w:ascii="Arial" w:hAnsi="Arial"/>
                <w:sz w:val="20"/>
                <w:szCs w:val="20"/>
              </w:rPr>
              <w:t>10</w:t>
            </w:r>
          </w:p>
        </w:tc>
      </w:tr>
      <w:tr w:rsidR="004F4D5F" w:rsidRPr="00E92E75" w14:paraId="1D92E85C"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tcPr>
          <w:p w14:paraId="0CC4EA38" w14:textId="1770431B" w:rsidR="004F4D5F" w:rsidRPr="00E92E75" w:rsidRDefault="66C05576" w:rsidP="4E2CDB8B">
            <w:pPr>
              <w:jc w:val="both"/>
              <w:rPr>
                <w:rFonts w:ascii="Arial" w:hAnsi="Arial"/>
                <w:sz w:val="20"/>
                <w:szCs w:val="20"/>
              </w:rPr>
            </w:pPr>
            <w:r w:rsidRPr="00E92E75">
              <w:rPr>
                <w:rFonts w:ascii="Arial" w:hAnsi="Arial"/>
                <w:sz w:val="20"/>
                <w:szCs w:val="20"/>
              </w:rPr>
              <w:t>1.6</w:t>
            </w:r>
          </w:p>
        </w:tc>
        <w:tc>
          <w:tcPr>
            <w:tcW w:w="7107" w:type="dxa"/>
            <w:tcBorders>
              <w:top w:val="single" w:sz="4" w:space="0" w:color="auto"/>
              <w:left w:val="single" w:sz="4" w:space="0" w:color="auto"/>
              <w:bottom w:val="single" w:sz="4" w:space="0" w:color="auto"/>
              <w:right w:val="single" w:sz="4" w:space="0" w:color="auto"/>
            </w:tcBorders>
          </w:tcPr>
          <w:p w14:paraId="795A250E" w14:textId="4524BEC9" w:rsidR="004F4D5F" w:rsidRPr="00E92E75" w:rsidRDefault="66C05576" w:rsidP="4E2CDB8B">
            <w:pPr>
              <w:jc w:val="both"/>
              <w:rPr>
                <w:rFonts w:ascii="Arial" w:hAnsi="Arial" w:cs="Arial"/>
                <w:sz w:val="20"/>
                <w:szCs w:val="20"/>
              </w:rPr>
            </w:pPr>
            <w:r w:rsidRPr="00E92E75">
              <w:rPr>
                <w:rFonts w:ascii="Arial" w:hAnsi="Arial" w:cs="Arial"/>
                <w:sz w:val="20"/>
                <w:szCs w:val="20"/>
              </w:rPr>
              <w:t>Plan for risikostyring og kvalitetssikring: Bedømmelse af kandidatens evne til at identificere potentielle risici og deres tilgang til at sikre kvaliteten af leverancerne.</w:t>
            </w:r>
          </w:p>
        </w:tc>
        <w:tc>
          <w:tcPr>
            <w:tcW w:w="1276" w:type="dxa"/>
            <w:tcBorders>
              <w:top w:val="single" w:sz="4" w:space="0" w:color="auto"/>
              <w:left w:val="single" w:sz="4" w:space="0" w:color="auto"/>
              <w:bottom w:val="nil"/>
              <w:right w:val="single" w:sz="4" w:space="0" w:color="auto"/>
            </w:tcBorders>
          </w:tcPr>
          <w:p w14:paraId="124C8B91" w14:textId="239C2DC5" w:rsidR="004F4D5F" w:rsidRPr="00E92E75" w:rsidRDefault="66C05576" w:rsidP="4E2CDB8B">
            <w:pPr>
              <w:jc w:val="both"/>
              <w:rPr>
                <w:rFonts w:ascii="Arial" w:hAnsi="Arial"/>
                <w:sz w:val="20"/>
                <w:szCs w:val="20"/>
              </w:rPr>
            </w:pPr>
            <w:r w:rsidRPr="00E92E75">
              <w:rPr>
                <w:rFonts w:ascii="Arial" w:hAnsi="Arial"/>
                <w:sz w:val="20"/>
                <w:szCs w:val="20"/>
              </w:rPr>
              <w:t>5</w:t>
            </w:r>
          </w:p>
        </w:tc>
      </w:tr>
      <w:tr w:rsidR="00F62DCD" w:rsidRPr="00E92E75" w14:paraId="799E5C81" w14:textId="77777777" w:rsidTr="0F0F46E3">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E153CA3" w14:textId="77777777" w:rsidR="00F62DCD" w:rsidRPr="00E92E75" w:rsidRDefault="5D68FBD8" w:rsidP="612C3007">
            <w:pPr>
              <w:jc w:val="both"/>
              <w:rPr>
                <w:rFonts w:ascii="Arial" w:hAnsi="Arial" w:cs="Arial"/>
                <w:b/>
                <w:bCs/>
                <w:snapToGrid w:val="0"/>
                <w:sz w:val="20"/>
                <w:szCs w:val="20"/>
                <w:highlight w:val="lightGray"/>
              </w:rPr>
            </w:pPr>
            <w:r w:rsidRPr="00E92E75">
              <w:rPr>
                <w:rFonts w:ascii="Arial" w:hAnsi="Arial"/>
                <w:b/>
                <w:bCs/>
                <w:sz w:val="20"/>
                <w:szCs w:val="20"/>
              </w:rPr>
              <w:t>1. Subtotal Ekspertise</w:t>
            </w:r>
          </w:p>
        </w:tc>
        <w:tc>
          <w:tcPr>
            <w:tcW w:w="1276" w:type="dxa"/>
            <w:tcBorders>
              <w:top w:val="single" w:sz="4" w:space="0" w:color="auto"/>
              <w:left w:val="single" w:sz="4" w:space="0" w:color="auto"/>
              <w:bottom w:val="nil"/>
              <w:right w:val="single" w:sz="4" w:space="0" w:color="auto"/>
            </w:tcBorders>
            <w:shd w:val="clear" w:color="auto" w:fill="D9E2F3"/>
            <w:hideMark/>
          </w:tcPr>
          <w:p w14:paraId="5FC3E7BE" w14:textId="470D8BC0" w:rsidR="00F62DCD" w:rsidRPr="00E92E75" w:rsidRDefault="4993FDB8" w:rsidP="612C3007">
            <w:pPr>
              <w:jc w:val="both"/>
              <w:rPr>
                <w:rFonts w:ascii="Arial" w:hAnsi="Arial"/>
                <w:b/>
                <w:snapToGrid w:val="0"/>
                <w:color w:val="FF0000"/>
                <w:sz w:val="20"/>
                <w:szCs w:val="20"/>
              </w:rPr>
            </w:pPr>
            <w:r w:rsidRPr="00E92E75">
              <w:rPr>
                <w:rFonts w:ascii="Arial" w:hAnsi="Arial"/>
                <w:b/>
                <w:bCs/>
                <w:sz w:val="20"/>
                <w:szCs w:val="20"/>
              </w:rPr>
              <w:t>4</w:t>
            </w:r>
            <w:r w:rsidR="41EBC212" w:rsidRPr="00E92E75">
              <w:rPr>
                <w:rFonts w:ascii="Arial" w:hAnsi="Arial"/>
                <w:b/>
                <w:bCs/>
                <w:sz w:val="20"/>
                <w:szCs w:val="20"/>
              </w:rPr>
              <w:t>5</w:t>
            </w:r>
          </w:p>
        </w:tc>
      </w:tr>
      <w:tr w:rsidR="00F62DCD" w:rsidRPr="00E92E75" w14:paraId="7CC73AEE" w14:textId="77777777" w:rsidTr="0F0F46E3">
        <w:trPr>
          <w:trHeight w:val="300"/>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FC410" w14:textId="77777777" w:rsidR="00F62DCD" w:rsidRPr="00E92E75" w:rsidRDefault="00F62DCD" w:rsidP="612C3007">
            <w:pPr>
              <w:jc w:val="both"/>
              <w:rPr>
                <w:rFonts w:ascii="Arial" w:hAnsi="Arial"/>
                <w:b/>
                <w:bCs/>
                <w:sz w:val="20"/>
                <w:szCs w:val="20"/>
              </w:rPr>
            </w:pPr>
          </w:p>
          <w:p w14:paraId="4E2175C0" w14:textId="77777777" w:rsidR="00F62DCD" w:rsidRPr="00E92E75" w:rsidRDefault="5D68FBD8" w:rsidP="00F62DCD">
            <w:pPr>
              <w:jc w:val="both"/>
              <w:rPr>
                <w:rFonts w:ascii="Arial" w:hAnsi="Arial" w:cs="Arial"/>
                <w:snapToGrid w:val="0"/>
                <w:sz w:val="20"/>
                <w:szCs w:val="20"/>
              </w:rPr>
            </w:pPr>
            <w:r w:rsidRPr="00E92E75">
              <w:rPr>
                <w:rFonts w:ascii="Arial" w:hAnsi="Arial"/>
                <w:b/>
                <w:bCs/>
                <w:sz w:val="20"/>
                <w:szCs w:val="20"/>
              </w:rPr>
              <w:t>2. Tilbudt Organisation og Metodik</w:t>
            </w:r>
            <w:r w:rsidRPr="00E92E75">
              <w:rPr>
                <w:rFonts w:ascii="Arial" w:hAnsi="Arial"/>
                <w:sz w:val="20"/>
                <w:szCs w:val="20"/>
              </w:rPr>
              <w:t xml:space="preserve"> </w:t>
            </w:r>
          </w:p>
          <w:p w14:paraId="74AF1BB7" w14:textId="77777777" w:rsidR="00F62DCD" w:rsidRPr="00E92E75" w:rsidRDefault="00F62DCD" w:rsidP="612C3007">
            <w:pPr>
              <w:jc w:val="both"/>
              <w:rPr>
                <w:rFonts w:ascii="Arial" w:hAnsi="Arial"/>
                <w:sz w:val="20"/>
                <w:szCs w:val="20"/>
              </w:rPr>
            </w:pPr>
          </w:p>
        </w:tc>
      </w:tr>
      <w:tr w:rsidR="00F62DCD" w:rsidRPr="00E92E75" w14:paraId="0CA9D8F8"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022CBB9E" w14:textId="77777777" w:rsidR="00F62DCD" w:rsidRPr="00E92E75" w:rsidRDefault="5D68FBD8" w:rsidP="00F62DCD">
            <w:pPr>
              <w:jc w:val="both"/>
              <w:rPr>
                <w:rFonts w:ascii="Arial" w:hAnsi="Arial" w:cs="Arial"/>
                <w:snapToGrid w:val="0"/>
                <w:sz w:val="20"/>
                <w:szCs w:val="20"/>
              </w:rPr>
            </w:pPr>
            <w:r w:rsidRPr="00E92E75">
              <w:rPr>
                <w:rFonts w:ascii="Arial" w:hAnsi="Arial"/>
                <w:sz w:val="20"/>
                <w:szCs w:val="20"/>
              </w:rPr>
              <w:t>2.1</w:t>
            </w:r>
          </w:p>
        </w:tc>
        <w:tc>
          <w:tcPr>
            <w:tcW w:w="7107" w:type="dxa"/>
            <w:tcBorders>
              <w:top w:val="nil"/>
              <w:left w:val="nil"/>
              <w:bottom w:val="single" w:sz="8" w:space="0" w:color="auto"/>
              <w:right w:val="single" w:sz="8" w:space="0" w:color="auto"/>
            </w:tcBorders>
          </w:tcPr>
          <w:p w14:paraId="09265952" w14:textId="2A6D7945" w:rsidR="00F62DCD" w:rsidRPr="00E92E75" w:rsidRDefault="62444875" w:rsidP="00F62DCD">
            <w:pPr>
              <w:jc w:val="both"/>
              <w:rPr>
                <w:rFonts w:ascii="Arial" w:hAnsi="Arial" w:cs="Arial"/>
                <w:snapToGrid w:val="0"/>
                <w:sz w:val="20"/>
                <w:szCs w:val="20"/>
              </w:rPr>
            </w:pPr>
            <w:r w:rsidRPr="00E92E75">
              <w:rPr>
                <w:rFonts w:ascii="Arial" w:hAnsi="Arial" w:cs="Arial"/>
                <w:sz w:val="20"/>
                <w:szCs w:val="20"/>
              </w:rPr>
              <w:t>Erfaring med lignende projekter: Vurdering baseret på dokumenterede eksempler på tidligere projekter og kunder af lignende skala og kompleksitet, herunder erfaring med NGO'er, udvikling af WordPress-løsninger, og hostingmigrationer.</w:t>
            </w:r>
          </w:p>
        </w:tc>
        <w:tc>
          <w:tcPr>
            <w:tcW w:w="1276" w:type="dxa"/>
            <w:tcBorders>
              <w:top w:val="single" w:sz="4" w:space="0" w:color="auto"/>
              <w:left w:val="single" w:sz="4" w:space="0" w:color="auto"/>
              <w:bottom w:val="nil"/>
              <w:right w:val="single" w:sz="4" w:space="0" w:color="auto"/>
            </w:tcBorders>
            <w:hideMark/>
          </w:tcPr>
          <w:p w14:paraId="1F3D45C2" w14:textId="16F5087E" w:rsidR="00F62DCD" w:rsidRPr="00E92E75" w:rsidRDefault="62444875" w:rsidP="189D07E3">
            <w:pPr>
              <w:jc w:val="both"/>
              <w:rPr>
                <w:rFonts w:ascii="Arial" w:hAnsi="Arial"/>
                <w:snapToGrid w:val="0"/>
                <w:sz w:val="20"/>
                <w:szCs w:val="20"/>
              </w:rPr>
            </w:pPr>
            <w:r w:rsidRPr="00E92E75">
              <w:rPr>
                <w:rFonts w:ascii="Arial" w:hAnsi="Arial"/>
                <w:sz w:val="20"/>
                <w:szCs w:val="20"/>
              </w:rPr>
              <w:t>15</w:t>
            </w:r>
          </w:p>
        </w:tc>
      </w:tr>
      <w:tr w:rsidR="00F62DCD" w:rsidRPr="00E92E75" w14:paraId="4DC8CDAB"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5E4524C3" w14:textId="77777777" w:rsidR="00F62DCD" w:rsidRPr="00E92E75" w:rsidRDefault="5D68FBD8" w:rsidP="00F62DCD">
            <w:pPr>
              <w:jc w:val="both"/>
              <w:rPr>
                <w:rFonts w:ascii="Arial" w:hAnsi="Arial" w:cs="Arial"/>
                <w:snapToGrid w:val="0"/>
                <w:sz w:val="20"/>
                <w:szCs w:val="20"/>
              </w:rPr>
            </w:pPr>
            <w:r w:rsidRPr="00E92E75">
              <w:rPr>
                <w:rFonts w:ascii="Arial" w:hAnsi="Arial"/>
                <w:sz w:val="20"/>
                <w:szCs w:val="20"/>
              </w:rPr>
              <w:t>2.3</w:t>
            </w:r>
          </w:p>
        </w:tc>
        <w:tc>
          <w:tcPr>
            <w:tcW w:w="7107" w:type="dxa"/>
            <w:tcBorders>
              <w:top w:val="nil"/>
              <w:left w:val="nil"/>
              <w:bottom w:val="single" w:sz="8" w:space="0" w:color="auto"/>
              <w:right w:val="single" w:sz="8" w:space="0" w:color="auto"/>
            </w:tcBorders>
          </w:tcPr>
          <w:p w14:paraId="1DA032E5" w14:textId="68BB15F7" w:rsidR="00F62DCD" w:rsidRPr="00E92E75" w:rsidRDefault="61DAE766" w:rsidP="00F62DCD">
            <w:pPr>
              <w:jc w:val="both"/>
              <w:rPr>
                <w:rFonts w:ascii="Arial" w:hAnsi="Arial" w:cs="Arial"/>
                <w:snapToGrid w:val="0"/>
                <w:sz w:val="20"/>
                <w:szCs w:val="20"/>
              </w:rPr>
            </w:pPr>
            <w:r w:rsidRPr="00E92E75">
              <w:rPr>
                <w:rFonts w:ascii="Arial" w:hAnsi="Arial" w:cs="Arial"/>
                <w:sz w:val="20"/>
                <w:szCs w:val="20"/>
              </w:rPr>
              <w:t>Referencer og kundetilfredshed: Vurdering baseret på kvaliteten af referencer, feedback fra tidligere kunder og evnen til at opfylde tidligere projektforpligtelser og opgaver.</w:t>
            </w:r>
          </w:p>
        </w:tc>
        <w:tc>
          <w:tcPr>
            <w:tcW w:w="1276" w:type="dxa"/>
            <w:tcBorders>
              <w:top w:val="single" w:sz="4" w:space="0" w:color="auto"/>
              <w:left w:val="single" w:sz="4" w:space="0" w:color="auto"/>
              <w:bottom w:val="single" w:sz="4" w:space="0" w:color="auto"/>
              <w:right w:val="single" w:sz="4" w:space="0" w:color="auto"/>
            </w:tcBorders>
            <w:hideMark/>
          </w:tcPr>
          <w:p w14:paraId="25CD3DCE" w14:textId="5852705B" w:rsidR="00F62DCD" w:rsidRPr="00E92E75" w:rsidRDefault="43F3DD8E" w:rsidP="4E2CDB8B">
            <w:pPr>
              <w:jc w:val="both"/>
              <w:rPr>
                <w:rFonts w:ascii="Arial" w:hAnsi="Arial"/>
                <w:snapToGrid w:val="0"/>
                <w:sz w:val="20"/>
                <w:szCs w:val="20"/>
              </w:rPr>
            </w:pPr>
            <w:r w:rsidRPr="00E92E75">
              <w:rPr>
                <w:rFonts w:ascii="Arial" w:hAnsi="Arial"/>
                <w:sz w:val="20"/>
                <w:szCs w:val="20"/>
              </w:rPr>
              <w:t>1</w:t>
            </w:r>
            <w:r w:rsidR="5E249ADA" w:rsidRPr="00E92E75">
              <w:rPr>
                <w:rFonts w:ascii="Arial" w:hAnsi="Arial"/>
                <w:sz w:val="20"/>
                <w:szCs w:val="20"/>
              </w:rPr>
              <w:t>0</w:t>
            </w:r>
          </w:p>
        </w:tc>
      </w:tr>
      <w:tr w:rsidR="00F62DCD" w:rsidRPr="00E92E75" w14:paraId="4E80887D" w14:textId="77777777" w:rsidTr="0F0F46E3">
        <w:tc>
          <w:tcPr>
            <w:tcW w:w="1110" w:type="dxa"/>
            <w:tcBorders>
              <w:top w:val="single" w:sz="4" w:space="0" w:color="auto"/>
              <w:left w:val="single" w:sz="4" w:space="0" w:color="auto"/>
              <w:bottom w:val="single" w:sz="4" w:space="0" w:color="auto"/>
              <w:right w:val="single" w:sz="4" w:space="0" w:color="auto"/>
            </w:tcBorders>
            <w:hideMark/>
          </w:tcPr>
          <w:p w14:paraId="2B86FE0D" w14:textId="77777777" w:rsidR="00F62DCD" w:rsidRPr="00E92E75" w:rsidRDefault="5D68FBD8" w:rsidP="00F62DCD">
            <w:pPr>
              <w:jc w:val="both"/>
              <w:rPr>
                <w:rFonts w:ascii="Arial" w:hAnsi="Arial" w:cs="Arial"/>
                <w:snapToGrid w:val="0"/>
                <w:sz w:val="20"/>
                <w:szCs w:val="20"/>
              </w:rPr>
            </w:pPr>
            <w:r w:rsidRPr="00E92E75">
              <w:rPr>
                <w:rFonts w:ascii="Arial" w:hAnsi="Arial"/>
                <w:sz w:val="20"/>
                <w:szCs w:val="20"/>
              </w:rPr>
              <w:t>2.4</w:t>
            </w:r>
          </w:p>
        </w:tc>
        <w:tc>
          <w:tcPr>
            <w:tcW w:w="7107" w:type="dxa"/>
            <w:tcBorders>
              <w:top w:val="nil"/>
              <w:left w:val="nil"/>
              <w:bottom w:val="single" w:sz="8" w:space="0" w:color="auto"/>
              <w:right w:val="single" w:sz="8" w:space="0" w:color="auto"/>
            </w:tcBorders>
          </w:tcPr>
          <w:p w14:paraId="74CD05E5" w14:textId="3562DF28" w:rsidR="00F62DCD" w:rsidRPr="00E92E75" w:rsidRDefault="1CA318E3" w:rsidP="00F62DCD">
            <w:pPr>
              <w:jc w:val="both"/>
              <w:rPr>
                <w:rFonts w:ascii="Arial" w:hAnsi="Arial" w:cs="Arial"/>
                <w:snapToGrid w:val="0"/>
                <w:sz w:val="20"/>
                <w:szCs w:val="20"/>
              </w:rPr>
            </w:pPr>
            <w:r w:rsidRPr="00E92E75">
              <w:rPr>
                <w:rFonts w:ascii="Arial" w:hAnsi="Arial" w:cs="Arial"/>
                <w:sz w:val="20"/>
                <w:szCs w:val="20"/>
              </w:rPr>
              <w:t>Tilbudsgivers soliditet/robusthed, jf. regnskaber og tilgængelige ressourcer/kompetencer.</w:t>
            </w:r>
          </w:p>
        </w:tc>
        <w:tc>
          <w:tcPr>
            <w:tcW w:w="1276" w:type="dxa"/>
            <w:tcBorders>
              <w:top w:val="single" w:sz="4" w:space="0" w:color="auto"/>
              <w:left w:val="single" w:sz="4" w:space="0" w:color="auto"/>
              <w:bottom w:val="single" w:sz="4" w:space="0" w:color="auto"/>
              <w:right w:val="single" w:sz="4" w:space="0" w:color="auto"/>
            </w:tcBorders>
            <w:hideMark/>
          </w:tcPr>
          <w:p w14:paraId="786825D6" w14:textId="556FC2D1" w:rsidR="00F62DCD" w:rsidRPr="00E92E75" w:rsidRDefault="60A0C899" w:rsidP="4E2CDB8B">
            <w:pPr>
              <w:jc w:val="both"/>
              <w:rPr>
                <w:rFonts w:ascii="Arial" w:hAnsi="Arial"/>
                <w:snapToGrid w:val="0"/>
                <w:sz w:val="20"/>
                <w:szCs w:val="20"/>
              </w:rPr>
            </w:pPr>
            <w:r w:rsidRPr="00E92E75">
              <w:rPr>
                <w:rFonts w:ascii="Arial" w:hAnsi="Arial"/>
                <w:sz w:val="20"/>
                <w:szCs w:val="20"/>
              </w:rPr>
              <w:t>10</w:t>
            </w:r>
          </w:p>
        </w:tc>
      </w:tr>
      <w:tr w:rsidR="4E2CDB8B" w:rsidRPr="00E92E75" w14:paraId="77952398"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7181C469" w14:textId="2E6FB09B" w:rsidR="6CFBF861" w:rsidRPr="00E92E75" w:rsidRDefault="7B963B43" w:rsidP="4E2CDB8B">
            <w:pPr>
              <w:jc w:val="both"/>
              <w:rPr>
                <w:rFonts w:ascii="Arial" w:hAnsi="Arial"/>
                <w:sz w:val="20"/>
                <w:szCs w:val="20"/>
              </w:rPr>
            </w:pPr>
            <w:r w:rsidRPr="00E92E75">
              <w:rPr>
                <w:rFonts w:ascii="Arial" w:hAnsi="Arial"/>
                <w:sz w:val="20"/>
                <w:szCs w:val="20"/>
              </w:rPr>
              <w:t>2.5</w:t>
            </w:r>
          </w:p>
        </w:tc>
        <w:tc>
          <w:tcPr>
            <w:tcW w:w="7107" w:type="dxa"/>
            <w:tcBorders>
              <w:top w:val="nil"/>
              <w:left w:val="nil"/>
              <w:bottom w:val="single" w:sz="8" w:space="0" w:color="auto"/>
              <w:right w:val="single" w:sz="8" w:space="0" w:color="auto"/>
            </w:tcBorders>
          </w:tcPr>
          <w:p w14:paraId="293C9CB1" w14:textId="330582F4" w:rsidR="150B7A65" w:rsidRPr="00E92E75" w:rsidRDefault="3ED95513" w:rsidP="4E2CDB8B">
            <w:pPr>
              <w:jc w:val="both"/>
              <w:rPr>
                <w:rFonts w:ascii="Arial" w:hAnsi="Arial" w:cs="Arial"/>
                <w:sz w:val="20"/>
                <w:szCs w:val="20"/>
              </w:rPr>
            </w:pPr>
            <w:r w:rsidRPr="00E92E75">
              <w:rPr>
                <w:rFonts w:ascii="Arial" w:hAnsi="Arial" w:cs="Arial"/>
                <w:sz w:val="20"/>
                <w:szCs w:val="20"/>
              </w:rPr>
              <w:t>Tilbudsgivers klimatiltag, herunder brug af vedvarende energikilder til datacentre, miljøpolitik, handleplaner og lign., samt overordnede fokus på at reducere klimaaftrykket.</w:t>
            </w:r>
          </w:p>
        </w:tc>
        <w:tc>
          <w:tcPr>
            <w:tcW w:w="1276" w:type="dxa"/>
            <w:tcBorders>
              <w:top w:val="single" w:sz="4" w:space="0" w:color="auto"/>
              <w:left w:val="single" w:sz="4" w:space="0" w:color="auto"/>
              <w:bottom w:val="single" w:sz="4" w:space="0" w:color="auto"/>
              <w:right w:val="single" w:sz="4" w:space="0" w:color="auto"/>
            </w:tcBorders>
            <w:hideMark/>
          </w:tcPr>
          <w:p w14:paraId="11F5295B" w14:textId="5FAE8279" w:rsidR="150B7A65" w:rsidRPr="00E92E75" w:rsidRDefault="60A0C899" w:rsidP="4E2CDB8B">
            <w:pPr>
              <w:jc w:val="both"/>
              <w:rPr>
                <w:rFonts w:ascii="Arial" w:hAnsi="Arial"/>
                <w:sz w:val="20"/>
                <w:szCs w:val="20"/>
              </w:rPr>
            </w:pPr>
            <w:r w:rsidRPr="00E92E75">
              <w:rPr>
                <w:rFonts w:ascii="Arial" w:hAnsi="Arial"/>
                <w:sz w:val="20"/>
                <w:szCs w:val="20"/>
              </w:rPr>
              <w:t>10</w:t>
            </w:r>
          </w:p>
        </w:tc>
      </w:tr>
      <w:tr w:rsidR="00F62DCD" w:rsidRPr="00E92E75" w14:paraId="380D2981" w14:textId="77777777" w:rsidTr="0F0F46E3">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512B15A3" w14:textId="77777777" w:rsidR="00F62DCD" w:rsidRPr="00E92E75" w:rsidRDefault="5D68FBD8" w:rsidP="612C3007">
            <w:pPr>
              <w:jc w:val="both"/>
              <w:rPr>
                <w:rFonts w:ascii="Arial" w:hAnsi="Arial" w:cs="Arial"/>
                <w:b/>
                <w:bCs/>
                <w:snapToGrid w:val="0"/>
                <w:sz w:val="20"/>
                <w:szCs w:val="20"/>
                <w:highlight w:val="lightGray"/>
              </w:rPr>
            </w:pPr>
            <w:r w:rsidRPr="00E92E75">
              <w:rPr>
                <w:rFonts w:ascii="Arial" w:hAnsi="Arial"/>
                <w:b/>
                <w:bCs/>
                <w:sz w:val="20"/>
                <w:szCs w:val="20"/>
              </w:rPr>
              <w:t>2. Subtotal Organisation og Metodik</w:t>
            </w:r>
          </w:p>
        </w:tc>
        <w:tc>
          <w:tcPr>
            <w:tcW w:w="1276" w:type="dxa"/>
            <w:tcBorders>
              <w:top w:val="single" w:sz="4" w:space="0" w:color="auto"/>
              <w:left w:val="single" w:sz="4" w:space="0" w:color="auto"/>
              <w:bottom w:val="single" w:sz="4" w:space="0" w:color="auto"/>
              <w:right w:val="single" w:sz="4" w:space="0" w:color="auto"/>
            </w:tcBorders>
            <w:shd w:val="clear" w:color="auto" w:fill="D9E2F3"/>
            <w:hideMark/>
          </w:tcPr>
          <w:p w14:paraId="7CE9FFF4" w14:textId="363806F8" w:rsidR="00F62DCD" w:rsidRPr="00E92E75" w:rsidRDefault="781D2FF4" w:rsidP="612C3007">
            <w:pPr>
              <w:jc w:val="both"/>
              <w:rPr>
                <w:rFonts w:ascii="Arial" w:hAnsi="Arial"/>
                <w:b/>
                <w:snapToGrid w:val="0"/>
                <w:color w:val="FF0000"/>
                <w:sz w:val="20"/>
                <w:szCs w:val="20"/>
              </w:rPr>
            </w:pPr>
            <w:r w:rsidRPr="00E92E75">
              <w:rPr>
                <w:rFonts w:ascii="Arial" w:hAnsi="Arial"/>
                <w:b/>
                <w:bCs/>
                <w:sz w:val="20"/>
                <w:szCs w:val="20"/>
              </w:rPr>
              <w:t>4</w:t>
            </w:r>
            <w:r w:rsidR="6B689AEB" w:rsidRPr="00E92E75">
              <w:rPr>
                <w:rFonts w:ascii="Arial" w:hAnsi="Arial"/>
                <w:b/>
                <w:bCs/>
                <w:sz w:val="20"/>
                <w:szCs w:val="20"/>
              </w:rPr>
              <w:t>5</w:t>
            </w:r>
          </w:p>
        </w:tc>
      </w:tr>
      <w:tr w:rsidR="00F62DCD" w:rsidRPr="00E92E75" w14:paraId="4A8FC153" w14:textId="77777777" w:rsidTr="0F0F46E3">
        <w:trPr>
          <w:trHeight w:val="300"/>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E090F" w14:textId="77777777" w:rsidR="00F62DCD" w:rsidRPr="00E92E75" w:rsidRDefault="00F62DCD" w:rsidP="612C3007">
            <w:pPr>
              <w:jc w:val="both"/>
              <w:rPr>
                <w:rFonts w:ascii="Arial" w:hAnsi="Arial"/>
                <w:b/>
                <w:bCs/>
                <w:sz w:val="20"/>
                <w:szCs w:val="20"/>
              </w:rPr>
            </w:pPr>
          </w:p>
          <w:p w14:paraId="0BAE846E" w14:textId="19E976AD" w:rsidR="00F62DCD" w:rsidRPr="00E92E75" w:rsidRDefault="5D68FBD8" w:rsidP="530053AF">
            <w:pPr>
              <w:jc w:val="both"/>
              <w:rPr>
                <w:rFonts w:ascii="Arial" w:hAnsi="Arial" w:cs="Arial"/>
                <w:b/>
                <w:bCs/>
                <w:snapToGrid w:val="0"/>
                <w:sz w:val="20"/>
                <w:szCs w:val="20"/>
              </w:rPr>
            </w:pPr>
            <w:r w:rsidRPr="00E92E75">
              <w:rPr>
                <w:rFonts w:ascii="Arial" w:hAnsi="Arial"/>
                <w:b/>
                <w:bCs/>
                <w:sz w:val="20"/>
                <w:szCs w:val="20"/>
              </w:rPr>
              <w:t>3. Nøgleeksperter</w:t>
            </w:r>
            <w:r w:rsidRPr="00E92E75">
              <w:rPr>
                <w:rFonts w:ascii="Arial" w:hAnsi="Arial"/>
                <w:sz w:val="20"/>
                <w:szCs w:val="20"/>
              </w:rPr>
              <w:t xml:space="preserve"> </w:t>
            </w:r>
          </w:p>
          <w:p w14:paraId="411B2CBA" w14:textId="77777777" w:rsidR="00F62DCD" w:rsidRPr="00E92E75" w:rsidRDefault="00F62DCD" w:rsidP="612C3007">
            <w:pPr>
              <w:jc w:val="both"/>
              <w:rPr>
                <w:rFonts w:ascii="Arial" w:hAnsi="Arial"/>
                <w:sz w:val="20"/>
                <w:szCs w:val="20"/>
              </w:rPr>
            </w:pPr>
          </w:p>
        </w:tc>
      </w:tr>
      <w:tr w:rsidR="00F62DCD" w:rsidRPr="00E92E75" w14:paraId="292A6C18" w14:textId="77777777" w:rsidTr="0F0F46E3">
        <w:trPr>
          <w:trHeight w:val="300"/>
        </w:trPr>
        <w:tc>
          <w:tcPr>
            <w:tcW w:w="1110" w:type="dxa"/>
            <w:tcBorders>
              <w:top w:val="single" w:sz="4" w:space="0" w:color="auto"/>
              <w:left w:val="single" w:sz="4" w:space="0" w:color="auto"/>
              <w:bottom w:val="single" w:sz="4" w:space="0" w:color="auto"/>
              <w:right w:val="single" w:sz="4" w:space="0" w:color="auto"/>
            </w:tcBorders>
            <w:hideMark/>
          </w:tcPr>
          <w:p w14:paraId="07F85A42" w14:textId="77777777" w:rsidR="00F62DCD" w:rsidRPr="00E92E75" w:rsidRDefault="5D68FBD8" w:rsidP="00F62DCD">
            <w:pPr>
              <w:jc w:val="both"/>
              <w:rPr>
                <w:rFonts w:ascii="Arial" w:hAnsi="Arial" w:cs="Arial"/>
                <w:snapToGrid w:val="0"/>
                <w:sz w:val="20"/>
                <w:szCs w:val="20"/>
              </w:rPr>
            </w:pPr>
            <w:r w:rsidRPr="00E92E75">
              <w:rPr>
                <w:rFonts w:ascii="Arial" w:hAnsi="Arial"/>
                <w:sz w:val="20"/>
                <w:szCs w:val="20"/>
              </w:rPr>
              <w:t>3.1</w:t>
            </w:r>
          </w:p>
        </w:tc>
        <w:tc>
          <w:tcPr>
            <w:tcW w:w="7107" w:type="dxa"/>
            <w:tcBorders>
              <w:top w:val="single" w:sz="4" w:space="0" w:color="auto"/>
              <w:left w:val="single" w:sz="4" w:space="0" w:color="auto"/>
              <w:bottom w:val="single" w:sz="4" w:space="0" w:color="auto"/>
              <w:right w:val="single" w:sz="4" w:space="0" w:color="auto"/>
            </w:tcBorders>
          </w:tcPr>
          <w:p w14:paraId="5DAB45EE" w14:textId="0B550691" w:rsidR="00F62DCD" w:rsidRPr="00E92E75" w:rsidRDefault="545E44FB" w:rsidP="00F62DCD">
            <w:pPr>
              <w:jc w:val="both"/>
              <w:rPr>
                <w:rFonts w:ascii="Arial" w:hAnsi="Arial" w:cs="Arial"/>
                <w:snapToGrid w:val="0"/>
                <w:sz w:val="20"/>
                <w:szCs w:val="20"/>
              </w:rPr>
            </w:pPr>
            <w:r w:rsidRPr="00E92E75">
              <w:rPr>
                <w:rFonts w:ascii="Arial" w:hAnsi="Arial"/>
                <w:sz w:val="20"/>
                <w:szCs w:val="20"/>
              </w:rPr>
              <w:t>Evaluering af kvalifikationer, certificeringer og relevant erfaring for nøgleeksperter, der vil blive tildelt alle tre delydelser.</w:t>
            </w:r>
          </w:p>
        </w:tc>
        <w:tc>
          <w:tcPr>
            <w:tcW w:w="1276" w:type="dxa"/>
            <w:tcBorders>
              <w:top w:val="single" w:sz="4" w:space="0" w:color="auto"/>
              <w:left w:val="single" w:sz="4" w:space="0" w:color="auto"/>
              <w:bottom w:val="nil"/>
              <w:right w:val="single" w:sz="4" w:space="0" w:color="auto"/>
            </w:tcBorders>
          </w:tcPr>
          <w:p w14:paraId="0EA69EE5" w14:textId="77777777" w:rsidR="00F62DCD" w:rsidRPr="00E92E75" w:rsidRDefault="727EA6F2" w:rsidP="00F62DCD">
            <w:pPr>
              <w:jc w:val="both"/>
              <w:rPr>
                <w:rFonts w:ascii="Arial" w:hAnsi="Arial" w:cs="Arial"/>
                <w:snapToGrid w:val="0"/>
                <w:sz w:val="20"/>
                <w:szCs w:val="20"/>
              </w:rPr>
            </w:pPr>
            <w:r w:rsidRPr="00E92E75">
              <w:rPr>
                <w:rFonts w:ascii="Arial" w:hAnsi="Arial" w:cs="Arial"/>
                <w:snapToGrid w:val="0"/>
                <w:sz w:val="20"/>
                <w:szCs w:val="20"/>
              </w:rPr>
              <w:t>10</w:t>
            </w:r>
          </w:p>
        </w:tc>
      </w:tr>
      <w:tr w:rsidR="00F62DCD" w:rsidRPr="00E92E75" w14:paraId="59F75CC5" w14:textId="77777777" w:rsidTr="0F0F46E3">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47EA67FB" w14:textId="77777777" w:rsidR="00F62DCD" w:rsidRPr="00E92E75" w:rsidRDefault="5D68FBD8" w:rsidP="00F62DCD">
            <w:pPr>
              <w:jc w:val="both"/>
              <w:rPr>
                <w:rFonts w:ascii="Arial" w:hAnsi="Arial" w:cs="Arial"/>
                <w:snapToGrid w:val="0"/>
                <w:sz w:val="20"/>
                <w:szCs w:val="20"/>
                <w:highlight w:val="lightGray"/>
              </w:rPr>
            </w:pPr>
            <w:r w:rsidRPr="00E92E75">
              <w:rPr>
                <w:rFonts w:ascii="Arial" w:hAnsi="Arial"/>
                <w:b/>
                <w:bCs/>
                <w:sz w:val="20"/>
                <w:szCs w:val="20"/>
              </w:rPr>
              <w:t>3. Subtotal Nøgleeksperter</w:t>
            </w:r>
          </w:p>
        </w:tc>
        <w:tc>
          <w:tcPr>
            <w:tcW w:w="1276" w:type="dxa"/>
            <w:tcBorders>
              <w:top w:val="single" w:sz="4" w:space="0" w:color="auto"/>
              <w:left w:val="single" w:sz="4" w:space="0" w:color="auto"/>
              <w:bottom w:val="single" w:sz="4" w:space="0" w:color="auto"/>
              <w:right w:val="single" w:sz="4" w:space="0" w:color="auto"/>
            </w:tcBorders>
            <w:shd w:val="clear" w:color="auto" w:fill="D9E2F3"/>
            <w:hideMark/>
          </w:tcPr>
          <w:p w14:paraId="06A3EE3D" w14:textId="571EEC23" w:rsidR="00F62DCD" w:rsidRPr="00E92E75" w:rsidRDefault="727EA6F2" w:rsidP="4E2CDB8B">
            <w:pPr>
              <w:jc w:val="both"/>
              <w:rPr>
                <w:rFonts w:ascii="Arial" w:hAnsi="Arial"/>
                <w:b/>
                <w:bCs/>
                <w:snapToGrid w:val="0"/>
                <w:color w:val="FF0000"/>
                <w:sz w:val="20"/>
                <w:szCs w:val="20"/>
              </w:rPr>
            </w:pPr>
            <w:r w:rsidRPr="00E92E75">
              <w:rPr>
                <w:rFonts w:ascii="Arial" w:hAnsi="Arial"/>
                <w:b/>
                <w:bCs/>
                <w:sz w:val="20"/>
                <w:szCs w:val="20"/>
              </w:rPr>
              <w:t>1</w:t>
            </w:r>
            <w:r w:rsidR="63083DF8" w:rsidRPr="00E92E75">
              <w:rPr>
                <w:rFonts w:ascii="Arial" w:hAnsi="Arial"/>
                <w:b/>
                <w:bCs/>
                <w:sz w:val="20"/>
                <w:szCs w:val="20"/>
              </w:rPr>
              <w:t>0</w:t>
            </w:r>
          </w:p>
        </w:tc>
      </w:tr>
      <w:tr w:rsidR="00F62DCD" w:rsidRPr="00E92E75" w14:paraId="083960C0" w14:textId="77777777" w:rsidTr="0F0F46E3">
        <w:trPr>
          <w:trHeight w:val="354"/>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EDDC4" w14:textId="77777777" w:rsidR="00F62DCD" w:rsidRPr="00E92E75" w:rsidRDefault="5D68FBD8" w:rsidP="00F62DCD">
            <w:pPr>
              <w:jc w:val="both"/>
              <w:rPr>
                <w:rFonts w:ascii="Arial" w:hAnsi="Arial" w:cs="Arial"/>
                <w:snapToGrid w:val="0"/>
                <w:sz w:val="20"/>
                <w:szCs w:val="20"/>
                <w:highlight w:val="lightGray"/>
              </w:rPr>
            </w:pPr>
            <w:r w:rsidRPr="00E92E75">
              <w:rPr>
                <w:rFonts w:ascii="Arial" w:hAnsi="Arial"/>
                <w:b/>
                <w:bCs/>
                <w:sz w:val="20"/>
                <w:szCs w:val="20"/>
              </w:rPr>
              <w:t>Total Score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E66C5" w14:textId="77777777" w:rsidR="00F62DCD" w:rsidRPr="00E92E75" w:rsidRDefault="5D68FBD8" w:rsidP="612C3007">
            <w:pPr>
              <w:jc w:val="both"/>
              <w:rPr>
                <w:rFonts w:ascii="Arial" w:hAnsi="Arial" w:cs="Arial"/>
                <w:b/>
                <w:bCs/>
                <w:snapToGrid w:val="0"/>
                <w:sz w:val="20"/>
                <w:szCs w:val="20"/>
                <w:highlight w:val="lightGray"/>
              </w:rPr>
            </w:pPr>
            <w:r w:rsidRPr="00E92E75">
              <w:rPr>
                <w:rFonts w:ascii="Arial" w:hAnsi="Arial"/>
                <w:b/>
                <w:bCs/>
                <w:sz w:val="20"/>
                <w:szCs w:val="20"/>
              </w:rPr>
              <w:t>100</w:t>
            </w:r>
          </w:p>
        </w:tc>
      </w:tr>
    </w:tbl>
    <w:p w14:paraId="1C414D51" w14:textId="77777777" w:rsidR="00F62DCD" w:rsidRPr="00E92E75" w:rsidRDefault="00F62DCD" w:rsidP="612C3007">
      <w:pPr>
        <w:jc w:val="both"/>
        <w:rPr>
          <w:rFonts w:ascii="Arial" w:hAnsi="Arial" w:cs="Arial"/>
          <w:b/>
          <w:bCs/>
          <w:sz w:val="20"/>
          <w:szCs w:val="20"/>
        </w:rPr>
      </w:pPr>
    </w:p>
    <w:p w14:paraId="4D610EA6" w14:textId="5D20D3C1" w:rsidR="00D45FA8" w:rsidRPr="00E92E75" w:rsidRDefault="00936194" w:rsidP="612C3007">
      <w:pPr>
        <w:rPr>
          <w:rFonts w:ascii="Arial" w:hAnsi="Arial" w:cs="Arial"/>
          <w:b/>
          <w:bCs/>
          <w:sz w:val="20"/>
          <w:szCs w:val="20"/>
        </w:rPr>
      </w:pPr>
      <w:r w:rsidRPr="00E92E75">
        <w:t>I</w:t>
      </w:r>
      <w:r w:rsidR="685E4A91" w:rsidRPr="00E92E75">
        <w:rPr>
          <w:rFonts w:ascii="Arial" w:hAnsi="Arial" w:cs="Arial"/>
          <w:b/>
          <w:bCs/>
          <w:sz w:val="20"/>
          <w:szCs w:val="20"/>
        </w:rPr>
        <w:t>nterview</w:t>
      </w:r>
      <w:r w:rsidR="1A086D8D" w:rsidRPr="00E92E75">
        <w:rPr>
          <w:rFonts w:ascii="Arial" w:hAnsi="Arial" w:cs="Arial"/>
          <w:b/>
          <w:bCs/>
          <w:sz w:val="20"/>
          <w:szCs w:val="20"/>
        </w:rPr>
        <w:t xml:space="preserve"> og forhandling</w:t>
      </w:r>
    </w:p>
    <w:p w14:paraId="0E767CD8" w14:textId="3C32A6B7" w:rsidR="008F2050" w:rsidRPr="00E92E75" w:rsidRDefault="63897D7F" w:rsidP="00D31F5C">
      <w:pPr>
        <w:rPr>
          <w:rFonts w:ascii="Arial" w:hAnsi="Arial" w:cs="Arial"/>
          <w:sz w:val="20"/>
          <w:szCs w:val="20"/>
        </w:rPr>
      </w:pPr>
      <w:r w:rsidRPr="00E92E75">
        <w:rPr>
          <w:rFonts w:ascii="Arial" w:hAnsi="Arial" w:cs="Arial"/>
          <w:sz w:val="20"/>
          <w:szCs w:val="20"/>
        </w:rPr>
        <w:t xml:space="preserve">Den ordregivende myndighed forbeholder sig retten til at indkalde de </w:t>
      </w:r>
      <w:r w:rsidR="45535184" w:rsidRPr="00E92E75">
        <w:rPr>
          <w:rFonts w:ascii="Arial" w:hAnsi="Arial" w:cs="Arial"/>
          <w:sz w:val="20"/>
          <w:szCs w:val="20"/>
        </w:rPr>
        <w:t>tilbudsgivere</w:t>
      </w:r>
      <w:r w:rsidRPr="00E92E75">
        <w:rPr>
          <w:rFonts w:ascii="Arial" w:hAnsi="Arial" w:cs="Arial"/>
          <w:sz w:val="20"/>
          <w:szCs w:val="20"/>
        </w:rPr>
        <w:t>, som har</w:t>
      </w:r>
      <w:r w:rsidR="293807CC" w:rsidRPr="00E92E75">
        <w:rPr>
          <w:rFonts w:ascii="Arial" w:hAnsi="Arial" w:cs="Arial"/>
          <w:sz w:val="20"/>
          <w:szCs w:val="20"/>
        </w:rPr>
        <w:t xml:space="preserve"> opnået min. 70 point i den tekniske evaluering</w:t>
      </w:r>
      <w:r w:rsidR="2883782D" w:rsidRPr="00E92E75">
        <w:rPr>
          <w:rFonts w:ascii="Arial" w:hAnsi="Arial" w:cs="Arial"/>
          <w:sz w:val="20"/>
          <w:szCs w:val="20"/>
        </w:rPr>
        <w:t xml:space="preserve"> til et interview og forhandling</w:t>
      </w:r>
      <w:r w:rsidRPr="00E92E75">
        <w:rPr>
          <w:rFonts w:ascii="Arial" w:hAnsi="Arial" w:cs="Arial"/>
          <w:sz w:val="20"/>
          <w:szCs w:val="20"/>
        </w:rPr>
        <w:t>.</w:t>
      </w:r>
      <w:r w:rsidR="1A086D8D" w:rsidRPr="00E92E75">
        <w:rPr>
          <w:rFonts w:ascii="Arial" w:hAnsi="Arial" w:cs="Arial"/>
          <w:sz w:val="20"/>
          <w:szCs w:val="20"/>
        </w:rPr>
        <w:t xml:space="preserve"> T</w:t>
      </w:r>
      <w:r w:rsidR="293807CC" w:rsidRPr="00E92E75">
        <w:rPr>
          <w:rFonts w:ascii="Arial" w:hAnsi="Arial" w:cs="Arial"/>
          <w:sz w:val="20"/>
          <w:szCs w:val="20"/>
        </w:rPr>
        <w:t xml:space="preserve">ilbudsgivere der indkaldes til interview vil blive orienteret herom senest </w:t>
      </w:r>
      <w:r w:rsidR="4AA391E3" w:rsidRPr="00E92E75">
        <w:rPr>
          <w:rFonts w:ascii="Arial" w:hAnsi="Arial" w:cs="Arial"/>
          <w:sz w:val="20"/>
          <w:szCs w:val="20"/>
        </w:rPr>
        <w:t xml:space="preserve">d. </w:t>
      </w:r>
      <w:r w:rsidR="4E839D11" w:rsidRPr="00E92E75">
        <w:rPr>
          <w:rFonts w:ascii="Arial" w:hAnsi="Arial" w:cs="Arial"/>
          <w:sz w:val="20"/>
          <w:szCs w:val="20"/>
        </w:rPr>
        <w:t>2</w:t>
      </w:r>
      <w:r w:rsidR="00CCD305" w:rsidRPr="00E92E75">
        <w:rPr>
          <w:rFonts w:ascii="Arial" w:hAnsi="Arial" w:cs="Arial"/>
          <w:sz w:val="20"/>
          <w:szCs w:val="20"/>
        </w:rPr>
        <w:t>3</w:t>
      </w:r>
      <w:r w:rsidR="4E839D11" w:rsidRPr="00E92E75">
        <w:rPr>
          <w:rFonts w:ascii="Arial" w:hAnsi="Arial" w:cs="Arial"/>
          <w:sz w:val="20"/>
          <w:szCs w:val="20"/>
        </w:rPr>
        <w:t xml:space="preserve"> maj.</w:t>
      </w:r>
      <w:r w:rsidR="293807CC" w:rsidRPr="00E92E75">
        <w:rPr>
          <w:rFonts w:ascii="Arial" w:hAnsi="Arial" w:cs="Arial"/>
          <w:sz w:val="20"/>
          <w:szCs w:val="20"/>
        </w:rPr>
        <w:t xml:space="preserve"> </w:t>
      </w:r>
    </w:p>
    <w:p w14:paraId="4CDB83E3" w14:textId="77777777" w:rsidR="0033325D" w:rsidRPr="00E92E75" w:rsidRDefault="0033325D" w:rsidP="008F2050">
      <w:pPr>
        <w:jc w:val="both"/>
        <w:rPr>
          <w:rFonts w:ascii="Arial" w:hAnsi="Arial" w:cs="Arial"/>
          <w:sz w:val="20"/>
          <w:szCs w:val="20"/>
        </w:rPr>
      </w:pPr>
    </w:p>
    <w:p w14:paraId="7DEDAD2F" w14:textId="753B33D4" w:rsidR="008F2050" w:rsidRPr="00E92E75" w:rsidRDefault="293807CC" w:rsidP="612C3007">
      <w:pPr>
        <w:jc w:val="both"/>
        <w:rPr>
          <w:rFonts w:ascii="Arial" w:hAnsi="Arial"/>
          <w:sz w:val="20"/>
          <w:szCs w:val="20"/>
        </w:rPr>
      </w:pPr>
      <w:r w:rsidRPr="00E92E75">
        <w:rPr>
          <w:rFonts w:ascii="Arial" w:hAnsi="Arial"/>
          <w:sz w:val="20"/>
          <w:szCs w:val="20"/>
        </w:rPr>
        <w:lastRenderedPageBreak/>
        <w:t xml:space="preserve">Interview </w:t>
      </w:r>
      <w:r w:rsidR="2883782D" w:rsidRPr="00E92E75">
        <w:rPr>
          <w:rFonts w:ascii="Arial" w:hAnsi="Arial"/>
          <w:sz w:val="20"/>
          <w:szCs w:val="20"/>
        </w:rPr>
        <w:t xml:space="preserve">og forhandling </w:t>
      </w:r>
      <w:r w:rsidRPr="00E92E75">
        <w:rPr>
          <w:rFonts w:ascii="Arial" w:hAnsi="Arial"/>
          <w:sz w:val="20"/>
          <w:szCs w:val="20"/>
        </w:rPr>
        <w:t>indebærer ikke nogen afvigelse fra betingelserne i udbuddet, men har til formål</w:t>
      </w:r>
      <w:r w:rsidR="009D6693" w:rsidRPr="00E92E75">
        <w:rPr>
          <w:rFonts w:ascii="Arial" w:hAnsi="Arial"/>
          <w:sz w:val="20"/>
          <w:szCs w:val="20"/>
        </w:rPr>
        <w:t xml:space="preserve"> at afklare den tekniske og faglige kvalitet og udførelse af opgaverne, udførelsesperioder, betalingsbetingelser osv. Samt at </w:t>
      </w:r>
      <w:r w:rsidRPr="00E92E75">
        <w:rPr>
          <w:rFonts w:ascii="Arial" w:hAnsi="Arial"/>
          <w:sz w:val="20"/>
          <w:szCs w:val="20"/>
        </w:rPr>
        <w:t>opnå bedre betingelser i udførelsen af tjenesteydelsen</w:t>
      </w:r>
      <w:r w:rsidR="009D6693" w:rsidRPr="00E92E75">
        <w:rPr>
          <w:rFonts w:ascii="Arial" w:hAnsi="Arial"/>
          <w:sz w:val="20"/>
          <w:szCs w:val="20"/>
        </w:rPr>
        <w:t>.</w:t>
      </w:r>
      <w:r w:rsidRPr="00E92E75">
        <w:rPr>
          <w:rFonts w:ascii="Arial" w:hAnsi="Arial"/>
          <w:sz w:val="20"/>
          <w:szCs w:val="20"/>
        </w:rPr>
        <w:t xml:space="preserve"> </w:t>
      </w:r>
    </w:p>
    <w:p w14:paraId="2219D8AB" w14:textId="77777777" w:rsidR="008F2050" w:rsidRPr="00E92E75" w:rsidRDefault="008F2050" w:rsidP="008F2050">
      <w:pPr>
        <w:jc w:val="both"/>
        <w:rPr>
          <w:rFonts w:ascii="Arial" w:hAnsi="Arial" w:cs="Arial"/>
          <w:sz w:val="20"/>
          <w:szCs w:val="20"/>
        </w:rPr>
      </w:pPr>
    </w:p>
    <w:p w14:paraId="5499D496" w14:textId="55A00A52" w:rsidR="008F2050" w:rsidRPr="00E92E75" w:rsidRDefault="293807CC" w:rsidP="612C3007">
      <w:pPr>
        <w:jc w:val="both"/>
        <w:rPr>
          <w:rFonts w:ascii="Arial" w:hAnsi="Arial"/>
          <w:sz w:val="20"/>
          <w:szCs w:val="20"/>
        </w:rPr>
      </w:pPr>
      <w:r w:rsidRPr="00E92E75">
        <w:rPr>
          <w:rFonts w:ascii="Arial" w:hAnsi="Arial"/>
          <w:sz w:val="20"/>
          <w:szCs w:val="20"/>
        </w:rPr>
        <w:t xml:space="preserve">Interview </w:t>
      </w:r>
      <w:r w:rsidR="307DACAB" w:rsidRPr="00E92E75">
        <w:rPr>
          <w:rFonts w:ascii="Arial" w:hAnsi="Arial"/>
          <w:sz w:val="20"/>
          <w:szCs w:val="20"/>
        </w:rPr>
        <w:t xml:space="preserve">og forhandling </w:t>
      </w:r>
      <w:r w:rsidRPr="00E92E75">
        <w:rPr>
          <w:rFonts w:ascii="Arial" w:hAnsi="Arial"/>
          <w:sz w:val="20"/>
          <w:szCs w:val="20"/>
        </w:rPr>
        <w:t>kan dog også have til formål at reducere omfanget af tjenesteydelserne eller revidere andre vilkår i Kontrakten for at reducere den tilbudte pris, hvis den tilbudte pris overstiger det tilgængelige budget.</w:t>
      </w:r>
    </w:p>
    <w:p w14:paraId="7CF4A637" w14:textId="77777777" w:rsidR="00C44A39" w:rsidRPr="00E92E75" w:rsidRDefault="00C44A39" w:rsidP="612C3007">
      <w:pPr>
        <w:autoSpaceDE w:val="0"/>
        <w:autoSpaceDN w:val="0"/>
        <w:adjustRightInd w:val="0"/>
        <w:rPr>
          <w:rFonts w:ascii="Arial" w:hAnsi="Arial" w:cs="Arial"/>
          <w:b/>
          <w:bCs/>
          <w:sz w:val="20"/>
          <w:szCs w:val="20"/>
        </w:rPr>
      </w:pPr>
    </w:p>
    <w:p w14:paraId="1CB2DD85" w14:textId="77777777" w:rsidR="00F9785D" w:rsidRPr="00E92E75" w:rsidRDefault="63897D7F" w:rsidP="612C3007">
      <w:pPr>
        <w:autoSpaceDE w:val="0"/>
        <w:autoSpaceDN w:val="0"/>
        <w:adjustRightInd w:val="0"/>
        <w:rPr>
          <w:rFonts w:ascii="Arial" w:hAnsi="Arial" w:cs="Arial"/>
          <w:b/>
          <w:bCs/>
          <w:sz w:val="20"/>
          <w:szCs w:val="20"/>
        </w:rPr>
      </w:pPr>
      <w:r w:rsidRPr="00E92E75">
        <w:rPr>
          <w:rFonts w:ascii="Arial" w:hAnsi="Arial" w:cs="Arial"/>
          <w:b/>
          <w:bCs/>
          <w:sz w:val="20"/>
          <w:szCs w:val="20"/>
        </w:rPr>
        <w:t>Finansiel evaluering</w:t>
      </w:r>
    </w:p>
    <w:p w14:paraId="14E8F237" w14:textId="77777777" w:rsidR="00F9785D" w:rsidRPr="00E92E75" w:rsidRDefault="63897D7F" w:rsidP="00F9785D">
      <w:pPr>
        <w:tabs>
          <w:tab w:val="right" w:pos="1440"/>
          <w:tab w:val="left" w:pos="2160"/>
          <w:tab w:val="right" w:pos="3600"/>
        </w:tabs>
        <w:rPr>
          <w:rFonts w:ascii="Arial" w:hAnsi="Arial" w:cs="Arial"/>
          <w:sz w:val="20"/>
          <w:szCs w:val="20"/>
        </w:rPr>
      </w:pPr>
      <w:r w:rsidRPr="00E92E75">
        <w:rPr>
          <w:rFonts w:ascii="Arial" w:hAnsi="Arial" w:cs="Arial"/>
          <w:sz w:val="20"/>
          <w:szCs w:val="20"/>
        </w:rPr>
        <w:t>Hvert tilbud skal gives en finansiel score. Det laveste finansielle tilbud (Fm) vil få en finansiel score (Sf) på 100 point. Formlen til fastsættelse af den finansielle score vil være den følgende:</w:t>
      </w:r>
    </w:p>
    <w:p w14:paraId="47A0D29D" w14:textId="77777777" w:rsidR="00F9785D" w:rsidRPr="00E92E75" w:rsidRDefault="00F9785D" w:rsidP="00F9785D">
      <w:pPr>
        <w:tabs>
          <w:tab w:val="right" w:pos="1440"/>
          <w:tab w:val="left" w:pos="2160"/>
          <w:tab w:val="right" w:pos="3600"/>
        </w:tabs>
        <w:rPr>
          <w:rFonts w:ascii="Arial" w:hAnsi="Arial" w:cs="Arial"/>
          <w:sz w:val="20"/>
          <w:szCs w:val="20"/>
        </w:rPr>
      </w:pPr>
    </w:p>
    <w:p w14:paraId="7FBCB86F" w14:textId="77777777" w:rsidR="00F9785D" w:rsidRPr="00E92E75" w:rsidRDefault="63897D7F" w:rsidP="00F9785D">
      <w:pPr>
        <w:tabs>
          <w:tab w:val="right" w:pos="7560"/>
        </w:tabs>
        <w:jc w:val="both"/>
        <w:rPr>
          <w:rFonts w:ascii="Arial" w:hAnsi="Arial" w:cs="Arial"/>
          <w:sz w:val="20"/>
          <w:szCs w:val="20"/>
        </w:rPr>
      </w:pPr>
      <w:r w:rsidRPr="00E92E75">
        <w:rPr>
          <w:rFonts w:ascii="Arial" w:hAnsi="Arial" w:cs="Arial"/>
          <w:sz w:val="20"/>
          <w:szCs w:val="20"/>
        </w:rPr>
        <w:t xml:space="preserve">Sf = 100 x Fm/F, i hvilken </w:t>
      </w:r>
    </w:p>
    <w:p w14:paraId="05FC6DA5" w14:textId="77777777" w:rsidR="00F9785D" w:rsidRPr="00E92E75" w:rsidRDefault="63897D7F" w:rsidP="00F9785D">
      <w:pPr>
        <w:tabs>
          <w:tab w:val="right" w:pos="7560"/>
        </w:tabs>
        <w:jc w:val="both"/>
        <w:rPr>
          <w:rFonts w:ascii="Arial" w:hAnsi="Arial" w:cs="Arial"/>
          <w:sz w:val="20"/>
          <w:szCs w:val="20"/>
        </w:rPr>
      </w:pPr>
      <w:r w:rsidRPr="00E92E75">
        <w:rPr>
          <w:rFonts w:ascii="Arial" w:hAnsi="Arial" w:cs="Arial"/>
          <w:sz w:val="20"/>
          <w:szCs w:val="20"/>
        </w:rPr>
        <w:t xml:space="preserve">Sf er den finansielle score </w:t>
      </w:r>
    </w:p>
    <w:p w14:paraId="4006F509" w14:textId="77777777" w:rsidR="00F9785D" w:rsidRPr="00E92E75" w:rsidRDefault="63897D7F" w:rsidP="00F9785D">
      <w:pPr>
        <w:tabs>
          <w:tab w:val="right" w:pos="7560"/>
        </w:tabs>
        <w:jc w:val="both"/>
        <w:rPr>
          <w:rFonts w:ascii="Arial" w:hAnsi="Arial" w:cs="Arial"/>
          <w:sz w:val="20"/>
          <w:szCs w:val="20"/>
        </w:rPr>
      </w:pPr>
      <w:r w:rsidRPr="00E92E75">
        <w:rPr>
          <w:rFonts w:ascii="Arial" w:hAnsi="Arial" w:cs="Arial"/>
          <w:sz w:val="20"/>
          <w:szCs w:val="20"/>
        </w:rPr>
        <w:t>Fm er den laveste pris, og</w:t>
      </w:r>
    </w:p>
    <w:p w14:paraId="32E16B98" w14:textId="65F3268B" w:rsidR="00D660F1" w:rsidRPr="00E92E75" w:rsidRDefault="63897D7F" w:rsidP="00F9785D">
      <w:pPr>
        <w:tabs>
          <w:tab w:val="right" w:pos="7560"/>
        </w:tabs>
        <w:jc w:val="both"/>
        <w:rPr>
          <w:rFonts w:ascii="Arial" w:hAnsi="Arial" w:cs="Arial"/>
          <w:sz w:val="20"/>
          <w:szCs w:val="20"/>
        </w:rPr>
      </w:pPr>
      <w:r w:rsidRPr="00E92E75">
        <w:rPr>
          <w:rFonts w:ascii="Arial" w:hAnsi="Arial" w:cs="Arial"/>
          <w:sz w:val="20"/>
          <w:szCs w:val="20"/>
        </w:rPr>
        <w:t>F er prisen på det tilbud, der vurderes</w:t>
      </w:r>
    </w:p>
    <w:p w14:paraId="32E16B99" w14:textId="0C6DE1B3" w:rsidR="00D660F1" w:rsidRPr="00E92E75" w:rsidRDefault="00D660F1" w:rsidP="00E3071F">
      <w:pPr>
        <w:autoSpaceDE w:val="0"/>
        <w:autoSpaceDN w:val="0"/>
        <w:adjustRightInd w:val="0"/>
        <w:rPr>
          <w:rFonts w:ascii="Arial" w:hAnsi="Arial" w:cs="Arial"/>
          <w:sz w:val="20"/>
          <w:szCs w:val="20"/>
        </w:rPr>
      </w:pPr>
    </w:p>
    <w:p w14:paraId="2203B5E9" w14:textId="4766E699" w:rsidR="00EB7D33" w:rsidRPr="00E92E75" w:rsidRDefault="63897D7F" w:rsidP="007B31F2">
      <w:pPr>
        <w:numPr>
          <w:ilvl w:val="0"/>
          <w:numId w:val="2"/>
        </w:numPr>
        <w:spacing w:before="120"/>
        <w:rPr>
          <w:rFonts w:ascii="Arial" w:hAnsi="Arial" w:cs="Arial"/>
          <w:b/>
          <w:bCs/>
          <w:sz w:val="20"/>
          <w:szCs w:val="20"/>
        </w:rPr>
      </w:pPr>
      <w:r w:rsidRPr="00E92E75">
        <w:rPr>
          <w:rFonts w:ascii="Arial" w:hAnsi="Arial" w:cs="Arial"/>
          <w:b/>
          <w:bCs/>
          <w:sz w:val="20"/>
          <w:szCs w:val="20"/>
        </w:rPr>
        <w:t>Tildelingskriterier</w:t>
      </w:r>
    </w:p>
    <w:p w14:paraId="7D48CE29" w14:textId="1A9A5FA3" w:rsidR="00F9785D" w:rsidRPr="00E92E75" w:rsidRDefault="63897D7F" w:rsidP="612C3007">
      <w:pPr>
        <w:pStyle w:val="BodyText"/>
        <w:rPr>
          <w:lang w:val="da-DK"/>
        </w:rPr>
      </w:pPr>
      <w:r w:rsidRPr="00E92E75">
        <w:rPr>
          <w:lang w:val="da-DK"/>
        </w:rPr>
        <w:t xml:space="preserve">Den ordregivende myndighed vil tildele kontrakten til den tilbudsgiver, hvis tilbud er blevet fastslået at opfylde udbudsbetingelserne i tilbudsmaterialet i væsentlig grad og overholder de tekniske krav, og som har opnået den højeste samlede score, forudsat at tilbudsgiveren har demonstreret den fornødne kapacitet og de fornødne resurser til på effektiv vis at kunne opfylde kontrakten. </w:t>
      </w:r>
    </w:p>
    <w:p w14:paraId="47ECE7CC" w14:textId="77777777" w:rsidR="00165700" w:rsidRPr="00E92E75" w:rsidRDefault="00165700" w:rsidP="612C3007">
      <w:pPr>
        <w:pStyle w:val="BodyText"/>
        <w:rPr>
          <w:lang w:val="da-DK"/>
        </w:rPr>
      </w:pPr>
    </w:p>
    <w:p w14:paraId="32E16BA2" w14:textId="2517243D" w:rsidR="00E3071F" w:rsidRPr="00E92E75" w:rsidRDefault="63897D7F" w:rsidP="007B31F2">
      <w:pPr>
        <w:numPr>
          <w:ilvl w:val="0"/>
          <w:numId w:val="2"/>
        </w:numPr>
        <w:spacing w:before="120"/>
        <w:rPr>
          <w:rFonts w:ascii="Arial" w:hAnsi="Arial" w:cs="Arial"/>
          <w:b/>
          <w:bCs/>
          <w:sz w:val="20"/>
          <w:szCs w:val="20"/>
        </w:rPr>
      </w:pPr>
      <w:r w:rsidRPr="00E92E75">
        <w:rPr>
          <w:rFonts w:ascii="Arial" w:hAnsi="Arial" w:cs="Arial"/>
          <w:b/>
          <w:bCs/>
          <w:sz w:val="20"/>
          <w:szCs w:val="20"/>
        </w:rPr>
        <w:t>Underskrift og kontraktens ikrafttrædelse</w:t>
      </w:r>
    </w:p>
    <w:p w14:paraId="32E16BA3" w14:textId="3B8CFB33" w:rsidR="00E3071F" w:rsidRPr="00E92E75" w:rsidRDefault="63897D7F" w:rsidP="00E3071F">
      <w:pPr>
        <w:autoSpaceDE w:val="0"/>
        <w:autoSpaceDN w:val="0"/>
        <w:adjustRightInd w:val="0"/>
        <w:rPr>
          <w:rFonts w:ascii="Arial" w:hAnsi="Arial" w:cs="Arial"/>
          <w:sz w:val="20"/>
          <w:szCs w:val="20"/>
        </w:rPr>
      </w:pPr>
      <w:r w:rsidRPr="00E92E75">
        <w:rPr>
          <w:rFonts w:ascii="Arial" w:hAnsi="Arial"/>
          <w:sz w:val="20"/>
          <w:szCs w:val="20"/>
        </w:rPr>
        <w:t>Inden udløbet af perioden for tilbuddets gyldighed vil den ordregivende myndighed informere den udvalgte tilbudsgiver skriftligt om, at dennes forslag er blevet accepteret, og informere de tilbudsgivere, der ikke blev valgt, skriftligt om resultatet af evalueringsprocessen</w:t>
      </w:r>
      <w:r w:rsidR="115F9CBB" w:rsidRPr="00E92E75">
        <w:rPr>
          <w:rFonts w:ascii="Arial" w:hAnsi="Arial"/>
          <w:sz w:val="20"/>
          <w:szCs w:val="20"/>
        </w:rPr>
        <w:t xml:space="preserve">. </w:t>
      </w:r>
    </w:p>
    <w:p w14:paraId="32E16BA6" w14:textId="77777777" w:rsidR="00E3071F" w:rsidRPr="00E92E75" w:rsidRDefault="00E3071F" w:rsidP="00E3071F">
      <w:pPr>
        <w:autoSpaceDE w:val="0"/>
        <w:autoSpaceDN w:val="0"/>
        <w:adjustRightInd w:val="0"/>
        <w:rPr>
          <w:rFonts w:ascii="Arial" w:hAnsi="Arial" w:cs="Arial"/>
          <w:sz w:val="20"/>
          <w:szCs w:val="20"/>
        </w:rPr>
      </w:pPr>
    </w:p>
    <w:p w14:paraId="32E16BA7" w14:textId="5D641DEF" w:rsidR="00E3071F" w:rsidRPr="00E92E75" w:rsidRDefault="63897D7F" w:rsidP="00E3071F">
      <w:pPr>
        <w:autoSpaceDE w:val="0"/>
        <w:autoSpaceDN w:val="0"/>
        <w:adjustRightInd w:val="0"/>
        <w:rPr>
          <w:rFonts w:ascii="Arial" w:hAnsi="Arial" w:cs="Arial"/>
          <w:sz w:val="20"/>
          <w:szCs w:val="20"/>
        </w:rPr>
      </w:pPr>
      <w:r w:rsidRPr="00E92E75">
        <w:rPr>
          <w:rFonts w:ascii="Arial" w:hAnsi="Arial" w:cs="Arial"/>
          <w:sz w:val="20"/>
          <w:szCs w:val="20"/>
        </w:rPr>
        <w:t xml:space="preserve">I løbet af </w:t>
      </w:r>
      <w:r w:rsidR="51B9A95D" w:rsidRPr="00E92E75">
        <w:rPr>
          <w:rFonts w:ascii="Arial" w:hAnsi="Arial" w:cs="Arial"/>
          <w:sz w:val="20"/>
          <w:szCs w:val="20"/>
        </w:rPr>
        <w:t>7</w:t>
      </w:r>
      <w:r w:rsidRPr="00E92E75">
        <w:rPr>
          <w:rFonts w:ascii="Arial" w:hAnsi="Arial" w:cs="Arial"/>
          <w:sz w:val="20"/>
          <w:szCs w:val="20"/>
        </w:rPr>
        <w:t xml:space="preserve"> dage efter modtagelsen af kontrakten, endnu ikke underskrevet af den ordregivende myndighed, skal den udvalgte tilbudsgiver underskrive og datere kontrakten og returnere den, til den ordregivende myndighed.</w:t>
      </w:r>
      <w:r w:rsidRPr="00E92E75">
        <w:rPr>
          <w:rFonts w:ascii="Arial" w:hAnsi="Arial" w:cs="Arial"/>
          <w:color w:val="FF0000"/>
          <w:sz w:val="20"/>
          <w:szCs w:val="20"/>
        </w:rPr>
        <w:t xml:space="preserve"> </w:t>
      </w:r>
      <w:r w:rsidRPr="00E92E75">
        <w:rPr>
          <w:rFonts w:ascii="Arial" w:hAnsi="Arial" w:cs="Arial"/>
          <w:sz w:val="20"/>
          <w:szCs w:val="20"/>
        </w:rPr>
        <w:t>Ved underskriften af kontrakten, vil den udvalgte tilbudsgiver blive til leverandøren, og kontrakten vil træde i kraft, når den er blevet underskrevet af den ordregivende myndighed</w:t>
      </w:r>
      <w:r w:rsidR="115F9CBB" w:rsidRPr="00E92E75">
        <w:rPr>
          <w:rFonts w:ascii="Arial" w:hAnsi="Arial" w:cs="Arial"/>
          <w:sz w:val="20"/>
          <w:szCs w:val="20"/>
        </w:rPr>
        <w:t>.</w:t>
      </w:r>
    </w:p>
    <w:p w14:paraId="32E16BA8" w14:textId="77777777" w:rsidR="00E3071F" w:rsidRPr="00E92E75" w:rsidRDefault="00E3071F" w:rsidP="00E3071F">
      <w:pPr>
        <w:autoSpaceDE w:val="0"/>
        <w:autoSpaceDN w:val="0"/>
        <w:adjustRightInd w:val="0"/>
        <w:rPr>
          <w:rFonts w:ascii="Arial" w:hAnsi="Arial" w:cs="Arial"/>
          <w:sz w:val="20"/>
          <w:szCs w:val="20"/>
        </w:rPr>
      </w:pPr>
    </w:p>
    <w:p w14:paraId="44B61777" w14:textId="05647F78" w:rsidR="00F9785D" w:rsidRPr="00E92E75" w:rsidRDefault="63897D7F" w:rsidP="00F9785D">
      <w:pPr>
        <w:autoSpaceDE w:val="0"/>
        <w:autoSpaceDN w:val="0"/>
        <w:adjustRightInd w:val="0"/>
        <w:rPr>
          <w:rFonts w:ascii="Arial" w:hAnsi="Arial" w:cs="Arial"/>
          <w:sz w:val="20"/>
          <w:szCs w:val="20"/>
        </w:rPr>
      </w:pPr>
      <w:r w:rsidRPr="00E92E75">
        <w:rPr>
          <w:rFonts w:ascii="Arial" w:hAnsi="Arial" w:cs="Arial"/>
          <w:sz w:val="20"/>
          <w:szCs w:val="20"/>
        </w:rPr>
        <w:t>Hvis den udvalgte tilbudsgiver undlader at underskrive og returnere kontrakten for det anførte antal dage, kan den ordregivende myndighed overveje at annullere accepten af tilbuddet med forbehold for den ordregivende myndigheds ret til at kræve kompensation eller forfølge ethvert andet retsmiddel i forbindelse med et sådant svigt, og den udvalgte tilbudsgiver vil ikke have nogen form for krav over for den ordregivende myndighed.</w:t>
      </w:r>
    </w:p>
    <w:p w14:paraId="32E16BAE" w14:textId="3277CD6E" w:rsidR="00E3071F" w:rsidRPr="00E92E75" w:rsidRDefault="63897D7F" w:rsidP="007B31F2">
      <w:pPr>
        <w:numPr>
          <w:ilvl w:val="0"/>
          <w:numId w:val="2"/>
        </w:numPr>
        <w:spacing w:before="120"/>
        <w:rPr>
          <w:rFonts w:ascii="Arial" w:hAnsi="Arial" w:cs="Arial"/>
          <w:b/>
          <w:bCs/>
          <w:sz w:val="20"/>
          <w:szCs w:val="20"/>
        </w:rPr>
      </w:pPr>
      <w:r w:rsidRPr="00E92E75">
        <w:rPr>
          <w:rFonts w:ascii="Arial" w:hAnsi="Arial" w:cs="Arial"/>
          <w:b/>
          <w:bCs/>
          <w:sz w:val="20"/>
          <w:szCs w:val="20"/>
        </w:rPr>
        <w:t>Annullering for nemheds skyld</w:t>
      </w:r>
    </w:p>
    <w:p w14:paraId="380910D4" w14:textId="77777777" w:rsidR="003000C5" w:rsidRPr="00E92E75" w:rsidRDefault="0361AFDC" w:rsidP="00EE50A9">
      <w:pPr>
        <w:autoSpaceDE w:val="0"/>
        <w:autoSpaceDN w:val="0"/>
        <w:adjustRightInd w:val="0"/>
        <w:rPr>
          <w:rFonts w:ascii="Arial" w:hAnsi="Arial"/>
          <w:sz w:val="20"/>
          <w:szCs w:val="20"/>
        </w:rPr>
        <w:sectPr w:rsidR="003000C5" w:rsidRPr="00E92E75" w:rsidSect="007B4235">
          <w:headerReference w:type="even" r:id="rId19"/>
          <w:headerReference w:type="default" r:id="rId20"/>
          <w:footerReference w:type="default" r:id="rId21"/>
          <w:headerReference w:type="first" r:id="rId22"/>
          <w:footnotePr>
            <w:numStart w:val="2"/>
          </w:footnotePr>
          <w:pgSz w:w="11906" w:h="16838"/>
          <w:pgMar w:top="1701" w:right="1134" w:bottom="1701" w:left="1134" w:header="708" w:footer="454" w:gutter="0"/>
          <w:cols w:space="708"/>
          <w:docGrid w:linePitch="360"/>
        </w:sectPr>
      </w:pPr>
      <w:bookmarkStart w:id="0" w:name="_Hlk77837665"/>
      <w:r w:rsidRPr="00E92E75">
        <w:rPr>
          <w:rFonts w:ascii="Arial" w:hAnsi="Arial"/>
          <w:sz w:val="20"/>
          <w:szCs w:val="20"/>
        </w:rPr>
        <w:t>Den ordregivende myndighed kan for sin egen nemheds skyld og til enhver tid annullere proceduren uden omkostninger og ansvar</w:t>
      </w:r>
      <w:r w:rsidR="00EE50A9" w:rsidRPr="00E92E75">
        <w:rPr>
          <w:rFonts w:ascii="Arial" w:hAnsi="Arial"/>
          <w:sz w:val="20"/>
          <w:szCs w:val="20"/>
        </w:rPr>
        <w:t xml:space="preserve">. </w:t>
      </w:r>
    </w:p>
    <w:bookmarkEnd w:id="0"/>
    <w:p w14:paraId="31BEB9D7" w14:textId="0444C7BE" w:rsidR="00184B9A" w:rsidRPr="00E92E75" w:rsidRDefault="00693513" w:rsidP="00184B9A">
      <w:pPr>
        <w:jc w:val="center"/>
        <w:rPr>
          <w:rFonts w:ascii="Arial" w:hAnsi="Arial" w:cs="Arial"/>
          <w:b/>
          <w:bCs/>
          <w:caps/>
          <w:sz w:val="32"/>
          <w:szCs w:val="32"/>
        </w:rPr>
      </w:pPr>
      <w:r w:rsidRPr="00E92E75">
        <w:rPr>
          <w:rFonts w:ascii="Arial" w:hAnsi="Arial" w:cs="Arial"/>
          <w:b/>
          <w:bCs/>
          <w:caps/>
          <w:sz w:val="32"/>
          <w:szCs w:val="32"/>
        </w:rPr>
        <w:lastRenderedPageBreak/>
        <w:t xml:space="preserve">B. </w:t>
      </w:r>
      <w:r w:rsidR="00184B9A" w:rsidRPr="00E92E75">
        <w:rPr>
          <w:rFonts w:ascii="Arial" w:hAnsi="Arial"/>
          <w:b/>
          <w:bCs/>
          <w:caps/>
          <w:color w:val="000000" w:themeColor="text1"/>
          <w:sz w:val="32"/>
          <w:szCs w:val="32"/>
        </w:rPr>
        <w:t xml:space="preserve">Kontraktudkast </w:t>
      </w:r>
      <w:r w:rsidR="00184B9A" w:rsidRPr="00E92E75">
        <w:rPr>
          <w:rFonts w:ascii="Arial" w:hAnsi="Arial"/>
          <w:caps/>
          <w:color w:val="000000" w:themeColor="text1"/>
          <w:sz w:val="32"/>
          <w:szCs w:val="32"/>
        </w:rPr>
        <w:t>(</w:t>
      </w:r>
      <w:r w:rsidR="00184B9A" w:rsidRPr="00E92E75">
        <w:rPr>
          <w:rFonts w:ascii="Arial" w:hAnsi="Arial"/>
          <w:caps/>
          <w:sz w:val="32"/>
          <w:szCs w:val="32"/>
        </w:rPr>
        <w:t>TJENESTEYDELSE)</w:t>
      </w:r>
    </w:p>
    <w:p w14:paraId="7CEC44FE" w14:textId="77777777" w:rsidR="00184B9A" w:rsidRPr="00E92E75" w:rsidRDefault="00184B9A" w:rsidP="00184B9A">
      <w:pPr>
        <w:rPr>
          <w:rFonts w:ascii="Arial" w:hAnsi="Arial" w:cs="Arial"/>
          <w:b/>
          <w:bCs/>
          <w:caps/>
          <w:sz w:val="20"/>
          <w:szCs w:val="20"/>
        </w:rPr>
      </w:pPr>
    </w:p>
    <w:p w14:paraId="0F1FC6F4" w14:textId="77777777" w:rsidR="00184B9A" w:rsidRPr="00E92E75" w:rsidRDefault="00184B9A" w:rsidP="00184B9A">
      <w:pPr>
        <w:jc w:val="center"/>
        <w:rPr>
          <w:rFonts w:ascii="Arial" w:hAnsi="Arial" w:cs="Arial"/>
          <w:b/>
          <w:bCs/>
          <w:color w:val="FF0000"/>
          <w:sz w:val="20"/>
          <w:szCs w:val="20"/>
        </w:rPr>
      </w:pPr>
      <w:r w:rsidRPr="00E92E75">
        <w:rPr>
          <w:rFonts w:ascii="Arial" w:hAnsi="Arial" w:cs="Arial"/>
          <w:b/>
          <w:bCs/>
          <w:sz w:val="20"/>
          <w:szCs w:val="20"/>
        </w:rPr>
        <w:t xml:space="preserve">KONTRAKTENS TITEL: </w:t>
      </w:r>
      <w:r w:rsidRPr="00E92E75">
        <w:rPr>
          <w:rFonts w:ascii="Arial" w:hAnsi="Arial" w:cs="Arial"/>
          <w:sz w:val="22"/>
          <w:szCs w:val="22"/>
        </w:rPr>
        <w:t>Hosting, drift og udvikling af Folkekirkens Nødhjælps website løsninger</w:t>
      </w:r>
    </w:p>
    <w:p w14:paraId="512029B9" w14:textId="77777777" w:rsidR="00184B9A" w:rsidRPr="00E92E75" w:rsidRDefault="00184B9A" w:rsidP="00184B9A">
      <w:pPr>
        <w:jc w:val="center"/>
        <w:outlineLvl w:val="0"/>
        <w:rPr>
          <w:rFonts w:ascii="Arial" w:hAnsi="Arial" w:cs="Arial"/>
          <w:b/>
          <w:bCs/>
          <w:sz w:val="20"/>
          <w:szCs w:val="20"/>
        </w:rPr>
      </w:pPr>
    </w:p>
    <w:p w14:paraId="59ED890E" w14:textId="77777777" w:rsidR="00184B9A" w:rsidRPr="00E92E75" w:rsidRDefault="00184B9A" w:rsidP="00184B9A">
      <w:pPr>
        <w:jc w:val="center"/>
        <w:rPr>
          <w:rFonts w:ascii="Arial" w:hAnsi="Arial" w:cs="Arial"/>
          <w:b/>
          <w:bCs/>
          <w:sz w:val="20"/>
          <w:szCs w:val="20"/>
        </w:rPr>
      </w:pPr>
      <w:r w:rsidRPr="00E92E75">
        <w:rPr>
          <w:rFonts w:ascii="Arial" w:hAnsi="Arial" w:cs="Arial"/>
          <w:b/>
          <w:bCs/>
          <w:sz w:val="20"/>
          <w:szCs w:val="20"/>
        </w:rPr>
        <w:t>Referencenummer: WEB 1849</w:t>
      </w:r>
    </w:p>
    <w:p w14:paraId="08AFB8AE" w14:textId="77777777" w:rsidR="00184B9A" w:rsidRPr="00E92E75" w:rsidRDefault="00184B9A" w:rsidP="00184B9A">
      <w:pPr>
        <w:rPr>
          <w:rFonts w:ascii="Arial (W1)" w:hAnsi="Arial (W1)" w:cs="Arial"/>
          <w:b/>
          <w:bCs/>
          <w:i/>
          <w:iCs/>
          <w:sz w:val="20"/>
          <w:szCs w:val="20"/>
        </w:rPr>
      </w:pPr>
    </w:p>
    <w:p w14:paraId="584C8F7A" w14:textId="77777777" w:rsidR="00184B9A" w:rsidRPr="00E92E75" w:rsidRDefault="00184B9A" w:rsidP="00184B9A">
      <w:pPr>
        <w:outlineLvl w:val="0"/>
        <w:rPr>
          <w:rFonts w:ascii="Arial" w:hAnsi="Arial" w:cs="Arial"/>
          <w:b/>
          <w:bCs/>
          <w:sz w:val="20"/>
          <w:szCs w:val="20"/>
        </w:rPr>
      </w:pPr>
      <w:r w:rsidRPr="00E92E75">
        <w:rPr>
          <w:rFonts w:ascii="Arial" w:hAnsi="Arial" w:cs="Arial"/>
          <w:b/>
          <w:bCs/>
          <w:color w:val="000000" w:themeColor="text1"/>
          <w:sz w:val="20"/>
          <w:szCs w:val="20"/>
        </w:rPr>
        <w:t xml:space="preserve">Instruktioner til tilbudsgivere: </w:t>
      </w:r>
      <w:r w:rsidRPr="00E92E75">
        <w:rPr>
          <w:rFonts w:ascii="Arial" w:hAnsi="Arial" w:cs="Arial"/>
          <w:b/>
          <w:bCs/>
          <w:sz w:val="20"/>
          <w:szCs w:val="20"/>
        </w:rPr>
        <w:t>På dette stadium i tilbudsudarbejdelsen er dette kontraktudkast til din orientering og har til hensigt at gøre dig bekendt med de kontraktmæssige bestemmelser. De manglende informationer i dette dokument vil blive udfyldt, når en tilbudsgiver er blevet udvalgt, og "kontraktudkastet" vil derpå blive til den "endelige" kontrakt mellem den ordregivende myndighed og leverandøren</w:t>
      </w:r>
    </w:p>
    <w:p w14:paraId="0C2911DE" w14:textId="77777777" w:rsidR="00184B9A" w:rsidRPr="00E92E75" w:rsidRDefault="00184B9A" w:rsidP="00184B9A">
      <w:pPr>
        <w:rPr>
          <w:rFonts w:ascii="Arial" w:hAnsi="Arial" w:cs="Arial"/>
          <w:sz w:val="20"/>
          <w:szCs w:val="20"/>
        </w:rPr>
      </w:pPr>
    </w:p>
    <w:p w14:paraId="1E9F1D42" w14:textId="77777777" w:rsidR="00184B9A" w:rsidRPr="00E92E75" w:rsidRDefault="00184B9A" w:rsidP="00184B9A">
      <w:pPr>
        <w:rPr>
          <w:rFonts w:ascii="Arial" w:hAnsi="Arial" w:cs="Arial"/>
          <w:sz w:val="20"/>
          <w:szCs w:val="20"/>
        </w:rPr>
      </w:pPr>
    </w:p>
    <w:p w14:paraId="59323BE0"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Folkekirkens Nødhjælp</w:t>
      </w:r>
    </w:p>
    <w:p w14:paraId="772FE47A"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Meldahlsgade 3</w:t>
      </w:r>
    </w:p>
    <w:p w14:paraId="035D0FF0"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1613 København V</w:t>
      </w:r>
    </w:p>
    <w:p w14:paraId="24392828"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("Den ordregivende myndighed"),</w:t>
      </w:r>
    </w:p>
    <w:p w14:paraId="3FC64253" w14:textId="77777777" w:rsidR="00184B9A" w:rsidRPr="00E92E75" w:rsidRDefault="00184B9A" w:rsidP="00184B9A">
      <w:pPr>
        <w:rPr>
          <w:rFonts w:ascii="Arial" w:hAnsi="Arial" w:cs="Arial"/>
          <w:sz w:val="20"/>
          <w:szCs w:val="20"/>
        </w:rPr>
      </w:pPr>
    </w:p>
    <w:p w14:paraId="33EB420B" w14:textId="77777777" w:rsidR="00184B9A" w:rsidRPr="00E92E75" w:rsidRDefault="00184B9A" w:rsidP="00184B9A">
      <w:pPr>
        <w:jc w:val="right"/>
        <w:rPr>
          <w:rFonts w:ascii="Arial" w:hAnsi="Arial" w:cs="Arial"/>
          <w:sz w:val="20"/>
          <w:szCs w:val="20"/>
        </w:rPr>
      </w:pPr>
      <w:r w:rsidRPr="00E92E75">
        <w:rPr>
          <w:rFonts w:ascii="Arial" w:hAnsi="Arial" w:cs="Arial"/>
          <w:sz w:val="20"/>
          <w:szCs w:val="20"/>
        </w:rPr>
        <w:t>på den ene side</w:t>
      </w:r>
    </w:p>
    <w:p w14:paraId="63517C4E" w14:textId="77777777" w:rsidR="00184B9A" w:rsidRPr="00E92E75" w:rsidRDefault="00184B9A" w:rsidP="00184B9A">
      <w:pPr>
        <w:rPr>
          <w:rFonts w:ascii="Arial" w:hAnsi="Arial" w:cs="Arial"/>
          <w:sz w:val="20"/>
          <w:szCs w:val="20"/>
        </w:rPr>
      </w:pPr>
      <w:r w:rsidRPr="00E92E75">
        <w:rPr>
          <w:rFonts w:ascii="Arial" w:hAnsi="Arial" w:cs="Arial"/>
          <w:sz w:val="20"/>
          <w:szCs w:val="20"/>
        </w:rPr>
        <w:t>og</w:t>
      </w:r>
    </w:p>
    <w:p w14:paraId="481AB425" w14:textId="77777777" w:rsidR="00184B9A" w:rsidRPr="00E92E75" w:rsidRDefault="00184B9A" w:rsidP="00184B9A">
      <w:pPr>
        <w:rPr>
          <w:rFonts w:ascii="Arial" w:hAnsi="Arial" w:cs="Arial"/>
          <w:sz w:val="20"/>
          <w:szCs w:val="20"/>
        </w:rPr>
      </w:pPr>
    </w:p>
    <w:p w14:paraId="437DDA4A" w14:textId="77777777" w:rsidR="00184B9A" w:rsidRPr="00E92E75" w:rsidRDefault="00184B9A" w:rsidP="00184B9A">
      <w:pPr>
        <w:ind w:left="567" w:hanging="567"/>
        <w:jc w:val="both"/>
        <w:rPr>
          <w:rFonts w:ascii="Arial" w:hAnsi="Arial" w:cs="Arial"/>
          <w:sz w:val="20"/>
          <w:szCs w:val="20"/>
        </w:rPr>
      </w:pPr>
      <w:r w:rsidRPr="00E92E75">
        <w:rPr>
          <w:rFonts w:ascii="Arial" w:hAnsi="Arial" w:cs="Arial"/>
          <w:sz w:val="20"/>
          <w:szCs w:val="20"/>
          <w:highlight w:val="yellow"/>
        </w:rPr>
        <w:t>&lt;tilbudsgivers navn og adresse&gt;</w:t>
      </w:r>
    </w:p>
    <w:p w14:paraId="4E2C2378"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("Leverandøren")</w:t>
      </w:r>
    </w:p>
    <w:p w14:paraId="0E59A397" w14:textId="77777777" w:rsidR="00184B9A" w:rsidRPr="00E92E75" w:rsidRDefault="00184B9A" w:rsidP="00184B9A">
      <w:pPr>
        <w:rPr>
          <w:rFonts w:ascii="Arial" w:hAnsi="Arial" w:cs="Arial"/>
          <w:sz w:val="20"/>
          <w:szCs w:val="20"/>
        </w:rPr>
      </w:pPr>
    </w:p>
    <w:p w14:paraId="1FE58809" w14:textId="77777777" w:rsidR="00184B9A" w:rsidRPr="00E92E75" w:rsidRDefault="00184B9A" w:rsidP="00184B9A">
      <w:pPr>
        <w:rPr>
          <w:rFonts w:ascii="Arial" w:hAnsi="Arial" w:cs="Arial"/>
          <w:sz w:val="20"/>
          <w:szCs w:val="20"/>
        </w:rPr>
      </w:pPr>
    </w:p>
    <w:p w14:paraId="43A0933E" w14:textId="77777777" w:rsidR="00184B9A" w:rsidRPr="00E92E75" w:rsidRDefault="00184B9A" w:rsidP="00184B9A">
      <w:pPr>
        <w:tabs>
          <w:tab w:val="left" w:pos="828"/>
          <w:tab w:val="left" w:pos="1044"/>
          <w:tab w:val="left" w:pos="1260"/>
          <w:tab w:val="left" w:pos="1476"/>
          <w:tab w:val="left" w:pos="1692"/>
          <w:tab w:val="left" w:pos="2160"/>
        </w:tabs>
        <w:jc w:val="right"/>
        <w:rPr>
          <w:rFonts w:ascii="Arial" w:hAnsi="Arial" w:cs="Arial"/>
          <w:sz w:val="20"/>
          <w:szCs w:val="20"/>
        </w:rPr>
      </w:pPr>
      <w:r w:rsidRPr="00E92E75">
        <w:rPr>
          <w:rFonts w:ascii="Arial" w:hAnsi="Arial" w:cs="Arial"/>
          <w:sz w:val="20"/>
          <w:szCs w:val="20"/>
        </w:rPr>
        <w:tab/>
      </w:r>
      <w:r w:rsidRPr="00E92E75">
        <w:rPr>
          <w:rFonts w:ascii="Arial" w:hAnsi="Arial" w:cs="Arial"/>
          <w:sz w:val="20"/>
          <w:szCs w:val="20"/>
        </w:rPr>
        <w:tab/>
        <w:t>på den anden side</w:t>
      </w:r>
    </w:p>
    <w:p w14:paraId="023D806D" w14:textId="77777777" w:rsidR="00184B9A" w:rsidRPr="00E92E75" w:rsidRDefault="00184B9A" w:rsidP="00184B9A">
      <w:pPr>
        <w:tabs>
          <w:tab w:val="left" w:pos="828"/>
          <w:tab w:val="left" w:pos="1044"/>
          <w:tab w:val="left" w:pos="1260"/>
          <w:tab w:val="left" w:pos="1476"/>
          <w:tab w:val="left" w:pos="1692"/>
          <w:tab w:val="left" w:pos="2160"/>
        </w:tabs>
        <w:jc w:val="right"/>
        <w:rPr>
          <w:rFonts w:ascii="Arial" w:hAnsi="Arial" w:cs="Arial"/>
          <w:sz w:val="20"/>
          <w:szCs w:val="20"/>
        </w:rPr>
      </w:pPr>
    </w:p>
    <w:p w14:paraId="0C749358" w14:textId="77777777" w:rsidR="00184B9A" w:rsidRPr="00E92E75" w:rsidRDefault="00184B9A" w:rsidP="00184B9A">
      <w:pPr>
        <w:tabs>
          <w:tab w:val="left" w:pos="828"/>
          <w:tab w:val="left" w:pos="1044"/>
          <w:tab w:val="left" w:pos="1260"/>
          <w:tab w:val="left" w:pos="1476"/>
          <w:tab w:val="left" w:pos="1692"/>
          <w:tab w:val="left" w:pos="2160"/>
        </w:tabs>
        <w:rPr>
          <w:rFonts w:ascii="Arial" w:hAnsi="Arial" w:cs="Arial"/>
          <w:sz w:val="20"/>
          <w:szCs w:val="20"/>
        </w:rPr>
      </w:pPr>
    </w:p>
    <w:p w14:paraId="6F453DDB" w14:textId="77777777" w:rsidR="00184B9A" w:rsidRPr="00E92E75" w:rsidRDefault="00184B9A" w:rsidP="00184B9A">
      <w:pPr>
        <w:tabs>
          <w:tab w:val="left" w:pos="828"/>
          <w:tab w:val="left" w:pos="1044"/>
          <w:tab w:val="left" w:pos="1260"/>
          <w:tab w:val="left" w:pos="1476"/>
          <w:tab w:val="left" w:pos="1692"/>
          <w:tab w:val="left" w:pos="2160"/>
        </w:tabs>
        <w:rPr>
          <w:rFonts w:ascii="Arial" w:hAnsi="Arial" w:cs="Arial"/>
          <w:sz w:val="20"/>
          <w:szCs w:val="20"/>
        </w:rPr>
      </w:pPr>
      <w:r w:rsidRPr="00E92E75">
        <w:rPr>
          <w:rFonts w:ascii="Arial" w:hAnsi="Arial" w:cs="Arial"/>
          <w:sz w:val="20"/>
          <w:szCs w:val="20"/>
        </w:rPr>
        <w:t>har aftalt som anført i det vedlagte dokument.</w:t>
      </w:r>
    </w:p>
    <w:p w14:paraId="4E62F5CE" w14:textId="77777777" w:rsidR="00184B9A" w:rsidRPr="00E92E75" w:rsidRDefault="00184B9A" w:rsidP="00184B9A">
      <w:pPr>
        <w:tabs>
          <w:tab w:val="left" w:pos="828"/>
          <w:tab w:val="left" w:pos="1044"/>
          <w:tab w:val="left" w:pos="1260"/>
          <w:tab w:val="left" w:pos="1476"/>
          <w:tab w:val="left" w:pos="1692"/>
          <w:tab w:val="left" w:pos="2160"/>
        </w:tabs>
        <w:rPr>
          <w:rFonts w:ascii="Arial" w:hAnsi="Arial" w:cs="Arial"/>
          <w:sz w:val="20"/>
          <w:szCs w:val="20"/>
        </w:rPr>
      </w:pPr>
    </w:p>
    <w:p w14:paraId="457CC91C" w14:textId="77777777" w:rsidR="00184B9A" w:rsidRPr="00E92E75" w:rsidRDefault="00184B9A" w:rsidP="00184B9A">
      <w:pPr>
        <w:keepNext/>
        <w:jc w:val="both"/>
        <w:rPr>
          <w:rFonts w:ascii="Arial" w:hAnsi="Arial" w:cs="Arial"/>
          <w:sz w:val="20"/>
          <w:szCs w:val="20"/>
        </w:rPr>
      </w:pPr>
      <w:r w:rsidRPr="00E92E75">
        <w:rPr>
          <w:rFonts w:ascii="Arial" w:hAnsi="Arial" w:cs="Arial"/>
          <w:sz w:val="20"/>
          <w:szCs w:val="20"/>
        </w:rPr>
        <w:t>Denne kontrakt vil blive sendt til elektroniske underskrift af kontrahenten og returneres til Folkekirkens Nødhjælp vi AdobeSign. Efter modtagelse af ordregivende myndighed vil denne underskrive og kontrahenten vil modtage den underskrevne kontrakt. Kontrahenten skal underskrive senest 5 arbejdsdage efter modtagelse. Ligeledes skal Folkekirkens Nødhjælp underskrive senes fem arbejdsdage fra datoen for modtagelsen.</w:t>
      </w:r>
    </w:p>
    <w:p w14:paraId="5F3C18E0" w14:textId="77777777" w:rsidR="00184B9A" w:rsidRPr="00E92E75" w:rsidRDefault="00184B9A" w:rsidP="00184B9A">
      <w:pPr>
        <w:keepNext/>
        <w:ind w:left="567" w:hanging="567"/>
        <w:jc w:val="both"/>
        <w:rPr>
          <w:rFonts w:ascii="Arial" w:hAnsi="Arial" w:cs="Arial"/>
          <w:sz w:val="20"/>
          <w:szCs w:val="20"/>
        </w:rPr>
      </w:pPr>
    </w:p>
    <w:p w14:paraId="1F93442F" w14:textId="77777777" w:rsidR="00184B9A" w:rsidRPr="00E92E75" w:rsidRDefault="00184B9A" w:rsidP="00184B9A">
      <w:pPr>
        <w:keepNext/>
        <w:ind w:left="567" w:hanging="567"/>
        <w:jc w:val="both"/>
        <w:rPr>
          <w:rFonts w:ascii="Arial" w:hAnsi="Arial" w:cs="Arial"/>
          <w:sz w:val="20"/>
          <w:szCs w:val="20"/>
        </w:rPr>
      </w:pPr>
    </w:p>
    <w:tbl>
      <w:tblPr>
        <w:tblW w:w="8610" w:type="dxa"/>
        <w:tblInd w:w="567" w:type="dxa"/>
        <w:tblLayout w:type="fixed"/>
        <w:tblLook w:val="04A0" w:firstRow="1" w:lastRow="0" w:firstColumn="1" w:lastColumn="0" w:noHBand="0" w:noVBand="1"/>
      </w:tblPr>
      <w:tblGrid>
        <w:gridCol w:w="4253"/>
        <w:gridCol w:w="4357"/>
      </w:tblGrid>
      <w:tr w:rsidR="00184B9A" w:rsidRPr="00E92E75" w14:paraId="2D0EBCF8" w14:textId="77777777" w:rsidTr="00614523">
        <w:trPr>
          <w:trHeight w:val="520"/>
        </w:trPr>
        <w:tc>
          <w:tcPr>
            <w:tcW w:w="4253" w:type="dxa"/>
            <w:hideMark/>
          </w:tcPr>
          <w:p w14:paraId="6FAB8DBF" w14:textId="77777777" w:rsidR="00184B9A" w:rsidRPr="00E92E75" w:rsidRDefault="00184B9A" w:rsidP="00614523">
            <w:pPr>
              <w:pStyle w:val="BodyText"/>
              <w:keepNext/>
              <w:ind w:left="567" w:hanging="567"/>
              <w:jc w:val="both"/>
              <w:rPr>
                <w:b/>
                <w:bCs/>
                <w:lang w:val="da-DK"/>
              </w:rPr>
            </w:pPr>
            <w:r w:rsidRPr="00E92E75">
              <w:rPr>
                <w:b/>
                <w:bCs/>
                <w:lang w:val="da-DK"/>
              </w:rPr>
              <w:t>For leverandøren</w:t>
            </w:r>
          </w:p>
        </w:tc>
        <w:tc>
          <w:tcPr>
            <w:tcW w:w="4357" w:type="dxa"/>
            <w:hideMark/>
          </w:tcPr>
          <w:p w14:paraId="2369CDF4" w14:textId="77777777" w:rsidR="00184B9A" w:rsidRPr="00E92E75" w:rsidRDefault="00184B9A" w:rsidP="00614523">
            <w:pPr>
              <w:pStyle w:val="BodyText"/>
              <w:keepNext/>
              <w:ind w:left="567" w:hanging="567"/>
              <w:jc w:val="both"/>
              <w:rPr>
                <w:b/>
                <w:bCs/>
                <w:lang w:val="da-DK"/>
              </w:rPr>
            </w:pPr>
            <w:r w:rsidRPr="00E92E75">
              <w:rPr>
                <w:b/>
                <w:bCs/>
                <w:lang w:val="da-DK"/>
              </w:rPr>
              <w:t>For den ordregivende myndighed</w:t>
            </w:r>
          </w:p>
        </w:tc>
      </w:tr>
      <w:tr w:rsidR="00184B9A" w:rsidRPr="00E92E75" w14:paraId="7C57BCC7" w14:textId="77777777" w:rsidTr="00614523">
        <w:trPr>
          <w:cantSplit/>
          <w:trHeight w:val="555"/>
        </w:trPr>
        <w:tc>
          <w:tcPr>
            <w:tcW w:w="4253" w:type="dxa"/>
            <w:hideMark/>
          </w:tcPr>
          <w:p w14:paraId="297439D5" w14:textId="77777777" w:rsidR="00184B9A" w:rsidRPr="00E92E75" w:rsidRDefault="00184B9A" w:rsidP="00614523">
            <w:pPr>
              <w:pStyle w:val="BodyText"/>
              <w:keepNext/>
              <w:ind w:left="567" w:hanging="567"/>
              <w:jc w:val="both"/>
              <w:rPr>
                <w:lang w:val="da-DK"/>
              </w:rPr>
            </w:pPr>
            <w:r w:rsidRPr="00E92E75">
              <w:rPr>
                <w:lang w:val="da-DK"/>
              </w:rPr>
              <w:t xml:space="preserve">Navn: </w:t>
            </w:r>
          </w:p>
        </w:tc>
        <w:tc>
          <w:tcPr>
            <w:tcW w:w="4357" w:type="dxa"/>
            <w:hideMark/>
          </w:tcPr>
          <w:p w14:paraId="6ADB5BA5" w14:textId="77777777" w:rsidR="00184B9A" w:rsidRPr="00E92E75" w:rsidRDefault="00184B9A" w:rsidP="00614523">
            <w:pPr>
              <w:pStyle w:val="BodyText"/>
              <w:keepNext/>
              <w:ind w:left="567" w:hanging="567"/>
              <w:jc w:val="both"/>
              <w:rPr>
                <w:lang w:val="da-DK"/>
              </w:rPr>
            </w:pPr>
            <w:r w:rsidRPr="00E92E75">
              <w:rPr>
                <w:lang w:val="da-DK"/>
              </w:rPr>
              <w:t xml:space="preserve">Navn: </w:t>
            </w:r>
          </w:p>
        </w:tc>
      </w:tr>
      <w:tr w:rsidR="00184B9A" w:rsidRPr="00E92E75" w14:paraId="7528F760" w14:textId="77777777" w:rsidTr="00614523">
        <w:trPr>
          <w:cantSplit/>
          <w:trHeight w:val="577"/>
        </w:trPr>
        <w:tc>
          <w:tcPr>
            <w:tcW w:w="4253" w:type="dxa"/>
          </w:tcPr>
          <w:p w14:paraId="4CF2179A" w14:textId="77777777" w:rsidR="00184B9A" w:rsidRPr="00E92E75" w:rsidRDefault="00184B9A" w:rsidP="00614523">
            <w:pPr>
              <w:pStyle w:val="BodyText"/>
              <w:keepNext/>
              <w:ind w:left="567" w:hanging="567"/>
              <w:jc w:val="both"/>
              <w:rPr>
                <w:lang w:val="da-DK"/>
              </w:rPr>
            </w:pPr>
          </w:p>
          <w:p w14:paraId="7E804BC7" w14:textId="77777777" w:rsidR="00184B9A" w:rsidRPr="00E92E75" w:rsidRDefault="00184B9A" w:rsidP="00614523">
            <w:pPr>
              <w:pStyle w:val="BodyText"/>
              <w:keepNext/>
              <w:ind w:left="567" w:hanging="567"/>
              <w:jc w:val="both"/>
              <w:rPr>
                <w:lang w:val="da-DK"/>
              </w:rPr>
            </w:pPr>
            <w:r w:rsidRPr="00E92E75">
              <w:rPr>
                <w:lang w:val="da-DK"/>
              </w:rPr>
              <w:t xml:space="preserve">Titel: </w:t>
            </w:r>
          </w:p>
        </w:tc>
        <w:tc>
          <w:tcPr>
            <w:tcW w:w="4357" w:type="dxa"/>
          </w:tcPr>
          <w:p w14:paraId="1AE81385" w14:textId="77777777" w:rsidR="00184B9A" w:rsidRPr="00E92E75" w:rsidRDefault="00184B9A" w:rsidP="00614523">
            <w:pPr>
              <w:pStyle w:val="BodyText"/>
              <w:keepNext/>
              <w:ind w:left="567" w:hanging="567"/>
              <w:jc w:val="both"/>
              <w:rPr>
                <w:lang w:val="da-DK"/>
              </w:rPr>
            </w:pPr>
          </w:p>
          <w:p w14:paraId="5441A377" w14:textId="77777777" w:rsidR="00184B9A" w:rsidRPr="00E92E75" w:rsidRDefault="00184B9A" w:rsidP="00614523">
            <w:pPr>
              <w:pStyle w:val="BodyText"/>
              <w:keepNext/>
              <w:ind w:left="567" w:hanging="567"/>
              <w:jc w:val="both"/>
              <w:rPr>
                <w:lang w:val="da-DK"/>
              </w:rPr>
            </w:pPr>
            <w:r w:rsidRPr="00E92E75">
              <w:rPr>
                <w:lang w:val="da-DK"/>
              </w:rPr>
              <w:t xml:space="preserve">Titel: </w:t>
            </w:r>
          </w:p>
        </w:tc>
      </w:tr>
      <w:tr w:rsidR="00184B9A" w:rsidRPr="00E92E75" w14:paraId="26FCDB43" w14:textId="77777777" w:rsidTr="00614523">
        <w:trPr>
          <w:cantSplit/>
          <w:trHeight w:val="577"/>
        </w:trPr>
        <w:tc>
          <w:tcPr>
            <w:tcW w:w="4253" w:type="dxa"/>
          </w:tcPr>
          <w:p w14:paraId="3FA71456" w14:textId="77777777" w:rsidR="00184B9A" w:rsidRPr="00E92E75" w:rsidRDefault="00184B9A" w:rsidP="00614523">
            <w:pPr>
              <w:pStyle w:val="BodyText"/>
              <w:keepNext/>
              <w:ind w:left="567" w:hanging="567"/>
              <w:jc w:val="both"/>
              <w:rPr>
                <w:lang w:val="da-DK"/>
              </w:rPr>
            </w:pPr>
          </w:p>
          <w:p w14:paraId="07C407D4" w14:textId="77777777" w:rsidR="00184B9A" w:rsidRPr="00E92E75" w:rsidRDefault="00184B9A" w:rsidP="00614523">
            <w:pPr>
              <w:pStyle w:val="BodyText"/>
              <w:keepNext/>
              <w:ind w:left="567" w:hanging="567"/>
              <w:jc w:val="both"/>
              <w:rPr>
                <w:lang w:val="da-DK"/>
              </w:rPr>
            </w:pPr>
            <w:r w:rsidRPr="00E92E75">
              <w:rPr>
                <w:lang w:val="da-DK"/>
              </w:rPr>
              <w:t xml:space="preserve">Dato: </w:t>
            </w:r>
          </w:p>
        </w:tc>
        <w:tc>
          <w:tcPr>
            <w:tcW w:w="4357" w:type="dxa"/>
          </w:tcPr>
          <w:p w14:paraId="066D08AA" w14:textId="77777777" w:rsidR="00184B9A" w:rsidRPr="00E92E75" w:rsidRDefault="00184B9A" w:rsidP="00614523">
            <w:pPr>
              <w:pStyle w:val="BodyText"/>
              <w:keepNext/>
              <w:ind w:left="567" w:hanging="567"/>
              <w:jc w:val="both"/>
              <w:rPr>
                <w:lang w:val="da-DK"/>
              </w:rPr>
            </w:pPr>
          </w:p>
          <w:p w14:paraId="1FF22186" w14:textId="77777777" w:rsidR="00184B9A" w:rsidRPr="00E92E75" w:rsidRDefault="00184B9A" w:rsidP="00614523">
            <w:pPr>
              <w:pStyle w:val="BodyText"/>
              <w:keepNext/>
              <w:ind w:left="567" w:hanging="567"/>
              <w:jc w:val="both"/>
              <w:rPr>
                <w:lang w:val="da-DK"/>
              </w:rPr>
            </w:pPr>
            <w:r w:rsidRPr="00E92E75">
              <w:rPr>
                <w:lang w:val="da-DK"/>
              </w:rPr>
              <w:t xml:space="preserve">Dato: </w:t>
            </w:r>
          </w:p>
        </w:tc>
      </w:tr>
      <w:tr w:rsidR="00184B9A" w:rsidRPr="00E92E75" w14:paraId="0893F602" w14:textId="77777777" w:rsidTr="00614523">
        <w:trPr>
          <w:cantSplit/>
          <w:trHeight w:val="878"/>
        </w:trPr>
        <w:tc>
          <w:tcPr>
            <w:tcW w:w="4253" w:type="dxa"/>
          </w:tcPr>
          <w:p w14:paraId="4D745B0D" w14:textId="77777777" w:rsidR="00184B9A" w:rsidRPr="00E92E75" w:rsidRDefault="00184B9A" w:rsidP="00614523">
            <w:pPr>
              <w:pStyle w:val="BodyText"/>
              <w:ind w:left="567" w:hanging="567"/>
              <w:jc w:val="both"/>
              <w:rPr>
                <w:lang w:val="da-DK"/>
              </w:rPr>
            </w:pPr>
          </w:p>
          <w:p w14:paraId="03D5E708" w14:textId="77777777" w:rsidR="00184B9A" w:rsidRPr="00E92E75" w:rsidRDefault="00184B9A" w:rsidP="00614523">
            <w:pPr>
              <w:pStyle w:val="BodyText"/>
              <w:jc w:val="both"/>
              <w:rPr>
                <w:lang w:val="da-DK"/>
              </w:rPr>
            </w:pPr>
          </w:p>
          <w:p w14:paraId="400CC133" w14:textId="77777777" w:rsidR="00184B9A" w:rsidRPr="00E92E75" w:rsidRDefault="00184B9A" w:rsidP="00614523">
            <w:pPr>
              <w:pStyle w:val="BodyText"/>
              <w:ind w:left="567" w:hanging="567"/>
              <w:jc w:val="both"/>
              <w:rPr>
                <w:lang w:val="da-DK"/>
              </w:rPr>
            </w:pPr>
            <w:r w:rsidRPr="00E92E75">
              <w:rPr>
                <w:lang w:val="da-DK"/>
              </w:rPr>
              <w:t>Underskrift:</w:t>
            </w:r>
          </w:p>
        </w:tc>
        <w:tc>
          <w:tcPr>
            <w:tcW w:w="4357" w:type="dxa"/>
          </w:tcPr>
          <w:p w14:paraId="445C8A35" w14:textId="77777777" w:rsidR="00184B9A" w:rsidRPr="00E92E75" w:rsidRDefault="00184B9A" w:rsidP="00614523">
            <w:pPr>
              <w:pStyle w:val="BodyText"/>
              <w:ind w:left="567" w:hanging="567"/>
              <w:jc w:val="both"/>
              <w:rPr>
                <w:lang w:val="da-DK"/>
              </w:rPr>
            </w:pPr>
          </w:p>
          <w:p w14:paraId="2D2EF470" w14:textId="77777777" w:rsidR="00184B9A" w:rsidRPr="00E92E75" w:rsidRDefault="00184B9A" w:rsidP="00614523">
            <w:pPr>
              <w:pStyle w:val="BodyText"/>
              <w:ind w:left="567" w:hanging="567"/>
              <w:jc w:val="both"/>
              <w:rPr>
                <w:lang w:val="da-DK"/>
              </w:rPr>
            </w:pPr>
          </w:p>
          <w:p w14:paraId="7D6436B7" w14:textId="77777777" w:rsidR="00184B9A" w:rsidRPr="00E92E75" w:rsidRDefault="00184B9A" w:rsidP="00614523">
            <w:pPr>
              <w:pStyle w:val="BodyText"/>
              <w:ind w:left="567" w:hanging="567"/>
              <w:jc w:val="both"/>
              <w:rPr>
                <w:lang w:val="da-DK"/>
              </w:rPr>
            </w:pPr>
            <w:r w:rsidRPr="00E92E75">
              <w:rPr>
                <w:lang w:val="da-DK"/>
              </w:rPr>
              <w:t>Underskrift:</w:t>
            </w:r>
          </w:p>
        </w:tc>
      </w:tr>
    </w:tbl>
    <w:p w14:paraId="2F515104" w14:textId="77777777" w:rsidR="00184B9A" w:rsidRPr="00E92E75" w:rsidRDefault="00184B9A" w:rsidP="00184B9A">
      <w:pPr>
        <w:tabs>
          <w:tab w:val="left" w:pos="828"/>
          <w:tab w:val="left" w:pos="1044"/>
          <w:tab w:val="left" w:pos="1260"/>
          <w:tab w:val="left" w:pos="1476"/>
          <w:tab w:val="left" w:pos="1692"/>
          <w:tab w:val="left" w:pos="2160"/>
        </w:tabs>
        <w:rPr>
          <w:rFonts w:ascii="Arial" w:hAnsi="Arial" w:cs="Arial"/>
          <w:sz w:val="20"/>
          <w:szCs w:val="20"/>
        </w:rPr>
      </w:pPr>
    </w:p>
    <w:p w14:paraId="5D9DD953" w14:textId="77777777" w:rsidR="00184B9A" w:rsidRPr="00E92E75" w:rsidRDefault="00184B9A" w:rsidP="00184B9A">
      <w:pPr>
        <w:rPr>
          <w:rFonts w:ascii="Arial" w:hAnsi="Arial" w:cs="Arial"/>
          <w:sz w:val="20"/>
          <w:szCs w:val="20"/>
        </w:rPr>
      </w:pPr>
    </w:p>
    <w:p w14:paraId="0BA71AF3" w14:textId="77777777" w:rsidR="00184B9A" w:rsidRPr="00E92E75" w:rsidRDefault="00184B9A" w:rsidP="00184B9A">
      <w:pPr>
        <w:jc w:val="center"/>
        <w:rPr>
          <w:rFonts w:ascii="Arial" w:hAnsi="Arial" w:cs="Arial"/>
          <w:sz w:val="20"/>
          <w:szCs w:val="20"/>
        </w:rPr>
      </w:pPr>
      <w:r w:rsidRPr="00E92E75">
        <w:rPr>
          <w:rFonts w:ascii="Arial" w:hAnsi="Arial" w:cs="Arial"/>
          <w:sz w:val="20"/>
          <w:szCs w:val="20"/>
        </w:rPr>
        <w:br w:type="page"/>
      </w:r>
      <w:r w:rsidRPr="00E92E75">
        <w:rPr>
          <w:rFonts w:ascii="Arial" w:hAnsi="Arial" w:cs="Arial"/>
          <w:b/>
          <w:bCs/>
          <w:sz w:val="22"/>
          <w:szCs w:val="22"/>
        </w:rPr>
        <w:lastRenderedPageBreak/>
        <w:t>Særlige betingelser</w:t>
      </w:r>
    </w:p>
    <w:p w14:paraId="24C18EEE" w14:textId="77777777" w:rsidR="00184B9A" w:rsidRPr="00E92E75" w:rsidRDefault="00184B9A" w:rsidP="007B31F2">
      <w:pPr>
        <w:numPr>
          <w:ilvl w:val="0"/>
          <w:numId w:val="7"/>
        </w:numPr>
        <w:spacing w:before="120"/>
        <w:rPr>
          <w:rFonts w:ascii="Arial" w:hAnsi="Arial" w:cs="Arial"/>
          <w:b/>
          <w:bCs/>
          <w:sz w:val="20"/>
          <w:szCs w:val="20"/>
        </w:rPr>
      </w:pPr>
      <w:r w:rsidRPr="00E92E75">
        <w:rPr>
          <w:rFonts w:ascii="Arial" w:hAnsi="Arial" w:cs="Arial"/>
          <w:b/>
          <w:bCs/>
          <w:sz w:val="20"/>
          <w:szCs w:val="20"/>
        </w:rPr>
        <w:t xml:space="preserve">Tjenesteydelsernes omfang </w:t>
      </w:r>
    </w:p>
    <w:p w14:paraId="30951235" w14:textId="77777777" w:rsidR="00184B9A" w:rsidRPr="00E92E75" w:rsidRDefault="00184B9A" w:rsidP="00184B9A">
      <w:pPr>
        <w:tabs>
          <w:tab w:val="left" w:pos="851"/>
          <w:tab w:val="left" w:pos="993"/>
        </w:tabs>
        <w:rPr>
          <w:rFonts w:ascii="Arial" w:hAnsi="Arial" w:cs="Arial"/>
          <w:sz w:val="20"/>
          <w:szCs w:val="20"/>
        </w:rPr>
      </w:pPr>
      <w:r w:rsidRPr="00E92E75">
        <w:rPr>
          <w:rFonts w:ascii="Arial" w:hAnsi="Arial" w:cs="Arial"/>
          <w:sz w:val="20"/>
          <w:szCs w:val="20"/>
        </w:rPr>
        <w:t>Kontraktgenstanden er Hosting, drift og udvikling af Folkekirkens Nødhjælps website løsninger. "Tjenesteydelserne" beskrives i Opgavebeskrivelsen (Bilag 1) og angives detaljeret i leverandørens Organisation og Metodik (Bilag 2).</w:t>
      </w:r>
    </w:p>
    <w:p w14:paraId="61E85B9C" w14:textId="77777777" w:rsidR="00184B9A" w:rsidRPr="00E92E75" w:rsidRDefault="00184B9A" w:rsidP="00184B9A">
      <w:pPr>
        <w:rPr>
          <w:rFonts w:ascii="Arial" w:hAnsi="Arial" w:cs="Arial"/>
          <w:sz w:val="20"/>
          <w:szCs w:val="20"/>
        </w:rPr>
      </w:pPr>
    </w:p>
    <w:p w14:paraId="2A0F6024" w14:textId="77777777" w:rsidR="00184B9A" w:rsidRPr="00E92E75" w:rsidRDefault="00184B9A" w:rsidP="00184B9A">
      <w:pPr>
        <w:tabs>
          <w:tab w:val="left" w:pos="851"/>
          <w:tab w:val="left" w:pos="993"/>
        </w:tabs>
        <w:jc w:val="both"/>
        <w:rPr>
          <w:rFonts w:ascii="Arial" w:hAnsi="Arial" w:cs="Arial"/>
          <w:sz w:val="20"/>
          <w:szCs w:val="20"/>
        </w:rPr>
      </w:pPr>
      <w:r w:rsidRPr="00E92E75">
        <w:rPr>
          <w:rFonts w:ascii="Arial" w:hAnsi="Arial" w:cs="Arial"/>
          <w:sz w:val="20"/>
          <w:szCs w:val="20"/>
        </w:rPr>
        <w:t xml:space="preserve">Leverandøren vedgår, at den ordregivende myndighed ikke er forpligtet til at afgive et minimumsantal af timer eller opgaver for rådgivning og udvikling i delydelse C: WordPress-udvikling, og er ligeledes ikke erstatningsansvarlig for nogen udgifter, hvis ingen timer eller udviklingsopgaver placeres hos leverandøren i delydelse C: WordPress-udvikling. </w:t>
      </w:r>
    </w:p>
    <w:p w14:paraId="2AE81135" w14:textId="77777777" w:rsidR="00184B9A" w:rsidRPr="00E92E75" w:rsidRDefault="00184B9A" w:rsidP="00184B9A">
      <w:pPr>
        <w:tabs>
          <w:tab w:val="left" w:pos="709"/>
        </w:tabs>
        <w:ind w:left="360"/>
        <w:jc w:val="both"/>
        <w:rPr>
          <w:rFonts w:ascii="Arial" w:hAnsi="Arial" w:cs="Arial"/>
          <w:sz w:val="20"/>
          <w:szCs w:val="20"/>
        </w:rPr>
      </w:pPr>
      <w:r w:rsidRPr="00E92E75">
        <w:rPr>
          <w:rFonts w:ascii="Arial" w:hAnsi="Arial" w:cs="Arial"/>
          <w:sz w:val="20"/>
          <w:szCs w:val="20"/>
        </w:rPr>
        <w:tab/>
      </w:r>
    </w:p>
    <w:p w14:paraId="23E8E6B6" w14:textId="77777777" w:rsidR="00184B9A" w:rsidRPr="00E92E75" w:rsidRDefault="00184B9A" w:rsidP="007B31F2">
      <w:pPr>
        <w:pStyle w:val="ListParagraph"/>
        <w:numPr>
          <w:ilvl w:val="0"/>
          <w:numId w:val="7"/>
        </w:numPr>
        <w:tabs>
          <w:tab w:val="left" w:pos="709"/>
        </w:tabs>
        <w:jc w:val="both"/>
        <w:rPr>
          <w:rFonts w:ascii="Arial" w:hAnsi="Arial" w:cs="Arial"/>
          <w:b/>
          <w:bCs/>
          <w:sz w:val="20"/>
          <w:szCs w:val="20"/>
        </w:rPr>
      </w:pPr>
      <w:r w:rsidRPr="00E92E75">
        <w:rPr>
          <w:rFonts w:ascii="Arial" w:hAnsi="Arial" w:cs="Arial"/>
          <w:b/>
          <w:bCs/>
          <w:sz w:val="20"/>
          <w:szCs w:val="20"/>
        </w:rPr>
        <w:t xml:space="preserve">Ikrafttrædelsesdato </w:t>
      </w:r>
    </w:p>
    <w:p w14:paraId="38E7A065" w14:textId="77777777" w:rsidR="00184B9A" w:rsidRPr="00E92E75" w:rsidRDefault="00184B9A" w:rsidP="00184B9A">
      <w:pPr>
        <w:pStyle w:val="PlainText"/>
        <w:tabs>
          <w:tab w:val="left" w:pos="1260"/>
        </w:tabs>
        <w:rPr>
          <w:rFonts w:ascii="Arial" w:hAnsi="Arial" w:cs="Arial"/>
        </w:rPr>
      </w:pPr>
      <w:r w:rsidRPr="00E92E75">
        <w:rPr>
          <w:rFonts w:ascii="Arial" w:hAnsi="Arial" w:cs="Arial"/>
        </w:rPr>
        <w:t xml:space="preserve">Kontrakten træder i kraft den </w:t>
      </w:r>
      <w:r w:rsidRPr="00E92E75">
        <w:rPr>
          <w:rFonts w:ascii="Arial" w:hAnsi="Arial" w:cs="Arial"/>
          <w:highlight w:val="yellow"/>
        </w:rPr>
        <w:t>&lt;indsæt dato&gt;</w:t>
      </w:r>
      <w:r w:rsidRPr="00E92E75">
        <w:rPr>
          <w:rFonts w:ascii="Arial" w:hAnsi="Arial" w:cs="Arial"/>
        </w:rPr>
        <w:t xml:space="preserve"> og efter, at den er blevet underskrevet af begge parter.</w:t>
      </w:r>
    </w:p>
    <w:p w14:paraId="29011916" w14:textId="77777777" w:rsidR="00184B9A" w:rsidRPr="00E92E75" w:rsidRDefault="00184B9A" w:rsidP="00184B9A">
      <w:pPr>
        <w:pStyle w:val="PlainText"/>
        <w:tabs>
          <w:tab w:val="left" w:pos="1260"/>
        </w:tabs>
        <w:rPr>
          <w:rFonts w:ascii="Arial" w:hAnsi="Arial" w:cs="Arial"/>
        </w:rPr>
      </w:pPr>
    </w:p>
    <w:p w14:paraId="2A2C2507" w14:textId="77777777" w:rsidR="00184B9A" w:rsidRPr="00E92E75" w:rsidRDefault="00184B9A" w:rsidP="00184B9A">
      <w:pPr>
        <w:rPr>
          <w:rFonts w:ascii="Arial" w:hAnsi="Arial" w:cs="Arial"/>
          <w:b/>
          <w:bCs/>
          <w:sz w:val="20"/>
          <w:szCs w:val="20"/>
        </w:rPr>
      </w:pPr>
      <w:r w:rsidRPr="00E92E75">
        <w:rPr>
          <w:rFonts w:ascii="Arial" w:hAnsi="Arial" w:cs="Arial"/>
          <w:sz w:val="20"/>
          <w:szCs w:val="20"/>
        </w:rPr>
        <w:t>Kontrakten begynder på begyndelsesdatoen og udløber ved midnat på udløbsdatoen, med mindre tidligere opsigelse i overensstemmelse med de Generelle Vilkår og Betingelser for denne Kontrakt.</w:t>
      </w:r>
      <w:r w:rsidRPr="00E92E75">
        <w:rPr>
          <w:rFonts w:ascii="Arial" w:hAnsi="Arial" w:cs="Arial"/>
          <w:b/>
          <w:bCs/>
          <w:sz w:val="20"/>
          <w:szCs w:val="20"/>
        </w:rPr>
        <w:t xml:space="preserve"> </w:t>
      </w:r>
    </w:p>
    <w:p w14:paraId="7A9554AE" w14:textId="77777777" w:rsidR="00184B9A" w:rsidRPr="00E92E75" w:rsidRDefault="00184B9A" w:rsidP="00184B9A">
      <w:pPr>
        <w:rPr>
          <w:rFonts w:ascii="Arial" w:hAnsi="Arial" w:cs="Arial"/>
          <w:b/>
          <w:bCs/>
          <w:sz w:val="20"/>
          <w:szCs w:val="20"/>
        </w:rPr>
      </w:pPr>
    </w:p>
    <w:p w14:paraId="4DDEA0EE"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Delydelse B: SLA, hosting og drift træder i kraft den </w:t>
      </w:r>
      <w:r w:rsidRPr="00E92E75">
        <w:rPr>
          <w:rFonts w:ascii="Arial" w:hAnsi="Arial" w:cs="Arial"/>
          <w:sz w:val="20"/>
          <w:szCs w:val="20"/>
          <w:highlight w:val="yellow"/>
        </w:rPr>
        <w:t>&lt;indsæt dato&gt;</w:t>
      </w:r>
      <w:r w:rsidRPr="00E92E75">
        <w:rPr>
          <w:rFonts w:ascii="Arial" w:hAnsi="Arial" w:cs="Arial"/>
          <w:sz w:val="20"/>
          <w:szCs w:val="20"/>
        </w:rPr>
        <w:t>.</w:t>
      </w:r>
    </w:p>
    <w:p w14:paraId="70D09EE7" w14:textId="77777777" w:rsidR="00184B9A" w:rsidRPr="00E92E75" w:rsidRDefault="00184B9A" w:rsidP="007B31F2">
      <w:pPr>
        <w:numPr>
          <w:ilvl w:val="0"/>
          <w:numId w:val="7"/>
        </w:numPr>
        <w:spacing w:before="240"/>
        <w:outlineLvl w:val="0"/>
        <w:rPr>
          <w:rFonts w:ascii="Arial" w:hAnsi="Arial" w:cs="Arial"/>
          <w:b/>
          <w:bCs/>
          <w:sz w:val="20"/>
          <w:szCs w:val="20"/>
        </w:rPr>
      </w:pPr>
      <w:r w:rsidRPr="00E92E75">
        <w:rPr>
          <w:rFonts w:ascii="Arial" w:hAnsi="Arial" w:cs="Arial"/>
          <w:b/>
          <w:bCs/>
          <w:sz w:val="20"/>
          <w:szCs w:val="20"/>
        </w:rPr>
        <w:t xml:space="preserve">Vilkår og ophør </w:t>
      </w:r>
    </w:p>
    <w:p w14:paraId="0E6CF8F6" w14:textId="77777777" w:rsidR="00184B9A" w:rsidRPr="00E92E75" w:rsidRDefault="00184B9A" w:rsidP="00184B9A">
      <w:pPr>
        <w:outlineLvl w:val="0"/>
        <w:rPr>
          <w:rFonts w:ascii="Arial" w:hAnsi="Arial" w:cs="Arial"/>
          <w:sz w:val="20"/>
          <w:szCs w:val="20"/>
        </w:rPr>
      </w:pPr>
      <w:r w:rsidRPr="00E92E75">
        <w:rPr>
          <w:rFonts w:ascii="Arial" w:hAnsi="Arial" w:cs="Arial"/>
          <w:sz w:val="20"/>
          <w:szCs w:val="20"/>
        </w:rPr>
        <w:t xml:space="preserve">Kontrakten er gældende for en periode på 48 måneder og træder i kraft på ikrafttrædelsesdatoen og udløber ved midnat den </w:t>
      </w:r>
      <w:r w:rsidRPr="00E92E75">
        <w:rPr>
          <w:rFonts w:ascii="Arial" w:hAnsi="Arial" w:cs="Arial"/>
          <w:sz w:val="20"/>
          <w:szCs w:val="20"/>
          <w:highlight w:val="yellow"/>
        </w:rPr>
        <w:t>&lt;indsæt dato&gt;,</w:t>
      </w:r>
      <w:r w:rsidRPr="00E92E75">
        <w:rPr>
          <w:rFonts w:ascii="Arial" w:hAnsi="Arial" w:cs="Arial"/>
          <w:sz w:val="20"/>
          <w:szCs w:val="20"/>
        </w:rPr>
        <w:t xml:space="preserve"> medmindre den ophører tidligere i overensstemmelse med kontraktens generelle vilkår og betingelser for tjenesteydelser – Ver3 2020.</w:t>
      </w:r>
    </w:p>
    <w:p w14:paraId="05979E5B" w14:textId="77777777" w:rsidR="00184B9A" w:rsidRPr="00E92E75" w:rsidRDefault="00184B9A" w:rsidP="00184B9A">
      <w:pPr>
        <w:ind w:left="1304"/>
        <w:outlineLvl w:val="0"/>
        <w:rPr>
          <w:rFonts w:ascii="Arial" w:hAnsi="Arial" w:cs="Arial"/>
          <w:sz w:val="20"/>
          <w:szCs w:val="20"/>
        </w:rPr>
      </w:pPr>
    </w:p>
    <w:p w14:paraId="24A2CA40" w14:textId="77777777" w:rsidR="00184B9A" w:rsidRPr="00E92E75" w:rsidRDefault="00184B9A" w:rsidP="00184B9A">
      <w:pPr>
        <w:outlineLvl w:val="0"/>
        <w:rPr>
          <w:rFonts w:ascii="Arial" w:hAnsi="Arial" w:cs="Arial"/>
          <w:sz w:val="20"/>
          <w:szCs w:val="20"/>
        </w:rPr>
      </w:pPr>
      <w:r w:rsidRPr="00E92E75">
        <w:rPr>
          <w:rFonts w:ascii="Arial" w:hAnsi="Arial" w:cs="Arial"/>
          <w:sz w:val="20"/>
          <w:szCs w:val="20"/>
        </w:rPr>
        <w:t>Den ordregivende myndighed er berettiget til at genforhandle kontrakten for en periode på yderligere 12 måneder på samme vilkår og betingelser ved at varsle leverandøren skriftligt om hensigten om at genforhandle kontrakten ikke mindre end 30 dage før ophørsdatoen, dog forudsat at hvis en af parterne bryder aftalen, må den anden part med gyldig grund hæve kontrakten i henhold til artikel 26 og 27 i de generelle vilkår og betingelser for tjenesteydelser – Ver3 2020.</w:t>
      </w:r>
    </w:p>
    <w:p w14:paraId="1435ADC7" w14:textId="77777777" w:rsidR="00184B9A" w:rsidRPr="00E92E75" w:rsidRDefault="00184B9A" w:rsidP="00184B9A">
      <w:pPr>
        <w:outlineLvl w:val="0"/>
        <w:rPr>
          <w:rFonts w:ascii="Arial" w:hAnsi="Arial" w:cs="Arial"/>
          <w:sz w:val="20"/>
          <w:szCs w:val="20"/>
        </w:rPr>
      </w:pPr>
    </w:p>
    <w:p w14:paraId="6A586B6E" w14:textId="77777777" w:rsidR="00184B9A" w:rsidRPr="00E92E75" w:rsidRDefault="00184B9A" w:rsidP="00184B9A">
      <w:pPr>
        <w:outlineLvl w:val="0"/>
        <w:rPr>
          <w:rFonts w:ascii="Arial" w:hAnsi="Arial" w:cs="Arial"/>
          <w:sz w:val="20"/>
          <w:szCs w:val="20"/>
        </w:rPr>
      </w:pPr>
      <w:r w:rsidRPr="00E92E75">
        <w:rPr>
          <w:rFonts w:ascii="Arial" w:hAnsi="Arial" w:cs="Arial"/>
          <w:sz w:val="20"/>
          <w:szCs w:val="20"/>
        </w:rPr>
        <w:t>Kontrakten kan opsiges af begge parter med minimum 6 måneders skriftligt varsel.</w:t>
      </w:r>
    </w:p>
    <w:p w14:paraId="5D1E4761" w14:textId="77777777" w:rsidR="00184B9A" w:rsidRPr="00E92E75" w:rsidRDefault="00184B9A" w:rsidP="00184B9A">
      <w:pPr>
        <w:outlineLvl w:val="0"/>
        <w:rPr>
          <w:rFonts w:ascii="Arial" w:hAnsi="Arial" w:cs="Arial"/>
          <w:sz w:val="20"/>
          <w:szCs w:val="20"/>
        </w:rPr>
      </w:pPr>
    </w:p>
    <w:p w14:paraId="6DA54E12" w14:textId="77777777" w:rsidR="00184B9A" w:rsidRPr="00E92E75" w:rsidRDefault="00184B9A" w:rsidP="007B31F2">
      <w:pPr>
        <w:pStyle w:val="PlainText"/>
        <w:numPr>
          <w:ilvl w:val="0"/>
          <w:numId w:val="7"/>
        </w:numPr>
        <w:rPr>
          <w:rFonts w:ascii="Arial" w:hAnsi="Arial" w:cs="Arial"/>
          <w:b/>
          <w:bCs/>
        </w:rPr>
      </w:pPr>
      <w:r w:rsidRPr="00E92E75">
        <w:rPr>
          <w:rFonts w:ascii="Arial" w:hAnsi="Arial" w:cs="Arial"/>
          <w:b/>
          <w:bCs/>
        </w:rPr>
        <w:t>Levering af tjenesteydelser</w:t>
      </w:r>
    </w:p>
    <w:p w14:paraId="79B0EFB6" w14:textId="77777777" w:rsidR="00184B9A" w:rsidRPr="00E92E75" w:rsidRDefault="00184B9A" w:rsidP="00184B9A">
      <w:pPr>
        <w:pStyle w:val="PlainText"/>
        <w:rPr>
          <w:rFonts w:ascii="Arial" w:hAnsi="Arial" w:cs="Arial"/>
        </w:rPr>
      </w:pPr>
      <w:r w:rsidRPr="00E92E75">
        <w:rPr>
          <w:rFonts w:ascii="Arial" w:hAnsi="Arial" w:cs="Arial"/>
        </w:rPr>
        <w:t>Leverandøren accepterer at levere tjenesteydelserne til den ordregivende myndighed i henhold til kontrakten, som skal være i overensstemmelse med opgavebeskrivelsen, Bilag 1, og organisation og metodik, Bilag 2, og den pris, der er angivet i denne kontrakt.</w:t>
      </w:r>
    </w:p>
    <w:p w14:paraId="13E91DF8" w14:textId="77777777" w:rsidR="00184B9A" w:rsidRPr="00E92E75" w:rsidRDefault="00184B9A" w:rsidP="00184B9A">
      <w:pPr>
        <w:pStyle w:val="PlainText"/>
        <w:rPr>
          <w:rFonts w:ascii="Arial" w:hAnsi="Arial" w:cs="Arial"/>
        </w:rPr>
      </w:pPr>
    </w:p>
    <w:p w14:paraId="712F6884" w14:textId="2E7CE733" w:rsidR="00184B9A" w:rsidRPr="00E92E75" w:rsidRDefault="00184B9A" w:rsidP="00184B9A">
      <w:pPr>
        <w:pStyle w:val="PlainText"/>
        <w:rPr>
          <w:rFonts w:ascii="Arial" w:hAnsi="Arial" w:cs="Arial"/>
        </w:rPr>
      </w:pPr>
      <w:r w:rsidRPr="00E92E75">
        <w:rPr>
          <w:rFonts w:ascii="Arial" w:hAnsi="Arial" w:cs="Arial"/>
        </w:rPr>
        <w:t xml:space="preserve">Delydelse A skal godkendes og accepteres af den ordregivende myndighed. Delydelse A er ’klar til drift’, når den ordregivende myndighed har udført accepttest og skriftligt meldt leverancen accepteret. Den ordregivende myndighed har pligt til at udføre accepttesten og skriftlig melde leverancen accepteret eller oplyse om fejl og mangler senest 15 arbejdsdage, </w:t>
      </w:r>
      <w:r w:rsidR="00693513" w:rsidRPr="00E92E75">
        <w:rPr>
          <w:rFonts w:ascii="Arial" w:hAnsi="Arial" w:cs="Arial"/>
        </w:rPr>
        <w:t>medmindre</w:t>
      </w:r>
      <w:r w:rsidRPr="00E92E75">
        <w:rPr>
          <w:rFonts w:ascii="Arial" w:hAnsi="Arial" w:cs="Arial"/>
        </w:rPr>
        <w:t xml:space="preserve"> andet aftales, efter leverancen er meldt klar til accepttest!</w:t>
      </w:r>
    </w:p>
    <w:p w14:paraId="42C97D59" w14:textId="77777777" w:rsidR="00184B9A" w:rsidRPr="00E92E75" w:rsidRDefault="00184B9A" w:rsidP="00184B9A">
      <w:pPr>
        <w:pStyle w:val="PlainText"/>
        <w:ind w:left="1304"/>
        <w:rPr>
          <w:rFonts w:ascii="Arial" w:hAnsi="Arial" w:cs="Arial"/>
        </w:rPr>
      </w:pPr>
    </w:p>
    <w:p w14:paraId="46DAA0AA" w14:textId="77777777" w:rsidR="00184B9A" w:rsidRPr="00E92E75" w:rsidRDefault="00184B9A" w:rsidP="00184B9A">
      <w:pPr>
        <w:pStyle w:val="PlainText"/>
        <w:rPr>
          <w:rFonts w:ascii="Arial" w:hAnsi="Arial" w:cs="Arial"/>
        </w:rPr>
      </w:pPr>
      <w:r w:rsidRPr="00E92E75">
        <w:rPr>
          <w:rFonts w:ascii="Arial" w:hAnsi="Arial" w:cs="Arial"/>
        </w:rPr>
        <w:t>Hvis den ordregivende myndighed giver en kontrakt, som leverandøren ikke kan opfylde i al væsentlighed grundet mangel på personale eller manglende evne til at leve op til opgavebeskrivelsen, skal leverandøren, før der foretages en delvis levering af tjenesteydelserne, udbede sig yderligere skriftlige anvisninger fra den ordregivende myndighed.</w:t>
      </w:r>
    </w:p>
    <w:p w14:paraId="4C5271B9" w14:textId="77777777" w:rsidR="00184B9A" w:rsidRPr="00E92E75" w:rsidRDefault="00184B9A" w:rsidP="00184B9A">
      <w:pPr>
        <w:pStyle w:val="PlainText"/>
        <w:rPr>
          <w:rFonts w:ascii="Arial" w:hAnsi="Arial" w:cs="Arial"/>
        </w:rPr>
      </w:pPr>
    </w:p>
    <w:p w14:paraId="11E1A97D" w14:textId="77777777" w:rsidR="00184B9A" w:rsidRPr="00E92E75" w:rsidRDefault="00184B9A" w:rsidP="00184B9A">
      <w:pPr>
        <w:pStyle w:val="PlainText"/>
        <w:rPr>
          <w:rFonts w:ascii="Arial" w:hAnsi="Arial" w:cs="Arial"/>
        </w:rPr>
      </w:pPr>
      <w:r w:rsidRPr="00E92E75">
        <w:rPr>
          <w:rFonts w:ascii="Arial" w:hAnsi="Arial" w:cs="Arial"/>
        </w:rPr>
        <w:t>Leverandøren afholder alle udgifter i forbindelse med udbedring af en uacceptabel tjenesteydelse.</w:t>
      </w:r>
    </w:p>
    <w:p w14:paraId="192FEDBD" w14:textId="77777777" w:rsidR="00184B9A" w:rsidRPr="00E92E75" w:rsidRDefault="00184B9A" w:rsidP="00184B9A">
      <w:pPr>
        <w:pStyle w:val="PlainText"/>
        <w:rPr>
          <w:rFonts w:ascii="Arial" w:hAnsi="Arial" w:cs="Arial"/>
        </w:rPr>
      </w:pPr>
    </w:p>
    <w:p w14:paraId="5EC03085" w14:textId="77777777" w:rsidR="00184B9A" w:rsidRPr="00E92E75" w:rsidRDefault="00184B9A" w:rsidP="00184B9A">
      <w:pPr>
        <w:pStyle w:val="PlainText"/>
        <w:rPr>
          <w:rFonts w:ascii="Arial" w:hAnsi="Arial" w:cs="Arial"/>
        </w:rPr>
      </w:pPr>
      <w:r w:rsidRPr="00E92E75">
        <w:rPr>
          <w:rFonts w:ascii="Arial" w:hAnsi="Arial" w:cs="Arial"/>
        </w:rPr>
        <w:t>Leverandøren er ansvarlig for at levere de nødvendige medarbejdere og materialer samt det nødvendige udstyr og tilbehør og for at træffe de nødvendige dispositioner, så forpligtelserne i henhold til kontrakten overholdes.</w:t>
      </w:r>
    </w:p>
    <w:p w14:paraId="0E123563" w14:textId="77777777" w:rsidR="00184B9A" w:rsidRPr="00E92E75" w:rsidRDefault="00184B9A" w:rsidP="00184B9A">
      <w:pPr>
        <w:pStyle w:val="PlainText"/>
        <w:rPr>
          <w:rFonts w:ascii="Arial" w:hAnsi="Arial" w:cs="Arial"/>
        </w:rPr>
      </w:pPr>
    </w:p>
    <w:p w14:paraId="6B96CCFC" w14:textId="77777777" w:rsidR="00184B9A" w:rsidRPr="00E92E75" w:rsidRDefault="00184B9A" w:rsidP="00184B9A">
      <w:pPr>
        <w:pStyle w:val="PlainText"/>
        <w:rPr>
          <w:rFonts w:ascii="Arial" w:hAnsi="Arial" w:cs="Arial"/>
        </w:rPr>
      </w:pPr>
    </w:p>
    <w:p w14:paraId="1342DE54" w14:textId="77777777" w:rsidR="00184B9A" w:rsidRPr="00E92E75" w:rsidRDefault="00184B9A" w:rsidP="007B31F2">
      <w:pPr>
        <w:pStyle w:val="PlainText"/>
        <w:numPr>
          <w:ilvl w:val="0"/>
          <w:numId w:val="7"/>
        </w:numPr>
        <w:rPr>
          <w:rFonts w:ascii="Arial" w:hAnsi="Arial" w:cs="Arial"/>
          <w:b/>
          <w:bCs/>
        </w:rPr>
      </w:pPr>
      <w:r w:rsidRPr="00E92E75">
        <w:rPr>
          <w:rFonts w:ascii="Arial" w:hAnsi="Arial" w:cs="Arial"/>
          <w:b/>
          <w:bCs/>
        </w:rPr>
        <w:lastRenderedPageBreak/>
        <w:t>Fejl og mangler ifm. delydelser A, B og C</w:t>
      </w:r>
    </w:p>
    <w:p w14:paraId="0757FCE2" w14:textId="77777777" w:rsidR="00184B9A" w:rsidRPr="00E92E75" w:rsidRDefault="00184B9A" w:rsidP="00184B9A">
      <w:pPr>
        <w:pStyle w:val="PlainText"/>
        <w:jc w:val="both"/>
        <w:rPr>
          <w:rFonts w:ascii="Arial" w:hAnsi="Arial" w:cs="Arial"/>
        </w:rPr>
      </w:pPr>
      <w:r w:rsidRPr="00E92E75">
        <w:rPr>
          <w:rFonts w:ascii="Arial" w:hAnsi="Arial" w:cs="Arial"/>
        </w:rPr>
        <w:t>Er en delydelse ikke udført i overensstemmelse med kontrakten, fagmæssigt korrekt eller i overensstemmelse med den ordregivende myndigheds eventuelle skriftlige anvisninger, som kontrahenten har accepteret, foreligger der en mangel. Fejl og mangler skal udbedres inden kontraktens afslutning.</w:t>
      </w:r>
    </w:p>
    <w:p w14:paraId="558D1EB3" w14:textId="77777777" w:rsidR="00184B9A" w:rsidRPr="00E92E75" w:rsidRDefault="00184B9A" w:rsidP="00184B9A">
      <w:pPr>
        <w:pStyle w:val="PlainText"/>
        <w:jc w:val="both"/>
        <w:rPr>
          <w:rFonts w:ascii="Arial" w:hAnsi="Arial" w:cs="Arial"/>
        </w:rPr>
      </w:pPr>
    </w:p>
    <w:p w14:paraId="21DFA680" w14:textId="77777777" w:rsidR="00184B9A" w:rsidRPr="00E92E75" w:rsidRDefault="00184B9A" w:rsidP="00184B9A">
      <w:pPr>
        <w:pStyle w:val="PlainText"/>
        <w:jc w:val="both"/>
        <w:rPr>
          <w:rFonts w:ascii="Arial" w:hAnsi="Arial" w:cs="Arial"/>
        </w:rPr>
      </w:pPr>
      <w:r w:rsidRPr="00E92E75">
        <w:rPr>
          <w:rFonts w:ascii="Arial" w:hAnsi="Arial" w:cs="Arial"/>
        </w:rPr>
        <w:t>Leverancen skal i alle tilfælde have de egenskaber, som er tilsikret ifølge kontrakten. Såfremt en fejlfunktion ved det leverede skyldes forhold, som hidrører fra den ordregivende myndigheds øvrige programmel og udstyr eller forhold, som skyldes, at andre end kontrahenten har tilpasset eller udført vedligeholdelse til leverancen, anses dette ikke som en mangel, og kontrahenten kan således ikke drages til ansvar herfor.</w:t>
      </w:r>
    </w:p>
    <w:p w14:paraId="1C033E70" w14:textId="77777777" w:rsidR="00184B9A" w:rsidRPr="00E92E75" w:rsidRDefault="00184B9A" w:rsidP="00184B9A">
      <w:pPr>
        <w:pStyle w:val="PlainText"/>
        <w:jc w:val="both"/>
        <w:rPr>
          <w:rFonts w:ascii="Arial" w:hAnsi="Arial" w:cs="Arial"/>
        </w:rPr>
      </w:pPr>
    </w:p>
    <w:p w14:paraId="437F2288" w14:textId="77777777" w:rsidR="00184B9A" w:rsidRPr="00E92E75" w:rsidRDefault="00184B9A" w:rsidP="00184B9A">
      <w:pPr>
        <w:pStyle w:val="PlainText"/>
        <w:jc w:val="both"/>
        <w:rPr>
          <w:rFonts w:ascii="Arial" w:hAnsi="Arial" w:cs="Arial"/>
        </w:rPr>
      </w:pPr>
      <w:r w:rsidRPr="00E92E75">
        <w:rPr>
          <w:rFonts w:ascii="Arial" w:hAnsi="Arial" w:cs="Arial"/>
        </w:rPr>
        <w:t xml:space="preserve">Har leverancen fejl og/eller mangler, skal den ordregivende myndighed give kontrahenten skriftligt meddelelse herom i overensstemmelse med nedenstående: </w:t>
      </w:r>
    </w:p>
    <w:p w14:paraId="7F5C9F0F" w14:textId="77777777" w:rsidR="00184B9A" w:rsidRPr="00E92E75" w:rsidRDefault="00184B9A" w:rsidP="00184B9A">
      <w:pPr>
        <w:pStyle w:val="PlainText"/>
        <w:jc w:val="both"/>
        <w:rPr>
          <w:rFonts w:ascii="Arial" w:hAnsi="Arial" w:cs="Arial"/>
        </w:rPr>
      </w:pPr>
    </w:p>
    <w:p w14:paraId="1F4EF29F" w14:textId="77777777" w:rsidR="00184B9A" w:rsidRPr="00E92E75" w:rsidRDefault="00184B9A" w:rsidP="007B31F2">
      <w:pPr>
        <w:pStyle w:val="PlainText"/>
        <w:numPr>
          <w:ilvl w:val="0"/>
          <w:numId w:val="9"/>
        </w:numPr>
        <w:rPr>
          <w:rFonts w:ascii="Arial" w:hAnsi="Arial" w:cs="Arial"/>
        </w:rPr>
      </w:pPr>
      <w:r w:rsidRPr="00E92E75">
        <w:rPr>
          <w:rFonts w:ascii="Arial" w:hAnsi="Arial" w:cs="Arial"/>
        </w:rPr>
        <w:t>Den ordregivende myndighed har pligt til at give skriftlig meddelelse om fejl og mangler identificeret under accepttest senest 15 arbejdsdage, eller anden aftale, efter accepttest.</w:t>
      </w:r>
    </w:p>
    <w:p w14:paraId="32BE6E17" w14:textId="77777777" w:rsidR="00184B9A" w:rsidRPr="00E92E75" w:rsidRDefault="00184B9A" w:rsidP="007B31F2">
      <w:pPr>
        <w:pStyle w:val="PlainText"/>
        <w:numPr>
          <w:ilvl w:val="0"/>
          <w:numId w:val="9"/>
        </w:numPr>
        <w:rPr>
          <w:rFonts w:ascii="Arial" w:hAnsi="Arial" w:cs="Arial"/>
        </w:rPr>
      </w:pPr>
      <w:r w:rsidRPr="00E92E75">
        <w:rPr>
          <w:rFonts w:ascii="Arial" w:hAnsi="Arial" w:cs="Arial"/>
        </w:rPr>
        <w:t xml:space="preserve">Fejl og mangler, som ikke blev opdaget og heller ikke burde være opdaget under accepttest, </w:t>
      </w:r>
    </w:p>
    <w:p w14:paraId="4E924843" w14:textId="77777777" w:rsidR="00184B9A" w:rsidRPr="00E92E75" w:rsidRDefault="00184B9A" w:rsidP="00184B9A">
      <w:pPr>
        <w:pStyle w:val="PlainText"/>
        <w:ind w:left="720"/>
        <w:rPr>
          <w:rFonts w:ascii="Arial" w:hAnsi="Arial" w:cs="Arial"/>
        </w:rPr>
      </w:pPr>
      <w:r w:rsidRPr="00E92E75">
        <w:rPr>
          <w:rFonts w:ascii="Arial" w:hAnsi="Arial" w:cs="Arial"/>
        </w:rPr>
        <w:t xml:space="preserve">skal indberettes senest 15 arbejdsdage, eller anden aftale, efter levering af tjenesteydelsen og den er meldt klar til drift. </w:t>
      </w:r>
    </w:p>
    <w:p w14:paraId="5CEB1F5C" w14:textId="77777777" w:rsidR="00184B9A" w:rsidRPr="00E92E75" w:rsidRDefault="00184B9A" w:rsidP="00184B9A">
      <w:pPr>
        <w:pStyle w:val="PlainText"/>
        <w:jc w:val="both"/>
        <w:rPr>
          <w:rFonts w:ascii="Arial" w:hAnsi="Arial" w:cs="Arial"/>
        </w:rPr>
      </w:pPr>
    </w:p>
    <w:p w14:paraId="431EF147" w14:textId="77777777" w:rsidR="00184B9A" w:rsidRPr="00E92E75" w:rsidRDefault="00184B9A" w:rsidP="00184B9A">
      <w:pPr>
        <w:pStyle w:val="PlainText"/>
        <w:jc w:val="both"/>
        <w:rPr>
          <w:rFonts w:ascii="Arial" w:hAnsi="Arial" w:cs="Arial"/>
        </w:rPr>
      </w:pPr>
      <w:r w:rsidRPr="00E92E75">
        <w:rPr>
          <w:rFonts w:ascii="Arial" w:hAnsi="Arial" w:cs="Arial"/>
        </w:rPr>
        <w:t>Kontrahenten har pligt til at afhjælpe fejl og mangler i henhold til ovenstående. Hvis der foreligger fejl og mangler, prioriteres disse i en skriftlig aftale mellem kontrahenten og den ordregivende myndighed. Aftalen indeholder afleveringsfrist, dog max 15 arbejdsdage, eller anden aftale, efter indgåelse af aftale og inden kontraktens ophør.</w:t>
      </w:r>
    </w:p>
    <w:p w14:paraId="151AF701" w14:textId="77777777" w:rsidR="00184B9A" w:rsidRPr="00E92E75" w:rsidRDefault="00184B9A" w:rsidP="00184B9A">
      <w:pPr>
        <w:pStyle w:val="PlainText"/>
        <w:jc w:val="both"/>
        <w:rPr>
          <w:rFonts w:ascii="Arial" w:hAnsi="Arial" w:cs="Arial"/>
        </w:rPr>
      </w:pPr>
    </w:p>
    <w:p w14:paraId="46829C68" w14:textId="77777777" w:rsidR="00184B9A" w:rsidRPr="00E92E75" w:rsidRDefault="00184B9A" w:rsidP="00184B9A">
      <w:pPr>
        <w:pStyle w:val="PlainText"/>
        <w:jc w:val="both"/>
        <w:rPr>
          <w:rFonts w:ascii="Arial" w:hAnsi="Arial" w:cs="Arial"/>
        </w:rPr>
      </w:pPr>
      <w:r w:rsidRPr="00E92E75">
        <w:rPr>
          <w:rFonts w:ascii="Arial" w:hAnsi="Arial" w:cs="Arial"/>
        </w:rPr>
        <w:t>Væsentlige mangler omfatter mangler der medfører uoprettelige forhold, og forhindrer, at leverancen opfylder de i kontrakten eller på anden vis leverer forkerte informationer til den ordregivende myndighed eller slutbrugeren. En væsentlig mangel forhindrer den ordregivende myndighed i at anvende leverancen.</w:t>
      </w:r>
    </w:p>
    <w:p w14:paraId="1BB720B8" w14:textId="77777777" w:rsidR="00184B9A" w:rsidRPr="00E92E75" w:rsidRDefault="00184B9A" w:rsidP="00184B9A">
      <w:pPr>
        <w:pStyle w:val="PlainText"/>
        <w:jc w:val="both"/>
        <w:rPr>
          <w:rFonts w:ascii="Arial" w:hAnsi="Arial" w:cs="Arial"/>
        </w:rPr>
      </w:pPr>
    </w:p>
    <w:p w14:paraId="5B6EEBA3" w14:textId="77777777" w:rsidR="00184B9A" w:rsidRPr="00E92E75" w:rsidRDefault="00184B9A" w:rsidP="00184B9A">
      <w:pPr>
        <w:pStyle w:val="PlainText"/>
        <w:jc w:val="both"/>
        <w:rPr>
          <w:rFonts w:ascii="Arial" w:hAnsi="Arial" w:cs="Arial"/>
        </w:rPr>
      </w:pPr>
      <w:r w:rsidRPr="00E92E75">
        <w:rPr>
          <w:rFonts w:ascii="Arial" w:hAnsi="Arial" w:cs="Arial"/>
        </w:rPr>
        <w:t xml:space="preserve">Væsentlige mangler er dækket af et års reklamationsret og træder i kraft efter levering af den samlede leverance og kontraktophør.   </w:t>
      </w:r>
    </w:p>
    <w:p w14:paraId="4952C047" w14:textId="77777777" w:rsidR="00184B9A" w:rsidRPr="00E92E75" w:rsidRDefault="00184B9A" w:rsidP="007B31F2">
      <w:pPr>
        <w:numPr>
          <w:ilvl w:val="0"/>
          <w:numId w:val="7"/>
        </w:numPr>
        <w:spacing w:before="240"/>
        <w:jc w:val="both"/>
        <w:outlineLvl w:val="0"/>
        <w:rPr>
          <w:rFonts w:ascii="Arial" w:hAnsi="Arial" w:cs="Arial"/>
          <w:b/>
          <w:bCs/>
          <w:sz w:val="20"/>
          <w:szCs w:val="20"/>
        </w:rPr>
      </w:pPr>
      <w:r w:rsidRPr="00E92E75">
        <w:rPr>
          <w:rFonts w:ascii="Arial" w:hAnsi="Arial" w:cs="Arial"/>
          <w:b/>
          <w:bCs/>
          <w:sz w:val="20"/>
          <w:szCs w:val="20"/>
        </w:rPr>
        <w:t>Vederlag</w:t>
      </w:r>
    </w:p>
    <w:p w14:paraId="06A74B7F" w14:textId="77777777" w:rsidR="00184B9A" w:rsidRPr="00E92E75" w:rsidRDefault="00184B9A" w:rsidP="00184B9A">
      <w:pPr>
        <w:jc w:val="both"/>
        <w:rPr>
          <w:rFonts w:ascii="Arial" w:hAnsi="Arial"/>
          <w:b/>
          <w:bCs/>
          <w:sz w:val="20"/>
          <w:szCs w:val="20"/>
        </w:rPr>
      </w:pPr>
      <w:r w:rsidRPr="00E92E75">
        <w:rPr>
          <w:rFonts w:ascii="Arial" w:hAnsi="Arial"/>
          <w:b/>
          <w:bCs/>
          <w:sz w:val="20"/>
          <w:szCs w:val="20"/>
        </w:rPr>
        <w:t>Totale vederlag for delydelser A og B:</w:t>
      </w:r>
    </w:p>
    <w:p w14:paraId="5B080999"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 xml:space="preserve">Som betaling for tjenesteydelserne modtager leverandøren et totalt vederlag på </w:t>
      </w:r>
      <w:r w:rsidRPr="00E92E75">
        <w:rPr>
          <w:rFonts w:ascii="Arial" w:hAnsi="Arial" w:cs="Arial"/>
          <w:sz w:val="20"/>
          <w:szCs w:val="20"/>
          <w:highlight w:val="yellow"/>
        </w:rPr>
        <w:t>&lt;indsæt beløb&gt;</w:t>
      </w:r>
      <w:r w:rsidRPr="00E92E75">
        <w:rPr>
          <w:rFonts w:ascii="Arial" w:hAnsi="Arial" w:cs="Arial"/>
          <w:sz w:val="20"/>
          <w:szCs w:val="20"/>
        </w:rPr>
        <w:t xml:space="preserve"> dkk. inkl. moms for delydelse A: Forstå eksisterende løsning og flytte til ny hosting leverandør et total vederlag på </w:t>
      </w:r>
      <w:r w:rsidRPr="00E92E75">
        <w:rPr>
          <w:rFonts w:ascii="Arial" w:hAnsi="Arial" w:cs="Arial"/>
          <w:sz w:val="20"/>
          <w:szCs w:val="20"/>
          <w:highlight w:val="yellow"/>
        </w:rPr>
        <w:t>&lt;indsæt beløb&gt;</w:t>
      </w:r>
      <w:r w:rsidRPr="00E92E75">
        <w:rPr>
          <w:rFonts w:ascii="Arial" w:hAnsi="Arial" w:cs="Arial"/>
          <w:sz w:val="20"/>
          <w:szCs w:val="20"/>
        </w:rPr>
        <w:t xml:space="preserve"> dkk. Inkl. moms for delydelse B: SLA, hosting og drift. De totale vederlag dækker leverandørens totale honorarsats, herunder overhead, fortjeneste, alle forpligtelser, orlov, sygeorlov, overarbejde og feriepenge, skatter, socialudgifter osv. samt alle udgifter (såsom transport, logi, mad, kontorudgifter osv.), der afholdes i forbindelse med opfyldelse af kontrakten. Det totale vederlag dækker alle leverandørens forpligtelser i henhold til kontrakten (uafhængigt af den tid, der faktisk bruges på opgaven) og alle forhold og ting, der er nødvendige for ordentligt at kunne udføre og færdiggøre tjenesteydelserne og afhjælpe eventuelle mangler i samme.</w:t>
      </w:r>
    </w:p>
    <w:p w14:paraId="5E6510D7" w14:textId="77777777" w:rsidR="00184B9A" w:rsidRPr="00E92E75" w:rsidRDefault="00184B9A" w:rsidP="00184B9A">
      <w:pPr>
        <w:ind w:left="1304"/>
        <w:jc w:val="both"/>
      </w:pPr>
    </w:p>
    <w:p w14:paraId="6643F546" w14:textId="77777777" w:rsidR="00184B9A" w:rsidRPr="00E92E75" w:rsidRDefault="00184B9A" w:rsidP="00184B9A">
      <w:pPr>
        <w:rPr>
          <w:rFonts w:ascii="Arial" w:hAnsi="Arial" w:cs="Arial"/>
          <w:sz w:val="20"/>
          <w:szCs w:val="20"/>
        </w:rPr>
      </w:pPr>
      <w:r w:rsidRPr="00E92E75">
        <w:rPr>
          <w:rFonts w:ascii="Arial" w:hAnsi="Arial" w:cs="Arial"/>
          <w:b/>
          <w:bCs/>
          <w:sz w:val="20"/>
          <w:szCs w:val="20"/>
        </w:rPr>
        <w:t>Timebaseret honorarsats for delydelse C: WordPress-udvikling:</w:t>
      </w:r>
      <w:r w:rsidRPr="00E92E75">
        <w:rPr>
          <w:rFonts w:ascii="Arial" w:hAnsi="Arial" w:cs="Arial"/>
          <w:sz w:val="20"/>
          <w:szCs w:val="20"/>
        </w:rPr>
        <w:t xml:space="preserve"> </w:t>
      </w:r>
    </w:p>
    <w:p w14:paraId="58257138" w14:textId="77777777" w:rsidR="00184B9A" w:rsidRPr="00E92E75" w:rsidRDefault="00184B9A" w:rsidP="00184B9A">
      <w:pPr>
        <w:pStyle w:val="PlainText"/>
        <w:rPr>
          <w:rFonts w:ascii="Arial" w:hAnsi="Arial" w:cs="Arial"/>
        </w:rPr>
      </w:pPr>
      <w:r w:rsidRPr="00E92E75">
        <w:rPr>
          <w:rFonts w:ascii="Arial" w:hAnsi="Arial" w:cs="Arial"/>
        </w:rPr>
        <w:t xml:space="preserve">Som betaling for tjenesteydelserne under delydelse C WordPress-udvikling, modtager leverandøren timebaseret honorar satser på </w:t>
      </w:r>
      <w:r w:rsidRPr="00E92E75">
        <w:rPr>
          <w:rFonts w:ascii="Arial" w:hAnsi="Arial" w:cs="Arial"/>
          <w:highlight w:val="yellow"/>
        </w:rPr>
        <w:t>&lt;beløb&gt;</w:t>
      </w:r>
      <w:r w:rsidRPr="00E92E75">
        <w:rPr>
          <w:rFonts w:ascii="Arial" w:hAnsi="Arial" w:cs="Arial"/>
        </w:rPr>
        <w:t xml:space="preserve"> dkk. for projektleder; </w:t>
      </w:r>
      <w:r w:rsidRPr="00E92E75">
        <w:rPr>
          <w:rFonts w:ascii="Arial" w:hAnsi="Arial" w:cs="Arial"/>
          <w:highlight w:val="yellow"/>
        </w:rPr>
        <w:t>&lt;beløb&gt;</w:t>
      </w:r>
      <w:r w:rsidRPr="00E92E75">
        <w:rPr>
          <w:rFonts w:ascii="Arial" w:hAnsi="Arial" w:cs="Arial"/>
        </w:rPr>
        <w:t xml:space="preserve"> dkk. for senior rådgiver; og </w:t>
      </w:r>
      <w:r w:rsidRPr="00E92E75">
        <w:rPr>
          <w:rFonts w:ascii="Arial" w:hAnsi="Arial" w:cs="Arial"/>
          <w:highlight w:val="yellow"/>
        </w:rPr>
        <w:t>&lt;beløb&gt;</w:t>
      </w:r>
      <w:r w:rsidRPr="00E92E75">
        <w:rPr>
          <w:rFonts w:ascii="Arial" w:hAnsi="Arial" w:cs="Arial"/>
        </w:rPr>
        <w:t xml:space="preserve"> dkk. for junior rådgiver, inkl. moms. Vederlaget skal fastsættes på basis af leverandørens faktiske tid anvendt på fuldførelsen af tjenesteydelserne, og registres og afregnes per 15 minutter brugt tid. </w:t>
      </w:r>
    </w:p>
    <w:p w14:paraId="2F7555AD" w14:textId="77777777" w:rsidR="00184B9A" w:rsidRPr="00E92E75" w:rsidRDefault="00184B9A" w:rsidP="00184B9A">
      <w:pPr>
        <w:rPr>
          <w:rFonts w:ascii="Arial" w:hAnsi="Arial" w:cs="Arial"/>
          <w:sz w:val="20"/>
          <w:szCs w:val="20"/>
        </w:rPr>
      </w:pPr>
    </w:p>
    <w:p w14:paraId="436489A4" w14:textId="77777777" w:rsidR="00184B9A" w:rsidRPr="00E92E75" w:rsidRDefault="00184B9A" w:rsidP="00184B9A">
      <w:pPr>
        <w:rPr>
          <w:rFonts w:ascii="Arial" w:hAnsi="Arial" w:cs="Arial"/>
          <w:sz w:val="20"/>
          <w:szCs w:val="20"/>
        </w:rPr>
      </w:pPr>
      <w:r w:rsidRPr="00E92E75">
        <w:rPr>
          <w:rFonts w:ascii="Arial" w:hAnsi="Arial" w:cs="Arial"/>
          <w:sz w:val="20"/>
          <w:szCs w:val="20"/>
        </w:rPr>
        <w:t>Honorarsatsen anses for at dække alle leverandørens aktiviteter i forbindelse med udførelsen af tjenesteydelserne og for at dække alle de udgifter og omkostninger, som afholdes af leverandøren og som ikke indgår i de omkostninger, der efter aftale godtgøres. Honorarsatsen dækker leverandørens overhead, fortjeneste, sygeorlov, overarbejde og feriepenge, skatter og socialudgifter</w:t>
      </w:r>
    </w:p>
    <w:p w14:paraId="03013079" w14:textId="77777777" w:rsidR="00184B9A" w:rsidRPr="00E92E75" w:rsidRDefault="00184B9A" w:rsidP="00184B9A">
      <w:pPr>
        <w:rPr>
          <w:rFonts w:ascii="Arial" w:hAnsi="Arial" w:cs="Arial"/>
          <w:sz w:val="20"/>
          <w:szCs w:val="20"/>
        </w:rPr>
      </w:pPr>
    </w:p>
    <w:p w14:paraId="5FAD47E7" w14:textId="77777777" w:rsidR="00184B9A" w:rsidRPr="00E92E75" w:rsidRDefault="00184B9A" w:rsidP="00184B9A">
      <w:pPr>
        <w:jc w:val="both"/>
        <w:rPr>
          <w:rFonts w:ascii="Arial" w:hAnsi="Arial" w:cs="Arial"/>
          <w:b/>
          <w:bCs/>
          <w:sz w:val="20"/>
          <w:szCs w:val="20"/>
        </w:rPr>
      </w:pPr>
      <w:r w:rsidRPr="00E92E75">
        <w:rPr>
          <w:rFonts w:ascii="Arial" w:hAnsi="Arial" w:cs="Arial"/>
          <w:b/>
          <w:bCs/>
          <w:sz w:val="20"/>
          <w:szCs w:val="20"/>
        </w:rPr>
        <w:lastRenderedPageBreak/>
        <w:t xml:space="preserve">Omkostninger og udgifter, som ikke er nævnt herover, dækkes af fortjenestens overhead i leverandørens totale vederlag. </w:t>
      </w:r>
    </w:p>
    <w:p w14:paraId="15AC60BC" w14:textId="77777777" w:rsidR="00184B9A" w:rsidRPr="00E92E75" w:rsidRDefault="00184B9A" w:rsidP="00184B9A">
      <w:pPr>
        <w:jc w:val="both"/>
        <w:rPr>
          <w:rFonts w:ascii="Arial" w:hAnsi="Arial" w:cs="Arial"/>
          <w:b/>
          <w:bCs/>
          <w:sz w:val="20"/>
          <w:szCs w:val="20"/>
        </w:rPr>
      </w:pPr>
    </w:p>
    <w:p w14:paraId="1107C16D" w14:textId="77777777" w:rsidR="00184B9A" w:rsidRPr="00E92E75" w:rsidRDefault="00184B9A" w:rsidP="00184B9A">
      <w:pPr>
        <w:pStyle w:val="PlainText"/>
        <w:rPr>
          <w:rFonts w:ascii="Arial" w:hAnsi="Arial" w:cs="Arial"/>
        </w:rPr>
      </w:pPr>
      <w:r w:rsidRPr="00E92E75">
        <w:rPr>
          <w:rFonts w:ascii="Arial" w:hAnsi="Arial" w:cs="Arial"/>
        </w:rPr>
        <w:t xml:space="preserve">Leverandøren garanterer, at de priser, der er angivet i denne kontrakt, er de maksimale priser, som er fast og ikke kan stige i kontraktens løbetid. Eventuelle prisstigninger skal være baseret på Dansk Forbrugerprisindex. Prisstigninger kan kun foretages en gang årligt og skal varsles senest d. 1. oktober og træde i kraft 1. januar. </w:t>
      </w:r>
    </w:p>
    <w:p w14:paraId="71941DC1" w14:textId="77777777" w:rsidR="00184B9A" w:rsidRPr="00E92E75" w:rsidRDefault="00184B9A" w:rsidP="00184B9A">
      <w:pPr>
        <w:outlineLvl w:val="0"/>
        <w:rPr>
          <w:rFonts w:ascii="Arial" w:hAnsi="Arial" w:cs="Arial"/>
          <w:b/>
          <w:bCs/>
          <w:sz w:val="20"/>
          <w:szCs w:val="20"/>
        </w:rPr>
      </w:pPr>
    </w:p>
    <w:p w14:paraId="5A4666EE" w14:textId="77777777" w:rsidR="00184B9A" w:rsidRPr="00E92E75" w:rsidRDefault="00184B9A" w:rsidP="00184B9A">
      <w:pPr>
        <w:pStyle w:val="PlainText"/>
        <w:rPr>
          <w:rFonts w:ascii="Arial" w:hAnsi="Arial" w:cs="Arial"/>
        </w:rPr>
      </w:pPr>
      <w:r w:rsidRPr="00E92E75">
        <w:rPr>
          <w:rFonts w:ascii="Arial" w:hAnsi="Arial" w:cs="Arial"/>
        </w:rPr>
        <w:t>Ved at underskrive denne kontrakt bekræfter leverandøren, at den ordregivende myndighed i forbindelse med transaktioner vedrørende denne kontrakt ikke betaler mere end andre kunder for lignende ydelser og under lignende omstændigheder.</w:t>
      </w:r>
    </w:p>
    <w:p w14:paraId="59E78F00" w14:textId="77777777" w:rsidR="00184B9A" w:rsidRPr="00E92E75" w:rsidRDefault="00184B9A" w:rsidP="007B31F2">
      <w:pPr>
        <w:pStyle w:val="ListParagraph"/>
        <w:numPr>
          <w:ilvl w:val="0"/>
          <w:numId w:val="7"/>
        </w:numPr>
        <w:spacing w:before="240"/>
        <w:jc w:val="both"/>
        <w:outlineLvl w:val="0"/>
        <w:rPr>
          <w:rFonts w:ascii="Arial" w:hAnsi="Arial" w:cs="Arial"/>
          <w:b/>
          <w:bCs/>
          <w:sz w:val="20"/>
          <w:szCs w:val="20"/>
        </w:rPr>
      </w:pPr>
      <w:r w:rsidRPr="00E92E75">
        <w:rPr>
          <w:rFonts w:ascii="Arial" w:hAnsi="Arial" w:cs="Arial"/>
          <w:b/>
          <w:bCs/>
          <w:sz w:val="20"/>
          <w:szCs w:val="20"/>
        </w:rPr>
        <w:t>Rapportering</w:t>
      </w:r>
    </w:p>
    <w:p w14:paraId="2365EB56" w14:textId="77777777" w:rsidR="00184B9A" w:rsidRPr="00E92E75" w:rsidRDefault="00184B9A" w:rsidP="00184B9A">
      <w:pPr>
        <w:pStyle w:val="PlainText"/>
        <w:rPr>
          <w:rFonts w:ascii="Arial" w:hAnsi="Arial" w:cs="Arial"/>
        </w:rPr>
      </w:pPr>
      <w:r w:rsidRPr="00E92E75">
        <w:rPr>
          <w:rFonts w:ascii="Arial" w:hAnsi="Arial" w:cs="Arial"/>
        </w:rPr>
        <w:t xml:space="preserve">Leverandøren skal indsende rapporter som angivet i opgavebeskrivelsen, bilag 1. </w:t>
      </w:r>
    </w:p>
    <w:p w14:paraId="18021125" w14:textId="77777777" w:rsidR="00184B9A" w:rsidRPr="00E92E75" w:rsidRDefault="00184B9A" w:rsidP="007B31F2">
      <w:pPr>
        <w:pStyle w:val="ListParagraph"/>
        <w:numPr>
          <w:ilvl w:val="0"/>
          <w:numId w:val="7"/>
        </w:numPr>
        <w:spacing w:before="240"/>
        <w:jc w:val="both"/>
        <w:outlineLvl w:val="0"/>
        <w:rPr>
          <w:rFonts w:ascii="Arial" w:hAnsi="Arial" w:cs="Arial"/>
          <w:b/>
          <w:bCs/>
          <w:sz w:val="20"/>
          <w:szCs w:val="20"/>
        </w:rPr>
      </w:pPr>
      <w:r w:rsidRPr="00E92E75">
        <w:rPr>
          <w:rFonts w:ascii="Arial" w:hAnsi="Arial" w:cs="Arial"/>
          <w:b/>
          <w:bCs/>
          <w:sz w:val="20"/>
          <w:szCs w:val="20"/>
        </w:rPr>
        <w:t>Betaling</w:t>
      </w:r>
    </w:p>
    <w:p w14:paraId="2258762F" w14:textId="0BBD6E3F" w:rsidR="00184B9A" w:rsidRPr="00E92E75" w:rsidRDefault="00184B9A" w:rsidP="00184B9A">
      <w:pPr>
        <w:jc w:val="both"/>
        <w:rPr>
          <w:rFonts w:ascii="Arial" w:hAnsi="Arial" w:cs="Arial"/>
          <w:sz w:val="20"/>
          <w:szCs w:val="20"/>
        </w:rPr>
      </w:pPr>
      <w:r w:rsidRPr="00E92E75">
        <w:rPr>
          <w:rFonts w:ascii="Arial" w:hAnsi="Arial" w:cs="Arial"/>
          <w:sz w:val="20"/>
          <w:szCs w:val="20"/>
        </w:rPr>
        <w:t xml:space="preserve">Betaling til kontrahenten for delydelse A: “Forstå eksisterende løsning og flytte til ny hostingleverandør”, finder sted, når den pågældende ydelse er modtaget og når den ordregivende myndighed har tilkendegivet, at den modtagne ydelse er accepteret. Betalingen foretages herefter senest 30 dage efter modtagelse af kontrahentens faktura, indeholdende specifikation af delydelsen. Det bemærkes, at en godkendelse af en delydelsen fra den ordregivende myndighed gives uden </w:t>
      </w:r>
      <w:r w:rsidR="00693513" w:rsidRPr="00E92E75">
        <w:rPr>
          <w:rFonts w:ascii="Arial" w:hAnsi="Arial" w:cs="Arial"/>
          <w:sz w:val="20"/>
          <w:szCs w:val="20"/>
        </w:rPr>
        <w:t>præjudice</w:t>
      </w:r>
      <w:r w:rsidRPr="00E92E75">
        <w:rPr>
          <w:rFonts w:ascii="Arial" w:hAnsi="Arial" w:cs="Arial"/>
          <w:sz w:val="20"/>
          <w:szCs w:val="20"/>
        </w:rPr>
        <w:t xml:space="preserve">, og at den ordregivende myndighed ikke er afskåret fra senere at påberåbe sig mangler ved en delydelse, som ikke kunne konstateres på afleveringstidspunktet. </w:t>
      </w:r>
    </w:p>
    <w:p w14:paraId="36BAB654" w14:textId="77777777" w:rsidR="00184B9A" w:rsidRPr="00E92E75" w:rsidRDefault="00184B9A" w:rsidP="00184B9A">
      <w:pPr>
        <w:jc w:val="both"/>
        <w:rPr>
          <w:rFonts w:ascii="Arial" w:hAnsi="Arial" w:cs="Arial"/>
          <w:sz w:val="20"/>
          <w:szCs w:val="20"/>
        </w:rPr>
      </w:pPr>
    </w:p>
    <w:p w14:paraId="33F17268"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 xml:space="preserve">Betaling for delydelser B: "SLA, hosting og drift” sker kvartalsvist; og delydelse C: “WordPress udvikling” sker månedligt og betaling sker senest 30 dage efter modtagelse af kontrahentens faktura indeholdende specifikation af de afholdte ydelser. </w:t>
      </w:r>
    </w:p>
    <w:p w14:paraId="50BEDAF8" w14:textId="77777777" w:rsidR="00184B9A" w:rsidRPr="00E92E75" w:rsidRDefault="00184B9A" w:rsidP="00184B9A">
      <w:pPr>
        <w:jc w:val="both"/>
        <w:rPr>
          <w:rFonts w:ascii="Arial" w:hAnsi="Arial" w:cs="Arial"/>
          <w:sz w:val="20"/>
          <w:szCs w:val="20"/>
        </w:rPr>
      </w:pPr>
    </w:p>
    <w:p w14:paraId="44E3381B"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 xml:space="preserve">Fakturering af WordPress-udvikling og rådgivning skal ske månedligt for færdige opgaver der er afleveret og accepteret af den ordregivende myndighed. </w:t>
      </w:r>
    </w:p>
    <w:p w14:paraId="5BEC3FBF" w14:textId="77777777" w:rsidR="00184B9A" w:rsidRPr="00E92E75" w:rsidRDefault="00184B9A" w:rsidP="00184B9A">
      <w:pPr>
        <w:rPr>
          <w:rFonts w:ascii="Arial" w:hAnsi="Arial" w:cs="Arial"/>
          <w:sz w:val="20"/>
          <w:szCs w:val="20"/>
        </w:rPr>
      </w:pPr>
    </w:p>
    <w:p w14:paraId="1156575C"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Kontrahenten skal minimum sikre, at alle fakturaer: </w:t>
      </w:r>
    </w:p>
    <w:p w14:paraId="38621726" w14:textId="77777777" w:rsidR="00184B9A" w:rsidRPr="00E92E75" w:rsidRDefault="00184B9A" w:rsidP="007B31F2">
      <w:pPr>
        <w:pStyle w:val="ListParagraph"/>
        <w:numPr>
          <w:ilvl w:val="0"/>
          <w:numId w:val="10"/>
        </w:numPr>
        <w:rPr>
          <w:rFonts w:ascii="Arial" w:hAnsi="Arial" w:cs="Arial"/>
          <w:sz w:val="20"/>
          <w:szCs w:val="20"/>
        </w:rPr>
      </w:pPr>
      <w:r w:rsidRPr="00E92E75">
        <w:rPr>
          <w:rFonts w:ascii="Arial" w:hAnsi="Arial" w:cs="Arial"/>
          <w:sz w:val="20"/>
          <w:szCs w:val="20"/>
        </w:rPr>
        <w:t>Refererer til kontraktnummeret</w:t>
      </w:r>
    </w:p>
    <w:p w14:paraId="261EE586" w14:textId="77777777" w:rsidR="00184B9A" w:rsidRPr="00E92E75" w:rsidRDefault="00184B9A" w:rsidP="007B31F2">
      <w:pPr>
        <w:pStyle w:val="ListParagraph"/>
        <w:numPr>
          <w:ilvl w:val="0"/>
          <w:numId w:val="10"/>
        </w:numPr>
        <w:rPr>
          <w:rFonts w:ascii="Arial" w:hAnsi="Arial" w:cs="Arial"/>
          <w:sz w:val="20"/>
          <w:szCs w:val="20"/>
        </w:rPr>
      </w:pPr>
      <w:r w:rsidRPr="00E92E75">
        <w:rPr>
          <w:rFonts w:ascii="Arial" w:hAnsi="Arial" w:cs="Arial"/>
          <w:sz w:val="20"/>
          <w:szCs w:val="20"/>
        </w:rPr>
        <w:t>Tydeligt angiver den/de opgaver fakturaen dækker over</w:t>
      </w:r>
    </w:p>
    <w:p w14:paraId="0A57FB8F" w14:textId="77777777" w:rsidR="00184B9A" w:rsidRPr="00E92E75" w:rsidRDefault="00184B9A" w:rsidP="007B31F2">
      <w:pPr>
        <w:pStyle w:val="ListParagraph"/>
        <w:numPr>
          <w:ilvl w:val="0"/>
          <w:numId w:val="10"/>
        </w:numPr>
        <w:rPr>
          <w:rFonts w:ascii="Arial" w:hAnsi="Arial" w:cs="Arial"/>
          <w:sz w:val="20"/>
          <w:szCs w:val="20"/>
        </w:rPr>
      </w:pPr>
      <w:r w:rsidRPr="00E92E75">
        <w:rPr>
          <w:rFonts w:ascii="Arial" w:hAnsi="Arial" w:cs="Arial"/>
          <w:sz w:val="20"/>
          <w:szCs w:val="20"/>
        </w:rPr>
        <w:t>Når timepris indgår i faktura, skal fakturaen indeholde en angivelse af tidsforbruget til den/de pågældende leverance, det samlede tidsforbrug til fakturadatoen, samt hvem opgaven er udført af.</w:t>
      </w:r>
    </w:p>
    <w:p w14:paraId="6C5A4110" w14:textId="77777777" w:rsidR="00184B9A" w:rsidRPr="00E92E75" w:rsidRDefault="00184B9A" w:rsidP="00184B9A">
      <w:pPr>
        <w:jc w:val="both"/>
        <w:rPr>
          <w:rFonts w:ascii="Arial" w:hAnsi="Arial" w:cs="Arial"/>
          <w:sz w:val="20"/>
          <w:szCs w:val="20"/>
        </w:rPr>
      </w:pPr>
    </w:p>
    <w:p w14:paraId="5D7EF1C8"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Betalinger betales i danske kroner ved bankoverførsel til følgende konto:</w:t>
      </w:r>
    </w:p>
    <w:p w14:paraId="6A0E5FF1" w14:textId="77777777" w:rsidR="00184B9A" w:rsidRPr="00E92E75" w:rsidRDefault="00184B9A" w:rsidP="00184B9A">
      <w:pPr>
        <w:rPr>
          <w:rFonts w:ascii="Arial" w:hAnsi="Arial" w:cs="Arial"/>
          <w:sz w:val="20"/>
          <w:szCs w:val="20"/>
        </w:rPr>
      </w:pPr>
      <w:r w:rsidRPr="00E92E75">
        <w:rPr>
          <w:rFonts w:ascii="Arial" w:hAnsi="Arial" w:cs="Arial"/>
          <w:sz w:val="20"/>
          <w:szCs w:val="20"/>
        </w:rPr>
        <w:t>Kontonummer:</w:t>
      </w:r>
      <w:r w:rsidRPr="00E92E75">
        <w:tab/>
      </w:r>
      <w:r w:rsidRPr="00E92E75">
        <w:tab/>
      </w:r>
      <w:r w:rsidRPr="00E92E75">
        <w:tab/>
      </w:r>
    </w:p>
    <w:p w14:paraId="44839C08"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Bankens navn: </w:t>
      </w:r>
      <w:r w:rsidRPr="00E92E75">
        <w:tab/>
      </w:r>
      <w:r w:rsidRPr="00E92E75">
        <w:tab/>
      </w:r>
      <w:r w:rsidRPr="00E92E75">
        <w:tab/>
      </w:r>
    </w:p>
    <w:p w14:paraId="0805C5F0"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Bankens adresse: </w:t>
      </w:r>
    </w:p>
    <w:p w14:paraId="6087324C" w14:textId="77777777" w:rsidR="00184B9A" w:rsidRPr="00E92E75" w:rsidRDefault="00184B9A" w:rsidP="007B31F2">
      <w:pPr>
        <w:pStyle w:val="ListParagraph"/>
        <w:numPr>
          <w:ilvl w:val="0"/>
          <w:numId w:val="7"/>
        </w:numPr>
        <w:spacing w:before="240" w:line="276" w:lineRule="auto"/>
        <w:contextualSpacing/>
        <w:jc w:val="both"/>
        <w:outlineLvl w:val="0"/>
        <w:rPr>
          <w:rFonts w:ascii="Arial" w:hAnsi="Arial" w:cs="Arial"/>
          <w:b/>
          <w:bCs/>
          <w:sz w:val="20"/>
          <w:szCs w:val="20"/>
        </w:rPr>
      </w:pPr>
      <w:r w:rsidRPr="00E92E75">
        <w:rPr>
          <w:rFonts w:ascii="Arial" w:hAnsi="Arial" w:cs="Arial"/>
          <w:b/>
          <w:bCs/>
          <w:sz w:val="20"/>
          <w:szCs w:val="20"/>
        </w:rPr>
        <w:t xml:space="preserve">Skat og socialbidrag </w:t>
      </w:r>
    </w:p>
    <w:p w14:paraId="3DA16A99" w14:textId="77777777" w:rsidR="00184B9A" w:rsidRPr="00E92E75" w:rsidRDefault="00184B9A" w:rsidP="00184B9A">
      <w:pPr>
        <w:autoSpaceDE w:val="0"/>
        <w:autoSpaceDN w:val="0"/>
        <w:rPr>
          <w:rFonts w:ascii="Arial" w:eastAsia="Calibri" w:hAnsi="Arial" w:cs="Arial"/>
          <w:sz w:val="20"/>
          <w:szCs w:val="20"/>
        </w:rPr>
      </w:pPr>
      <w:r w:rsidRPr="00E92E75">
        <w:rPr>
          <w:rFonts w:ascii="Arial" w:eastAsia="Calibri" w:hAnsi="Arial" w:cs="Arial"/>
          <w:sz w:val="20"/>
          <w:szCs w:val="20"/>
        </w:rPr>
        <w:t>Den ordregivende myndighed har ingen forpligtelser eller ansvar i forbindelse med skatter eller afgifter, som leverandøren skal betale i etableringslandet eller modtagerlandet i forbindelse med opfyldelse af kontrakten.</w:t>
      </w:r>
    </w:p>
    <w:p w14:paraId="74833304" w14:textId="77777777" w:rsidR="00184B9A" w:rsidRPr="00E92E75" w:rsidRDefault="00184B9A" w:rsidP="007B31F2">
      <w:pPr>
        <w:numPr>
          <w:ilvl w:val="0"/>
          <w:numId w:val="7"/>
        </w:numPr>
        <w:spacing w:before="240"/>
        <w:rPr>
          <w:rFonts w:ascii="Arial" w:hAnsi="Arial" w:cs="Arial"/>
          <w:b/>
          <w:bCs/>
          <w:sz w:val="20"/>
          <w:szCs w:val="20"/>
        </w:rPr>
      </w:pPr>
      <w:r w:rsidRPr="00E92E75">
        <w:rPr>
          <w:rFonts w:ascii="Arial" w:hAnsi="Arial" w:cs="Arial"/>
          <w:b/>
          <w:bCs/>
          <w:sz w:val="20"/>
          <w:szCs w:val="20"/>
        </w:rPr>
        <w:t>Ansvar</w:t>
      </w:r>
      <w:r w:rsidRPr="00E92E75">
        <w:tab/>
      </w:r>
    </w:p>
    <w:p w14:paraId="68490C93" w14:textId="77777777" w:rsidR="00184B9A" w:rsidRPr="00E92E75" w:rsidRDefault="00184B9A" w:rsidP="00184B9A">
      <w:pPr>
        <w:rPr>
          <w:rFonts w:ascii="Arial" w:hAnsi="Arial" w:cs="Arial"/>
          <w:sz w:val="20"/>
          <w:szCs w:val="20"/>
        </w:rPr>
      </w:pPr>
      <w:r w:rsidRPr="00E92E75">
        <w:rPr>
          <w:rFonts w:ascii="Arial" w:hAnsi="Arial" w:cs="Arial"/>
          <w:sz w:val="20"/>
          <w:szCs w:val="20"/>
        </w:rPr>
        <w:t>Leverandøren opfylder uden begrænsning ansvarsforpligtelserne som angivet i artikel 15 i de generelle vilkår og betingelser for tjenesteydelseskontrakter Ver3 2020.</w:t>
      </w:r>
    </w:p>
    <w:p w14:paraId="55744170" w14:textId="77777777" w:rsidR="00184B9A" w:rsidRPr="00E92E75" w:rsidRDefault="00184B9A" w:rsidP="00184B9A">
      <w:pPr>
        <w:rPr>
          <w:rFonts w:ascii="Arial" w:hAnsi="Arial" w:cs="Arial"/>
          <w:sz w:val="20"/>
          <w:szCs w:val="20"/>
        </w:rPr>
      </w:pPr>
    </w:p>
    <w:p w14:paraId="67FF3DF3"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Uanset ovenstående er kontrahentens ansvar under alle omstændigheder og uanset uagtsomhed begrænset til to gange værdien af det samlede vederlag som kunden har betalt til kontrahenten forud for erstatningskravets opståen. </w:t>
      </w:r>
    </w:p>
    <w:p w14:paraId="45F8926E" w14:textId="77777777" w:rsidR="00184B9A" w:rsidRPr="00E92E75" w:rsidRDefault="00184B9A" w:rsidP="00184B9A">
      <w:pPr>
        <w:rPr>
          <w:rFonts w:ascii="Arial" w:hAnsi="Arial" w:cs="Arial"/>
          <w:sz w:val="20"/>
          <w:szCs w:val="20"/>
        </w:rPr>
      </w:pPr>
    </w:p>
    <w:p w14:paraId="6C16692A" w14:textId="77777777" w:rsidR="00184B9A" w:rsidRPr="00E92E75" w:rsidRDefault="00184B9A" w:rsidP="00184B9A">
      <w:pPr>
        <w:spacing w:after="120"/>
        <w:jc w:val="both"/>
        <w:rPr>
          <w:rFonts w:ascii="Arial" w:hAnsi="Arial" w:cs="Arial"/>
          <w:sz w:val="20"/>
          <w:szCs w:val="20"/>
        </w:rPr>
      </w:pPr>
      <w:r w:rsidRPr="00E92E75">
        <w:rPr>
          <w:rFonts w:ascii="Arial" w:hAnsi="Arial" w:cs="Arial"/>
          <w:sz w:val="20"/>
          <w:szCs w:val="20"/>
        </w:rPr>
        <w:t>Kontrahenten har pligt til at afhjælpe misligholdelsen og levere det påklagede igen.</w:t>
      </w:r>
    </w:p>
    <w:p w14:paraId="32CD5CFB" w14:textId="77777777" w:rsidR="00184B9A" w:rsidRPr="00E92E75" w:rsidRDefault="00184B9A" w:rsidP="00184B9A">
      <w:pPr>
        <w:spacing w:after="120"/>
        <w:jc w:val="both"/>
        <w:rPr>
          <w:rFonts w:ascii="Arial" w:hAnsi="Arial" w:cs="Arial"/>
          <w:sz w:val="20"/>
          <w:szCs w:val="20"/>
        </w:rPr>
      </w:pPr>
      <w:r w:rsidRPr="00E92E75">
        <w:rPr>
          <w:rFonts w:ascii="Arial" w:hAnsi="Arial" w:cs="Arial"/>
          <w:sz w:val="20"/>
          <w:szCs w:val="20"/>
        </w:rPr>
        <w:lastRenderedPageBreak/>
        <w:t>I løbet af ansvarsperioden har kontrahenten pligt til at udbedre fejl og mangler i henhold til artikel B.5 i denne kontrakt. I tilfælde af at kontrahenten ikke overholder sin forpligtigelser, har den ordregivende myndighed ret til at opsige kontrakten. Den ordregivende myndighed har ikke ret til at hyre en ny leverandør på kontrahentens regning, til at udbedre disse fejl og mangler.</w:t>
      </w:r>
    </w:p>
    <w:p w14:paraId="0B74D23E" w14:textId="77777777" w:rsidR="00184B9A" w:rsidRPr="00E92E75" w:rsidRDefault="00184B9A" w:rsidP="007B31F2">
      <w:pPr>
        <w:numPr>
          <w:ilvl w:val="0"/>
          <w:numId w:val="7"/>
        </w:numPr>
        <w:spacing w:before="240"/>
        <w:jc w:val="both"/>
        <w:outlineLvl w:val="0"/>
        <w:rPr>
          <w:rFonts w:ascii="Arial" w:hAnsi="Arial" w:cs="Arial"/>
          <w:b/>
          <w:bCs/>
          <w:sz w:val="20"/>
          <w:szCs w:val="20"/>
        </w:rPr>
      </w:pPr>
      <w:r w:rsidRPr="00E92E75">
        <w:rPr>
          <w:rFonts w:ascii="Arial" w:hAnsi="Arial" w:cs="Arial"/>
          <w:b/>
          <w:bCs/>
          <w:sz w:val="20"/>
          <w:szCs w:val="20"/>
        </w:rPr>
        <w:t>Kontraktdokumenternes rangfølge</w:t>
      </w:r>
    </w:p>
    <w:p w14:paraId="1BB24BD3" w14:textId="77777777" w:rsidR="00184B9A" w:rsidRPr="00E92E75" w:rsidRDefault="00184B9A" w:rsidP="00184B9A">
      <w:pPr>
        <w:jc w:val="both"/>
        <w:rPr>
          <w:rFonts w:ascii="Arial" w:hAnsi="Arial" w:cs="Arial"/>
          <w:sz w:val="20"/>
          <w:szCs w:val="20"/>
        </w:rPr>
      </w:pPr>
      <w:r w:rsidRPr="00E92E75">
        <w:rPr>
          <w:rFonts w:ascii="Arial" w:hAnsi="Arial" w:cs="Arial"/>
          <w:sz w:val="20"/>
          <w:szCs w:val="20"/>
        </w:rPr>
        <w:t>Kontrakten består af følgende dokumenter i rangfølge:</w:t>
      </w:r>
    </w:p>
    <w:p w14:paraId="22139314" w14:textId="77777777" w:rsidR="00184B9A" w:rsidRPr="00E92E75" w:rsidRDefault="00184B9A" w:rsidP="00184B9A">
      <w:pPr>
        <w:ind w:left="567" w:hanging="567"/>
        <w:jc w:val="both"/>
        <w:rPr>
          <w:rFonts w:ascii="Arial" w:hAnsi="Arial" w:cs="Arial"/>
          <w:sz w:val="20"/>
          <w:szCs w:val="20"/>
        </w:rPr>
      </w:pPr>
    </w:p>
    <w:p w14:paraId="63FE2D4C"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 xml:space="preserve">Denne kontrakt </w:t>
      </w:r>
    </w:p>
    <w:p w14:paraId="291C9DF1"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Opgavebeskrivelsen (bilag 1)</w:t>
      </w:r>
    </w:p>
    <w:p w14:paraId="49E3FE84"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Organisation og metodik (bilag 2)</w:t>
      </w:r>
    </w:p>
    <w:p w14:paraId="4AA7F13C"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Tilbudsformularen (bilag 3)</w:t>
      </w:r>
    </w:p>
    <w:p w14:paraId="27DE5820"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CV for nøgleekspert(er)</w:t>
      </w:r>
    </w:p>
    <w:p w14:paraId="17E7887D"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Support og Rådgivningsaftale (SLA)</w:t>
      </w:r>
    </w:p>
    <w:p w14:paraId="286BD41E"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Databehandlingsaftale</w:t>
      </w:r>
    </w:p>
    <w:p w14:paraId="4BB538EC"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Aftale om Dokumentationskrav</w:t>
      </w:r>
    </w:p>
    <w:p w14:paraId="02558E27"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Generelle vilkår og betingelser for tjenesteydelseskontrakter – Ver3 2020 (bilag 4)</w:t>
      </w:r>
    </w:p>
    <w:p w14:paraId="273B2E89" w14:textId="77777777" w:rsidR="00184B9A" w:rsidRPr="00E92E75" w:rsidRDefault="00184B9A" w:rsidP="007B31F2">
      <w:pPr>
        <w:numPr>
          <w:ilvl w:val="0"/>
          <w:numId w:val="8"/>
        </w:numPr>
        <w:jc w:val="both"/>
        <w:rPr>
          <w:rFonts w:ascii="Arial" w:hAnsi="Arial" w:cs="Arial"/>
          <w:sz w:val="20"/>
          <w:szCs w:val="20"/>
        </w:rPr>
      </w:pPr>
      <w:r w:rsidRPr="00E92E75">
        <w:rPr>
          <w:rFonts w:ascii="Arial" w:hAnsi="Arial" w:cs="Arial"/>
          <w:sz w:val="20"/>
          <w:szCs w:val="20"/>
        </w:rPr>
        <w:t>Adfærdskodeks for leverandører (bilag 5)</w:t>
      </w:r>
    </w:p>
    <w:p w14:paraId="2474F260" w14:textId="77777777" w:rsidR="00184B9A" w:rsidRPr="00E92E75" w:rsidRDefault="00184B9A" w:rsidP="00184B9A">
      <w:pPr>
        <w:ind w:left="567" w:hanging="567"/>
        <w:jc w:val="both"/>
        <w:rPr>
          <w:rFonts w:ascii="Arial" w:hAnsi="Arial" w:cs="Arial"/>
          <w:sz w:val="20"/>
          <w:szCs w:val="20"/>
        </w:rPr>
      </w:pPr>
    </w:p>
    <w:p w14:paraId="3583049F" w14:textId="77777777" w:rsidR="00184B9A" w:rsidRPr="00E92E75" w:rsidRDefault="00184B9A" w:rsidP="00184B9A">
      <w:pPr>
        <w:jc w:val="both"/>
        <w:outlineLvl w:val="0"/>
        <w:rPr>
          <w:rFonts w:ascii="Arial" w:hAnsi="Arial" w:cs="Arial"/>
          <w:sz w:val="20"/>
          <w:szCs w:val="20"/>
        </w:rPr>
      </w:pPr>
      <w:r w:rsidRPr="00E92E75">
        <w:rPr>
          <w:rFonts w:ascii="Arial" w:hAnsi="Arial" w:cs="Arial"/>
          <w:sz w:val="20"/>
          <w:szCs w:val="20"/>
        </w:rPr>
        <w:t xml:space="preserve">De forskellige dokumenter, som kontrakten består af, anses som gensidigt forklarende. I tilfælde af tvetydighed eller afvigelse skal de læses i den rækkefølge, de er angivet i herover. </w:t>
      </w:r>
    </w:p>
    <w:p w14:paraId="7E5526FE" w14:textId="77777777" w:rsidR="00184B9A" w:rsidRPr="00E92E75" w:rsidRDefault="00184B9A" w:rsidP="007B31F2">
      <w:pPr>
        <w:numPr>
          <w:ilvl w:val="0"/>
          <w:numId w:val="7"/>
        </w:numPr>
        <w:spacing w:before="240"/>
        <w:jc w:val="both"/>
        <w:outlineLvl w:val="0"/>
        <w:rPr>
          <w:rFonts w:ascii="Arial" w:hAnsi="Arial" w:cs="Arial"/>
          <w:b/>
          <w:bCs/>
          <w:sz w:val="20"/>
          <w:szCs w:val="20"/>
        </w:rPr>
      </w:pPr>
      <w:r w:rsidRPr="00E92E75">
        <w:rPr>
          <w:rFonts w:ascii="Arial" w:hAnsi="Arial" w:cs="Arial"/>
          <w:b/>
          <w:bCs/>
          <w:sz w:val="20"/>
          <w:szCs w:val="20"/>
        </w:rPr>
        <w:t>Sprog</w:t>
      </w:r>
    </w:p>
    <w:p w14:paraId="23C5D94F" w14:textId="77777777" w:rsidR="00184B9A" w:rsidRPr="00E92E75" w:rsidRDefault="00184B9A" w:rsidP="00184B9A">
      <w:pPr>
        <w:pStyle w:val="PlainText"/>
        <w:jc w:val="both"/>
        <w:rPr>
          <w:rFonts w:ascii="Arial" w:hAnsi="Arial" w:cs="Arial"/>
        </w:rPr>
      </w:pPr>
      <w:r w:rsidRPr="00E92E75">
        <w:rPr>
          <w:rFonts w:ascii="Arial" w:hAnsi="Arial" w:cs="Arial"/>
        </w:rPr>
        <w:t>Sproget i denne kontrakt, som også skal benyttes ved al skriftlig kommunikation mellem kontrahenten og den ordregivende myndighed, er dansk.</w:t>
      </w:r>
    </w:p>
    <w:p w14:paraId="782E6910" w14:textId="77777777" w:rsidR="00184B9A" w:rsidRPr="00E92E75" w:rsidRDefault="00184B9A" w:rsidP="00184B9A">
      <w:pPr>
        <w:tabs>
          <w:tab w:val="left" w:pos="851"/>
          <w:tab w:val="left" w:pos="993"/>
        </w:tabs>
        <w:jc w:val="both"/>
        <w:rPr>
          <w:rFonts w:ascii="Arial" w:hAnsi="Arial" w:cs="Arial"/>
          <w:b/>
          <w:bCs/>
          <w:sz w:val="20"/>
          <w:szCs w:val="20"/>
        </w:rPr>
      </w:pPr>
    </w:p>
    <w:p w14:paraId="278181F3" w14:textId="77777777" w:rsidR="00184B9A" w:rsidRPr="00E92E75" w:rsidRDefault="00184B9A" w:rsidP="007B31F2">
      <w:pPr>
        <w:numPr>
          <w:ilvl w:val="0"/>
          <w:numId w:val="7"/>
        </w:numPr>
        <w:jc w:val="both"/>
        <w:outlineLvl w:val="0"/>
        <w:rPr>
          <w:rFonts w:ascii="Arial" w:hAnsi="Arial" w:cs="Arial"/>
          <w:b/>
          <w:bCs/>
          <w:sz w:val="20"/>
          <w:szCs w:val="20"/>
        </w:rPr>
      </w:pPr>
      <w:r w:rsidRPr="00E92E75">
        <w:rPr>
          <w:rFonts w:ascii="Arial" w:hAnsi="Arial" w:cs="Arial"/>
          <w:b/>
          <w:bCs/>
          <w:sz w:val="20"/>
          <w:szCs w:val="20"/>
        </w:rPr>
        <w:t xml:space="preserve">Meddelelser </w:t>
      </w:r>
    </w:p>
    <w:p w14:paraId="2E6319ED"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Al skriftlig kommunikation vedrørende denne kontrakt mellem den ordregivende myndighed og leverandøren skal tilkendegive kontraktens titel og kontraktnummeret. Information og kommunikation skal foregå i </w:t>
      </w:r>
      <w:r w:rsidRPr="00E92E75">
        <w:rPr>
          <w:rFonts w:ascii="Arial" w:hAnsi="Arial" w:cs="Arial"/>
          <w:sz w:val="20"/>
          <w:szCs w:val="20"/>
          <w:highlight w:val="yellow"/>
        </w:rPr>
        <w:t>&lt;indsæt system&gt;,</w:t>
      </w:r>
      <w:r w:rsidRPr="00E92E75">
        <w:rPr>
          <w:rFonts w:ascii="Arial" w:hAnsi="Arial" w:cs="Arial"/>
          <w:sz w:val="20"/>
          <w:szCs w:val="20"/>
        </w:rPr>
        <w:t xml:space="preserve"> eller sendes med post, e-mail, der er opgivet i denne kontrakt.</w:t>
      </w:r>
    </w:p>
    <w:p w14:paraId="2AE659FD" w14:textId="77777777" w:rsidR="00184B9A" w:rsidRPr="00E92E75" w:rsidRDefault="00184B9A" w:rsidP="00184B9A">
      <w:pPr>
        <w:rPr>
          <w:rFonts w:ascii="Arial" w:hAnsi="Arial" w:cs="Arial"/>
          <w:sz w:val="20"/>
          <w:szCs w:val="20"/>
        </w:rPr>
      </w:pPr>
    </w:p>
    <w:p w14:paraId="6216FDEC" w14:textId="77777777" w:rsidR="00184B9A" w:rsidRPr="00E92E75" w:rsidRDefault="00184B9A" w:rsidP="00184B9A">
      <w:pPr>
        <w:rPr>
          <w:rFonts w:ascii="Arial" w:hAnsi="Arial" w:cs="Arial"/>
          <w:sz w:val="20"/>
          <w:szCs w:val="20"/>
        </w:rPr>
      </w:pPr>
      <w:r w:rsidRPr="00E92E75">
        <w:rPr>
          <w:rFonts w:ascii="Arial" w:hAnsi="Arial" w:cs="Arial"/>
          <w:sz w:val="20"/>
          <w:szCs w:val="20"/>
        </w:rPr>
        <w:t>Parterne skal løbende informere hinanden skriftligt om ethvert forhold, der skønnes at have betydning for gennemførelse af et hensigtsmæssigt kontraktforløb i så god tid, at den anden part har mulighed for at tilpasse sig den fremtidige situation.</w:t>
      </w:r>
    </w:p>
    <w:p w14:paraId="27183DB9" w14:textId="77777777" w:rsidR="00184B9A" w:rsidRPr="00E92E75" w:rsidRDefault="00184B9A" w:rsidP="00184B9A">
      <w:pPr>
        <w:pStyle w:val="PlainText"/>
        <w:rPr>
          <w:rFonts w:ascii="Arial" w:hAnsi="Arial" w:cs="Arial"/>
        </w:rPr>
      </w:pPr>
    </w:p>
    <w:p w14:paraId="6804A6C4" w14:textId="77777777" w:rsidR="00184B9A" w:rsidRPr="00E92E75" w:rsidRDefault="00184B9A" w:rsidP="00184B9A">
      <w:pPr>
        <w:rPr>
          <w:rFonts w:ascii="Arial" w:hAnsi="Arial" w:cs="Arial"/>
          <w:sz w:val="20"/>
          <w:szCs w:val="20"/>
        </w:rPr>
      </w:pPr>
      <w:r w:rsidRPr="00E92E75">
        <w:rPr>
          <w:rFonts w:ascii="Arial" w:hAnsi="Arial" w:cs="Arial"/>
          <w:sz w:val="20"/>
          <w:szCs w:val="20"/>
        </w:rPr>
        <w:t xml:space="preserve">Begge parter har pligt til at aflyse møder, workshops og andre aktiviteter minimum 48 timer i forvejen, medmindre der opstår en akut situation der forhindre deltagelse. </w:t>
      </w:r>
    </w:p>
    <w:p w14:paraId="157E8EC3" w14:textId="77777777" w:rsidR="00184B9A" w:rsidRPr="00E92E75" w:rsidRDefault="00184B9A" w:rsidP="00184B9A">
      <w:pPr>
        <w:pStyle w:val="PlainText"/>
        <w:rPr>
          <w:rFonts w:ascii="Arial" w:hAnsi="Arial" w:cs="Arial"/>
        </w:rPr>
      </w:pPr>
    </w:p>
    <w:p w14:paraId="33379559" w14:textId="77777777" w:rsidR="00184B9A" w:rsidRPr="00E92E75" w:rsidRDefault="00184B9A" w:rsidP="007B31F2">
      <w:pPr>
        <w:numPr>
          <w:ilvl w:val="0"/>
          <w:numId w:val="7"/>
        </w:numPr>
        <w:outlineLvl w:val="0"/>
        <w:rPr>
          <w:rFonts w:ascii="Arial" w:hAnsi="Arial" w:cs="Arial"/>
          <w:b/>
          <w:bCs/>
          <w:sz w:val="20"/>
          <w:szCs w:val="20"/>
        </w:rPr>
      </w:pPr>
      <w:r w:rsidRPr="00E92E75">
        <w:rPr>
          <w:rFonts w:ascii="Arial" w:hAnsi="Arial" w:cs="Arial"/>
          <w:b/>
          <w:bCs/>
          <w:sz w:val="20"/>
          <w:szCs w:val="20"/>
        </w:rPr>
        <w:t>Databeskyttelse</w:t>
      </w:r>
    </w:p>
    <w:p w14:paraId="76694E3F" w14:textId="77777777" w:rsidR="00184B9A" w:rsidRPr="00E92E75" w:rsidRDefault="00184B9A" w:rsidP="00184B9A">
      <w:pPr>
        <w:rPr>
          <w:rFonts w:ascii="Arial" w:hAnsi="Arial" w:cs="Arial"/>
          <w:sz w:val="20"/>
          <w:szCs w:val="20"/>
        </w:rPr>
      </w:pPr>
      <w:r w:rsidRPr="00E92E75">
        <w:rPr>
          <w:rFonts w:ascii="Arial" w:hAnsi="Arial" w:cs="Arial"/>
          <w:sz w:val="20"/>
          <w:szCs w:val="20"/>
        </w:rPr>
        <w:t>Kontrahentens, og dennes underleverandørers, persondatahåndtering skal ske i henhold til gældende EU-lovgivning og Databehandlingsaftalen mellem kontrahenten og den ordregivende myndighed.</w:t>
      </w:r>
    </w:p>
    <w:p w14:paraId="40EBBBB3" w14:textId="77777777" w:rsidR="00184B9A" w:rsidRPr="00E92E75" w:rsidRDefault="00184B9A" w:rsidP="00184B9A">
      <w:pPr>
        <w:rPr>
          <w:rFonts w:cs="Arial"/>
        </w:rPr>
      </w:pPr>
    </w:p>
    <w:p w14:paraId="2E8CA2C3" w14:textId="77777777" w:rsidR="00184B9A" w:rsidRPr="00E92E75" w:rsidRDefault="00184B9A" w:rsidP="00184B9A">
      <w:pPr>
        <w:tabs>
          <w:tab w:val="left" w:pos="851"/>
          <w:tab w:val="left" w:pos="993"/>
        </w:tabs>
        <w:jc w:val="both"/>
        <w:rPr>
          <w:rFonts w:ascii="Arial" w:hAnsi="Arial" w:cs="Arial"/>
          <w:b/>
          <w:bCs/>
          <w:sz w:val="20"/>
          <w:szCs w:val="20"/>
        </w:rPr>
      </w:pPr>
      <w:r w:rsidRPr="00E92E75">
        <w:rPr>
          <w:rFonts w:ascii="Arial" w:hAnsi="Arial"/>
          <w:sz w:val="20"/>
          <w:szCs w:val="20"/>
        </w:rPr>
        <w:t>Hvis Folkekirkens Nødhjælp, CVR-nummer</w:t>
      </w:r>
      <w:r w:rsidRPr="00E92E75">
        <w:t xml:space="preserve"> </w:t>
      </w:r>
      <w:r w:rsidRPr="00E92E75">
        <w:rPr>
          <w:rFonts w:ascii="Arial" w:hAnsi="Arial"/>
          <w:sz w:val="20"/>
          <w:szCs w:val="20"/>
        </w:rPr>
        <w:t xml:space="preserve">36980214, registrerer og behandler personlige oplysninger (f.eks. navne, adresser, e-mailadresser, telefonnumre og CV'er), behandles dataene kun med henblik på den ordregivende myndigheds håndtering og kontrol med tilbudsafgivelsen og kontrakten uden præjudice for mulig videresendelse til de organer, der står for kontrol eller tilsyn med hensyn til EU-lov. Hvis kontrakten derudover vedrører den ordregivende myndigheds arbejde uden for EU, kan personlige oplysninger blive overført til lande uden for EU udelukkende med det formål at implementere købsproceduren og kontrakten. Ifølge EU's databeskyttelsesregler har tilbudsgiver rettigheder vedrørende de oplysninger, som den ordregivende myndighed behandler. Der findes yderligere oplysninger om behandlingen af leverandørens personlige oplysninger og rettigheder i persondatapolitikken på </w:t>
      </w:r>
      <w:hyperlink r:id="rId23">
        <w:r w:rsidRPr="00E92E75">
          <w:rPr>
            <w:rStyle w:val="Hyperlink"/>
            <w:rFonts w:ascii="Arial" w:hAnsi="Arial" w:cs="Arial"/>
            <w:sz w:val="20"/>
            <w:szCs w:val="20"/>
          </w:rPr>
          <w:t>https://www.noedhjaelp.dk/persondatapolitik</w:t>
        </w:r>
      </w:hyperlink>
      <w:r w:rsidRPr="00E92E75">
        <w:rPr>
          <w:rFonts w:ascii="Arial" w:hAnsi="Arial"/>
          <w:sz w:val="20"/>
          <w:szCs w:val="20"/>
        </w:rPr>
        <w:t xml:space="preserve"> </w:t>
      </w:r>
      <w:bookmarkStart w:id="1" w:name="_Hlk535414445"/>
    </w:p>
    <w:bookmarkEnd w:id="1"/>
    <w:p w14:paraId="644CD96C" w14:textId="77777777" w:rsidR="00184B9A" w:rsidRPr="00E92E75" w:rsidRDefault="00184B9A" w:rsidP="00184B9A">
      <w:pPr>
        <w:pStyle w:val="PlainText"/>
        <w:rPr>
          <w:rFonts w:ascii="Arial" w:hAnsi="Arial" w:cs="Arial"/>
        </w:rPr>
      </w:pPr>
    </w:p>
    <w:p w14:paraId="733DE21E" w14:textId="77777777" w:rsidR="00184B9A" w:rsidRPr="00E92E75" w:rsidRDefault="00184B9A" w:rsidP="007B31F2">
      <w:pPr>
        <w:pStyle w:val="ListParagraph"/>
        <w:numPr>
          <w:ilvl w:val="0"/>
          <w:numId w:val="7"/>
        </w:numPr>
        <w:rPr>
          <w:rFonts w:ascii="Arial" w:hAnsi="Arial" w:cs="Arial"/>
          <w:sz w:val="20"/>
          <w:szCs w:val="20"/>
        </w:rPr>
      </w:pPr>
      <w:r w:rsidRPr="00E92E75">
        <w:rPr>
          <w:rFonts w:ascii="Arial" w:hAnsi="Arial" w:cs="Arial"/>
          <w:b/>
          <w:bCs/>
          <w:sz w:val="20"/>
          <w:szCs w:val="20"/>
        </w:rPr>
        <w:t>Ophavsret og open-source</w:t>
      </w:r>
    </w:p>
    <w:p w14:paraId="28188998" w14:textId="77777777" w:rsidR="00184B9A" w:rsidRPr="000E1B74" w:rsidRDefault="00184B9A" w:rsidP="00184B9A">
      <w:pPr>
        <w:rPr>
          <w:rFonts w:ascii="Arial" w:hAnsi="Arial" w:cs="Arial"/>
          <w:sz w:val="20"/>
          <w:szCs w:val="20"/>
          <w:lang w:val="en-GB"/>
        </w:rPr>
        <w:sectPr w:rsidR="00184B9A" w:rsidRPr="000E1B74" w:rsidSect="00184B9A">
          <w:headerReference w:type="even" r:id="rId24"/>
          <w:headerReference w:type="default" r:id="rId25"/>
          <w:footerReference w:type="even" r:id="rId26"/>
          <w:footerReference w:type="default" r:id="rId27"/>
          <w:headerReference w:type="first" r:id="rId28"/>
          <w:footerReference w:type="first" r:id="rId29"/>
          <w:footnotePr>
            <w:numStart w:val="2"/>
          </w:footnotePr>
          <w:pgSz w:w="11906" w:h="16838"/>
          <w:pgMar w:top="1701" w:right="1134" w:bottom="1701" w:left="1134" w:header="708" w:footer="454" w:gutter="0"/>
          <w:cols w:space="708"/>
          <w:docGrid w:linePitch="360"/>
        </w:sectPr>
      </w:pPr>
      <w:r w:rsidRPr="000E1B74">
        <w:rPr>
          <w:rFonts w:ascii="Arial" w:hAnsi="Arial" w:cs="Arial"/>
          <w:sz w:val="20"/>
          <w:szCs w:val="20"/>
          <w:lang w:val="en-GB"/>
        </w:rPr>
        <w:t>WordPress er open-source software. Men alt, der er leveret til den ordregivende myndighed, er dennes ejendom og må derfor ikke videresælges til tredjepart.</w:t>
      </w:r>
    </w:p>
    <w:p w14:paraId="709A265F" w14:textId="77777777" w:rsidR="0024272D" w:rsidRPr="000E1B74" w:rsidRDefault="0024272D" w:rsidP="0024272D">
      <w:pPr>
        <w:autoSpaceDE w:val="0"/>
        <w:autoSpaceDN w:val="0"/>
        <w:adjustRightInd w:val="0"/>
        <w:spacing w:line="240" w:lineRule="auto"/>
        <w:rPr>
          <w:rFonts w:ascii="Arial" w:eastAsia="Arial" w:hAnsi="Arial" w:cs="Arial"/>
          <w:b/>
          <w:bCs/>
          <w:caps/>
          <w:sz w:val="36"/>
          <w:szCs w:val="36"/>
          <w:lang w:val="en-GB"/>
        </w:rPr>
      </w:pPr>
      <w:r w:rsidRPr="000E1B74">
        <w:rPr>
          <w:rFonts w:ascii="Arial" w:eastAsia="Arial" w:hAnsi="Arial" w:cs="Arial"/>
          <w:b/>
          <w:bCs/>
          <w:caps/>
          <w:sz w:val="36"/>
          <w:szCs w:val="36"/>
          <w:lang w:val="en-GB"/>
        </w:rPr>
        <w:lastRenderedPageBreak/>
        <w:t>BIlag 1: OPGAVEBESKRIVELSE</w:t>
      </w:r>
    </w:p>
    <w:p w14:paraId="64BEF3EF" w14:textId="77777777" w:rsidR="0024272D" w:rsidRPr="000E1B74" w:rsidRDefault="0024272D" w:rsidP="0024272D">
      <w:pPr>
        <w:spacing w:line="240" w:lineRule="auto"/>
        <w:rPr>
          <w:rFonts w:ascii="Arial" w:eastAsia="Arial" w:hAnsi="Arial" w:cs="Arial"/>
          <w:sz w:val="20"/>
          <w:szCs w:val="20"/>
          <w:lang w:val="en-GB"/>
        </w:rPr>
      </w:pPr>
    </w:p>
    <w:p w14:paraId="0CA1078C" w14:textId="77777777" w:rsidR="0024272D" w:rsidRPr="000E1B74" w:rsidRDefault="0024272D" w:rsidP="0024272D">
      <w:pPr>
        <w:spacing w:line="240" w:lineRule="auto"/>
        <w:rPr>
          <w:rFonts w:ascii="Arial" w:eastAsia="Arial" w:hAnsi="Arial" w:cs="Arial"/>
          <w:sz w:val="20"/>
          <w:szCs w:val="20"/>
          <w:lang w:val="en-GB"/>
        </w:rPr>
      </w:pPr>
      <w:r w:rsidRPr="000E1B74">
        <w:rPr>
          <w:rFonts w:ascii="Arial" w:eastAsia="Arial" w:hAnsi="Arial" w:cs="Arial"/>
          <w:sz w:val="20"/>
          <w:szCs w:val="20"/>
          <w:lang w:val="en-GB"/>
        </w:rPr>
        <w:t xml:space="preserve">Formålet med dette udbud er at sikre, at vi i Folkekirkens Nødhjælp får optimale betingelser for at drive, udvikle og vedligeholde vores websites og Digital Asset Management-system (DAM). </w:t>
      </w:r>
    </w:p>
    <w:p w14:paraId="18AB32AB" w14:textId="77777777" w:rsidR="0024272D" w:rsidRPr="000E1B74" w:rsidRDefault="0024272D" w:rsidP="0024272D">
      <w:pPr>
        <w:spacing w:line="240" w:lineRule="auto"/>
        <w:rPr>
          <w:rFonts w:ascii="Arial" w:eastAsia="Arial" w:hAnsi="Arial" w:cs="Arial"/>
          <w:sz w:val="20"/>
          <w:szCs w:val="20"/>
          <w:lang w:val="en-GB"/>
        </w:rPr>
      </w:pPr>
    </w:p>
    <w:p w14:paraId="7AC3956C"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Folkekirkens Nødhjælp søger kvalificerede tilbud fra leverandører for følgende 3 delydelser</w:t>
      </w:r>
    </w:p>
    <w:p w14:paraId="3C483F21" w14:textId="77777777" w:rsidR="0024272D" w:rsidRPr="0024272D" w:rsidRDefault="0024272D" w:rsidP="0024272D">
      <w:pPr>
        <w:spacing w:line="240" w:lineRule="auto"/>
        <w:rPr>
          <w:rFonts w:ascii="Arial" w:eastAsia="Arial" w:hAnsi="Arial" w:cs="Arial"/>
          <w:sz w:val="20"/>
          <w:szCs w:val="20"/>
        </w:rPr>
      </w:pPr>
    </w:p>
    <w:p w14:paraId="3AAAA83C" w14:textId="77777777" w:rsidR="0024272D" w:rsidRPr="0024272D" w:rsidRDefault="0024272D" w:rsidP="007B31F2">
      <w:pPr>
        <w:numPr>
          <w:ilvl w:val="0"/>
          <w:numId w:val="15"/>
        </w:numPr>
        <w:spacing w:line="240" w:lineRule="auto"/>
        <w:rPr>
          <w:rFonts w:ascii="Arial" w:eastAsia="Arial" w:hAnsi="Arial" w:cs="Arial"/>
          <w:sz w:val="20"/>
          <w:szCs w:val="20"/>
        </w:rPr>
      </w:pPr>
      <w:r w:rsidRPr="0024272D">
        <w:rPr>
          <w:rFonts w:ascii="Arial" w:eastAsia="Arial" w:hAnsi="Arial" w:cs="Arial"/>
          <w:b/>
          <w:bCs/>
          <w:sz w:val="20"/>
          <w:szCs w:val="20"/>
        </w:rPr>
        <w:t xml:space="preserve">Forstå eksisterende løsning og flytte til ny hostingleverandør: </w:t>
      </w:r>
      <w:r w:rsidRPr="0024272D">
        <w:rPr>
          <w:rFonts w:ascii="Arial" w:eastAsia="Arial" w:hAnsi="Arial" w:cs="Arial"/>
          <w:sz w:val="20"/>
          <w:szCs w:val="20"/>
        </w:rPr>
        <w:t>Flytte vores to websites og mediebibliotek til ny hostingleverandør.</w:t>
      </w:r>
    </w:p>
    <w:p w14:paraId="4004D812" w14:textId="77777777" w:rsidR="0024272D" w:rsidRPr="0024272D" w:rsidRDefault="0024272D" w:rsidP="0024272D">
      <w:pPr>
        <w:spacing w:line="240" w:lineRule="auto"/>
        <w:rPr>
          <w:rFonts w:ascii="Arial" w:eastAsia="Arial" w:hAnsi="Arial" w:cs="Arial"/>
          <w:sz w:val="20"/>
          <w:szCs w:val="20"/>
        </w:rPr>
      </w:pPr>
    </w:p>
    <w:p w14:paraId="14E1EEF4" w14:textId="77777777" w:rsidR="0024272D" w:rsidRPr="0024272D" w:rsidRDefault="0024272D" w:rsidP="007B31F2">
      <w:pPr>
        <w:numPr>
          <w:ilvl w:val="0"/>
          <w:numId w:val="15"/>
        </w:numPr>
        <w:spacing w:line="240" w:lineRule="auto"/>
        <w:rPr>
          <w:rFonts w:ascii="Arial" w:eastAsia="Arial" w:hAnsi="Arial" w:cs="Arial"/>
          <w:sz w:val="20"/>
          <w:szCs w:val="20"/>
        </w:rPr>
      </w:pPr>
      <w:r w:rsidRPr="0024272D">
        <w:rPr>
          <w:rFonts w:ascii="Arial" w:eastAsia="Arial" w:hAnsi="Arial" w:cs="Arial"/>
          <w:b/>
          <w:bCs/>
          <w:sz w:val="20"/>
          <w:szCs w:val="20"/>
        </w:rPr>
        <w:t>SLA, hosting og drift:</w:t>
      </w:r>
      <w:r w:rsidRPr="0024272D">
        <w:rPr>
          <w:rFonts w:ascii="Arial" w:eastAsia="Arial" w:hAnsi="Arial" w:cs="Arial"/>
          <w:sz w:val="20"/>
          <w:szCs w:val="20"/>
        </w:rPr>
        <w:t xml:space="preserve"> Vi søger en partner, der kan tage ansvar for hosting og løbende stabil drift af vores løsning, som er beskrevet i detaljer nedenfor. Vi forventer derudover en total serviceaftale, der dækker alt, hvad det indebærer af drifte vores løsning, samt garantier for tilgængelighed under nedetid, kritiske fejl og i særlige perioder.</w:t>
      </w:r>
    </w:p>
    <w:p w14:paraId="3A98B3E6" w14:textId="77777777" w:rsidR="0024272D" w:rsidRPr="0024272D" w:rsidRDefault="0024272D" w:rsidP="0024272D">
      <w:pPr>
        <w:spacing w:line="240" w:lineRule="auto"/>
        <w:rPr>
          <w:rFonts w:ascii="Arial" w:eastAsia="Arial" w:hAnsi="Arial" w:cs="Arial"/>
          <w:sz w:val="20"/>
          <w:szCs w:val="20"/>
        </w:rPr>
      </w:pPr>
    </w:p>
    <w:p w14:paraId="0F3A4D4F" w14:textId="77777777" w:rsidR="0024272D" w:rsidRPr="0024272D" w:rsidRDefault="0024272D" w:rsidP="007B31F2">
      <w:pPr>
        <w:numPr>
          <w:ilvl w:val="0"/>
          <w:numId w:val="15"/>
        </w:numPr>
        <w:spacing w:line="240" w:lineRule="auto"/>
        <w:rPr>
          <w:rFonts w:ascii="Arial" w:eastAsia="Arial" w:hAnsi="Arial" w:cs="Arial"/>
          <w:sz w:val="20"/>
          <w:szCs w:val="20"/>
        </w:rPr>
      </w:pPr>
      <w:r w:rsidRPr="0024272D">
        <w:rPr>
          <w:rFonts w:ascii="Arial" w:eastAsia="Arial" w:hAnsi="Arial" w:cs="Arial"/>
          <w:b/>
          <w:bCs/>
          <w:sz w:val="20"/>
          <w:szCs w:val="20"/>
        </w:rPr>
        <w:t>WordPress-udvikling</w:t>
      </w:r>
      <w:r w:rsidRPr="0024272D">
        <w:rPr>
          <w:rFonts w:ascii="Arial" w:eastAsia="Arial" w:hAnsi="Arial" w:cs="Arial"/>
          <w:sz w:val="20"/>
          <w:szCs w:val="20"/>
        </w:rPr>
        <w:t>: Vi ønsker en partner på det digitale område, der både kan tilbyde sparring på strategisk og taktisk niveau, samt teknisk støtte til udvikling af vores platform, så vi kan realisere vores fremtidige digitale ambitioner.</w:t>
      </w:r>
    </w:p>
    <w:p w14:paraId="4AB47F81" w14:textId="77777777" w:rsidR="0024272D" w:rsidRPr="0024272D" w:rsidRDefault="0024272D" w:rsidP="0024272D">
      <w:pPr>
        <w:spacing w:line="240" w:lineRule="auto"/>
        <w:rPr>
          <w:rFonts w:ascii="Arial" w:eastAsia="Arial" w:hAnsi="Arial" w:cs="Arial"/>
          <w:sz w:val="20"/>
          <w:szCs w:val="20"/>
        </w:rPr>
      </w:pPr>
    </w:p>
    <w:p w14:paraId="098C4D5C"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w:t>
      </w:r>
    </w:p>
    <w:p w14:paraId="66807F90" w14:textId="77777777" w:rsidR="0024272D" w:rsidRPr="0024272D" w:rsidRDefault="0024272D" w:rsidP="0024272D">
      <w:pPr>
        <w:spacing w:line="240" w:lineRule="auto"/>
        <w:rPr>
          <w:rFonts w:ascii="Arial" w:eastAsia="Arial" w:hAnsi="Arial" w:cs="Arial"/>
        </w:rPr>
      </w:pPr>
    </w:p>
    <w:p w14:paraId="6AAA998B" w14:textId="77777777" w:rsidR="0024272D" w:rsidRPr="0024272D" w:rsidRDefault="0024272D" w:rsidP="007B31F2">
      <w:pPr>
        <w:numPr>
          <w:ilvl w:val="0"/>
          <w:numId w:val="14"/>
        </w:numPr>
        <w:spacing w:line="240" w:lineRule="auto"/>
        <w:ind w:left="426"/>
        <w:rPr>
          <w:rFonts w:ascii="Arial" w:eastAsia="Arial" w:hAnsi="Arial" w:cs="Arial"/>
          <w:b/>
          <w:bCs/>
          <w:color w:val="F79546"/>
        </w:rPr>
      </w:pPr>
      <w:r w:rsidRPr="0024272D">
        <w:rPr>
          <w:rFonts w:ascii="Arial" w:eastAsia="Arial" w:hAnsi="Arial" w:cs="Arial"/>
          <w:b/>
          <w:bCs/>
          <w:color w:val="F79546"/>
        </w:rPr>
        <w:t>FORSTÅ LØSNINGEN OG OVERFLYTTE TIL NY HOSTING-LEVERANDØR</w:t>
      </w:r>
    </w:p>
    <w:p w14:paraId="2DD1485B" w14:textId="77777777" w:rsidR="0024272D" w:rsidRPr="0024272D" w:rsidRDefault="0024272D" w:rsidP="0024272D">
      <w:pPr>
        <w:spacing w:line="240" w:lineRule="auto"/>
        <w:ind w:left="426"/>
        <w:rPr>
          <w:rFonts w:ascii="Arial" w:eastAsia="Arial" w:hAnsi="Arial" w:cs="Arial"/>
          <w:b/>
          <w:bCs/>
          <w:color w:val="F79546"/>
        </w:rPr>
      </w:pPr>
    </w:p>
    <w:p w14:paraId="50D1A340"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Vores websites er pt. hostet hos hollandske Combell, hvor vores nuværende leverandør har en/flere server stående, som vores leverandør selv vedligeholder, patcher, opdaterer og monitorerer.</w:t>
      </w:r>
    </w:p>
    <w:p w14:paraId="1570A013" w14:textId="77777777" w:rsidR="0024272D" w:rsidRPr="0024272D" w:rsidRDefault="0024272D" w:rsidP="0024272D">
      <w:pPr>
        <w:spacing w:line="240" w:lineRule="auto"/>
        <w:rPr>
          <w:rFonts w:ascii="Arial" w:eastAsia="Arial" w:hAnsi="Arial" w:cs="Arial"/>
          <w:sz w:val="20"/>
          <w:szCs w:val="20"/>
        </w:rPr>
      </w:pPr>
    </w:p>
    <w:p w14:paraId="1CB9B9DE"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Vi ønsker at sitet hostes på en løsning, der er uafhængig af vores leverandør, så sitet i fremtiden kan overtages af eventuel ny leverandør, uden at det skal flyttes igen. Hvorfor det er nødvendigt at flytte det nu.</w:t>
      </w:r>
    </w:p>
    <w:p w14:paraId="1C1C3FA2" w14:textId="77777777" w:rsidR="0024272D" w:rsidRPr="0024272D" w:rsidRDefault="0024272D" w:rsidP="0024272D">
      <w:pPr>
        <w:spacing w:line="240" w:lineRule="auto"/>
        <w:rPr>
          <w:rFonts w:ascii="Arial" w:eastAsia="Arial" w:hAnsi="Arial" w:cs="Arial"/>
          <w:sz w:val="20"/>
          <w:szCs w:val="20"/>
        </w:rPr>
      </w:pPr>
    </w:p>
    <w:p w14:paraId="20C031EF" w14:textId="77777777" w:rsidR="00D1299F" w:rsidRDefault="0024272D" w:rsidP="00D1299F">
      <w:pPr>
        <w:spacing w:line="240" w:lineRule="auto"/>
        <w:rPr>
          <w:rFonts w:ascii="Arial" w:hAnsi="Arial" w:cs="Arial"/>
          <w:sz w:val="20"/>
          <w:szCs w:val="20"/>
        </w:rPr>
      </w:pPr>
      <w:r w:rsidRPr="0024272D">
        <w:rPr>
          <w:rFonts w:ascii="Arial" w:eastAsia="Arial" w:hAnsi="Arial" w:cs="Arial"/>
          <w:sz w:val="20"/>
          <w:szCs w:val="20"/>
        </w:rPr>
        <w:t xml:space="preserve">Vi ved fra tidligere, at det er omfattende at flytte vores websites, både pga. vores DAM, men også som følge af vores sites kompleksitet (fx webshop integration). Se evt. bilag 6, baggrundsmateriale, hvor vi har udstillet vores nuværende </w:t>
      </w:r>
      <w:bookmarkStart w:id="2" w:name="_Int_BoZXgORn"/>
      <w:r w:rsidRPr="0024272D">
        <w:rPr>
          <w:rFonts w:ascii="Arial" w:eastAsia="Arial" w:hAnsi="Arial" w:cs="Arial"/>
          <w:sz w:val="20"/>
          <w:szCs w:val="20"/>
        </w:rPr>
        <w:t>setup</w:t>
      </w:r>
      <w:bookmarkEnd w:id="2"/>
      <w:r w:rsidR="00B56D59">
        <w:rPr>
          <w:rFonts w:ascii="Arial" w:eastAsia="Arial" w:hAnsi="Arial" w:cs="Arial"/>
          <w:sz w:val="20"/>
          <w:szCs w:val="20"/>
        </w:rPr>
        <w:t xml:space="preserve">. </w:t>
      </w:r>
      <w:r w:rsidR="00D1299F" w:rsidRPr="0055460B">
        <w:rPr>
          <w:rFonts w:ascii="Arial" w:hAnsi="Arial" w:cs="Arial"/>
          <w:sz w:val="20"/>
          <w:szCs w:val="20"/>
        </w:rPr>
        <w:t xml:space="preserve">Tilbudsgivere </w:t>
      </w:r>
      <w:r w:rsidR="00D1299F">
        <w:rPr>
          <w:rFonts w:ascii="Arial" w:hAnsi="Arial" w:cs="Arial"/>
          <w:sz w:val="20"/>
          <w:szCs w:val="20"/>
        </w:rPr>
        <w:t>kan få a</w:t>
      </w:r>
      <w:r w:rsidR="00D1299F">
        <w:rPr>
          <w:rFonts w:ascii="Arial" w:eastAsia="Arial" w:hAnsi="Arial" w:cs="Arial"/>
          <w:sz w:val="20"/>
          <w:szCs w:val="20"/>
        </w:rPr>
        <w:t>dgang til k</w:t>
      </w:r>
      <w:r w:rsidR="00D1299F" w:rsidRPr="00B56D59">
        <w:rPr>
          <w:rFonts w:ascii="Arial" w:hAnsi="Arial" w:cs="Arial"/>
          <w:sz w:val="20"/>
          <w:szCs w:val="20"/>
        </w:rPr>
        <w:t xml:space="preserve">ildekoder for eksisterende løsning </w:t>
      </w:r>
      <w:r w:rsidR="00D1299F">
        <w:rPr>
          <w:rFonts w:ascii="Arial" w:hAnsi="Arial" w:cs="Arial"/>
          <w:sz w:val="20"/>
          <w:szCs w:val="20"/>
        </w:rPr>
        <w:t xml:space="preserve">ved henvendelse til </w:t>
      </w:r>
      <w:r w:rsidR="00D1299F" w:rsidRPr="00B56D59">
        <w:rPr>
          <w:rFonts w:ascii="Arial" w:hAnsi="Arial" w:cs="Arial"/>
          <w:sz w:val="20"/>
          <w:szCs w:val="20"/>
        </w:rPr>
        <w:t>Krestina</w:t>
      </w:r>
      <w:r w:rsidR="00D1299F">
        <w:rPr>
          <w:rFonts w:ascii="Arial" w:hAnsi="Arial" w:cs="Arial"/>
          <w:sz w:val="20"/>
          <w:szCs w:val="20"/>
        </w:rPr>
        <w:t xml:space="preserve"> Africa/</w:t>
      </w:r>
      <w:hyperlink r:id="rId30" w:history="1">
        <w:r w:rsidR="00D1299F" w:rsidRPr="007A5C62">
          <w:rPr>
            <w:rStyle w:val="Hyperlink"/>
            <w:rFonts w:ascii="Arial" w:hAnsi="Arial" w:cs="Arial"/>
            <w:sz w:val="20"/>
            <w:szCs w:val="20"/>
          </w:rPr>
          <w:t>kaf@dca.dk</w:t>
        </w:r>
      </w:hyperlink>
      <w:r w:rsidR="00D1299F">
        <w:rPr>
          <w:rFonts w:ascii="Arial" w:hAnsi="Arial" w:cs="Arial"/>
          <w:sz w:val="20"/>
          <w:szCs w:val="20"/>
        </w:rPr>
        <w:t>.</w:t>
      </w:r>
    </w:p>
    <w:p w14:paraId="3762C1AC" w14:textId="08486443" w:rsidR="00B56D59" w:rsidRPr="00E92E75" w:rsidRDefault="00B56D59" w:rsidP="00B56D59">
      <w:pPr>
        <w:tabs>
          <w:tab w:val="left" w:pos="360"/>
        </w:tabs>
        <w:rPr>
          <w:rFonts w:ascii="Arial" w:hAnsi="Arial" w:cs="Arial"/>
          <w:b/>
          <w:bCs/>
          <w:sz w:val="20"/>
          <w:szCs w:val="20"/>
        </w:rPr>
      </w:pPr>
    </w:p>
    <w:p w14:paraId="45FC7F50" w14:textId="77777777" w:rsidR="0024272D" w:rsidRPr="0024272D" w:rsidRDefault="0024272D" w:rsidP="0024272D">
      <w:pPr>
        <w:spacing w:line="240" w:lineRule="auto"/>
        <w:rPr>
          <w:rFonts w:ascii="Arial" w:eastAsia="Arial" w:hAnsi="Arial" w:cs="Arial"/>
          <w:sz w:val="20"/>
          <w:szCs w:val="20"/>
        </w:rPr>
      </w:pPr>
      <w:permStart w:id="1412326758" w:edGrp="everyone"/>
      <w:permEnd w:id="1412326758"/>
      <w:r w:rsidRPr="0024272D">
        <w:rPr>
          <w:rFonts w:ascii="Arial" w:eastAsia="Arial" w:hAnsi="Arial" w:cs="Arial"/>
          <w:sz w:val="20"/>
          <w:szCs w:val="20"/>
        </w:rPr>
        <w:t xml:space="preserve">Første del af opgaven er derfor at sætte sig ind i vores løsning, forstå kompleksiteten og få sitet flyttet til et nyt hosting-miljø, der lever op til vores krav til delydelse B, som findes i afsnit B i dette dokument. </w:t>
      </w:r>
    </w:p>
    <w:p w14:paraId="02ACE8F9" w14:textId="77777777" w:rsidR="0024272D" w:rsidRPr="0024272D" w:rsidRDefault="0024272D" w:rsidP="0024272D">
      <w:pPr>
        <w:spacing w:line="240" w:lineRule="auto"/>
        <w:rPr>
          <w:rFonts w:ascii="Arial" w:eastAsia="Arial" w:hAnsi="Arial" w:cs="Arial"/>
          <w:sz w:val="20"/>
          <w:szCs w:val="20"/>
        </w:rPr>
      </w:pPr>
    </w:p>
    <w:p w14:paraId="3E7241D1"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Krav:</w:t>
      </w:r>
    </w:p>
    <w:p w14:paraId="4053D2F5" w14:textId="77777777" w:rsidR="0024272D" w:rsidRPr="0024272D" w:rsidRDefault="0024272D" w:rsidP="007B31F2">
      <w:pPr>
        <w:numPr>
          <w:ilvl w:val="0"/>
          <w:numId w:val="13"/>
        </w:numPr>
        <w:spacing w:line="240" w:lineRule="auto"/>
        <w:rPr>
          <w:rFonts w:ascii="Arial" w:eastAsia="Arial" w:hAnsi="Arial" w:cs="Arial"/>
          <w:sz w:val="20"/>
          <w:szCs w:val="20"/>
        </w:rPr>
      </w:pPr>
      <w:r w:rsidRPr="0024272D">
        <w:rPr>
          <w:rFonts w:ascii="Arial" w:eastAsia="Arial" w:hAnsi="Arial" w:cs="Arial"/>
          <w:sz w:val="20"/>
          <w:szCs w:val="20"/>
        </w:rPr>
        <w:t xml:space="preserve">Efter flytning fungerer løsningen som de eksisterende: </w:t>
      </w:r>
    </w:p>
    <w:p w14:paraId="6AD0DE4A" w14:textId="77777777" w:rsidR="0024272D" w:rsidRPr="0024272D" w:rsidRDefault="0024272D" w:rsidP="007B31F2">
      <w:pPr>
        <w:numPr>
          <w:ilvl w:val="1"/>
          <w:numId w:val="18"/>
        </w:numPr>
        <w:spacing w:line="240" w:lineRule="auto"/>
        <w:rPr>
          <w:rFonts w:ascii="Arial" w:eastAsia="Arial" w:hAnsi="Arial" w:cs="Arial"/>
          <w:sz w:val="20"/>
          <w:szCs w:val="20"/>
        </w:rPr>
      </w:pPr>
      <w:r w:rsidRPr="0024272D">
        <w:rPr>
          <w:rFonts w:ascii="Arial" w:eastAsia="Arial" w:hAnsi="Arial" w:cs="Arial"/>
          <w:sz w:val="20"/>
          <w:szCs w:val="20"/>
        </w:rPr>
        <w:t>Websites ser ud på samme måde frontend (alle moduler og elementer).</w:t>
      </w:r>
    </w:p>
    <w:p w14:paraId="69EC9C30" w14:textId="77777777" w:rsidR="0024272D" w:rsidRPr="0024272D" w:rsidRDefault="0024272D" w:rsidP="007B31F2">
      <w:pPr>
        <w:numPr>
          <w:ilvl w:val="1"/>
          <w:numId w:val="18"/>
        </w:numPr>
        <w:spacing w:line="240" w:lineRule="auto"/>
        <w:rPr>
          <w:rFonts w:ascii="Arial" w:eastAsia="Arial" w:hAnsi="Arial" w:cs="Arial"/>
          <w:sz w:val="20"/>
          <w:szCs w:val="20"/>
        </w:rPr>
      </w:pPr>
      <w:r w:rsidRPr="0024272D">
        <w:rPr>
          <w:rFonts w:ascii="Arial" w:eastAsia="Arial" w:hAnsi="Arial" w:cs="Arial"/>
          <w:sz w:val="20"/>
          <w:szCs w:val="20"/>
        </w:rPr>
        <w:t xml:space="preserve">Websites fungerer på samme måde i backenden. </w:t>
      </w:r>
    </w:p>
    <w:p w14:paraId="3530DF70" w14:textId="77777777" w:rsidR="0024272D" w:rsidRPr="0024272D" w:rsidRDefault="0024272D" w:rsidP="007B31F2">
      <w:pPr>
        <w:numPr>
          <w:ilvl w:val="1"/>
          <w:numId w:val="18"/>
        </w:numPr>
        <w:spacing w:line="240" w:lineRule="auto"/>
        <w:rPr>
          <w:rFonts w:ascii="Arial" w:eastAsia="Arial" w:hAnsi="Arial" w:cs="Arial"/>
          <w:sz w:val="20"/>
          <w:szCs w:val="20"/>
        </w:rPr>
      </w:pPr>
      <w:r w:rsidRPr="0024272D">
        <w:rPr>
          <w:rFonts w:ascii="Arial" w:eastAsia="Arial" w:hAnsi="Arial" w:cs="Arial"/>
          <w:sz w:val="20"/>
          <w:szCs w:val="20"/>
        </w:rPr>
        <w:t>DAM og integrationen med websitet fungerer på samme måde som nu.</w:t>
      </w:r>
      <w:r w:rsidRPr="0024272D">
        <w:rPr>
          <w:rFonts w:ascii="Courier New" w:hAnsi="Courier New" w:cs="Courier New"/>
          <w:sz w:val="20"/>
          <w:szCs w:val="20"/>
        </w:rPr>
        <w:br/>
      </w:r>
    </w:p>
    <w:p w14:paraId="2EF8AB26" w14:textId="77777777" w:rsidR="0024272D" w:rsidRPr="0024272D" w:rsidRDefault="0024272D" w:rsidP="007B31F2">
      <w:pPr>
        <w:numPr>
          <w:ilvl w:val="0"/>
          <w:numId w:val="13"/>
        </w:numPr>
        <w:spacing w:line="240" w:lineRule="auto"/>
        <w:rPr>
          <w:rFonts w:ascii="Arial" w:eastAsia="Arial" w:hAnsi="Arial" w:cs="Arial"/>
          <w:sz w:val="20"/>
          <w:szCs w:val="20"/>
        </w:rPr>
      </w:pPr>
      <w:r w:rsidRPr="0024272D">
        <w:rPr>
          <w:rFonts w:ascii="Arial" w:eastAsia="Arial" w:hAnsi="Arial" w:cs="Arial"/>
          <w:sz w:val="20"/>
          <w:szCs w:val="20"/>
        </w:rPr>
        <w:t>Udarbejdelse af en redegørelse for den proces der ligger, før, under og efter at løsningen rykkes til ny hosting leverandør.</w:t>
      </w:r>
    </w:p>
    <w:p w14:paraId="14CA9405" w14:textId="77777777" w:rsidR="0024272D" w:rsidRPr="0024272D" w:rsidRDefault="0024272D" w:rsidP="0024272D">
      <w:pPr>
        <w:spacing w:line="240" w:lineRule="auto"/>
        <w:rPr>
          <w:rFonts w:ascii="Arial" w:eastAsia="Arial" w:hAnsi="Arial" w:cs="Arial"/>
          <w:sz w:val="20"/>
          <w:szCs w:val="20"/>
        </w:rPr>
      </w:pPr>
    </w:p>
    <w:p w14:paraId="3A9D34AC" w14:textId="77777777" w:rsidR="0024272D" w:rsidRPr="0024272D" w:rsidRDefault="0024272D" w:rsidP="007B31F2">
      <w:pPr>
        <w:numPr>
          <w:ilvl w:val="0"/>
          <w:numId w:val="13"/>
        </w:numPr>
        <w:spacing w:line="240" w:lineRule="auto"/>
        <w:rPr>
          <w:rFonts w:ascii="Arial" w:eastAsia="Arial" w:hAnsi="Arial" w:cs="Arial"/>
          <w:color w:val="000000" w:themeColor="text1"/>
          <w:sz w:val="20"/>
          <w:szCs w:val="20"/>
        </w:rPr>
      </w:pPr>
      <w:r w:rsidRPr="0024272D">
        <w:rPr>
          <w:rFonts w:ascii="Arial" w:eastAsia="Arial" w:hAnsi="Arial" w:cs="Arial"/>
          <w:sz w:val="20"/>
          <w:szCs w:val="20"/>
        </w:rPr>
        <w:t xml:space="preserve">FKNs domæne er </w:t>
      </w:r>
      <w:hyperlink r:id="rId31">
        <w:r w:rsidRPr="0024272D">
          <w:rPr>
            <w:rFonts w:ascii="Arial" w:eastAsia="Arial" w:hAnsi="Arial" w:cs="Arial"/>
            <w:color w:val="0000FF"/>
            <w:sz w:val="20"/>
            <w:szCs w:val="20"/>
            <w:u w:val="single"/>
          </w:rPr>
          <w:t>https://www.noedhjaelp.dk</w:t>
        </w:r>
      </w:hyperlink>
      <w:r w:rsidRPr="0024272D">
        <w:rPr>
          <w:rFonts w:ascii="Arial" w:eastAsia="Arial" w:hAnsi="Arial" w:cs="Arial"/>
          <w:sz w:val="20"/>
          <w:szCs w:val="20"/>
        </w:rPr>
        <w:t xml:space="preserve"> og </w:t>
      </w:r>
      <w:hyperlink r:id="rId32">
        <w:r w:rsidRPr="0024272D">
          <w:rPr>
            <w:rFonts w:ascii="Arial" w:eastAsia="Arial" w:hAnsi="Arial" w:cs="Arial"/>
            <w:color w:val="0000FF"/>
            <w:sz w:val="20"/>
            <w:szCs w:val="20"/>
            <w:u w:val="single"/>
          </w:rPr>
          <w:t>https://www.danchurchaid.org/</w:t>
        </w:r>
      </w:hyperlink>
      <w:r w:rsidRPr="0024272D">
        <w:rPr>
          <w:rFonts w:ascii="Arial" w:eastAsia="Arial" w:hAnsi="Arial" w:cs="Arial"/>
          <w:sz w:val="20"/>
          <w:szCs w:val="20"/>
        </w:rPr>
        <w:t xml:space="preserve"> og alle andre varianter redirecter til dette (eller via DNS peger på dette).</w:t>
      </w:r>
    </w:p>
    <w:p w14:paraId="3BFA6E72" w14:textId="77777777" w:rsidR="0024272D" w:rsidRPr="0024272D" w:rsidRDefault="0024272D" w:rsidP="0024272D">
      <w:pPr>
        <w:spacing w:line="240" w:lineRule="auto"/>
        <w:rPr>
          <w:rFonts w:ascii="Arial" w:eastAsia="Arial" w:hAnsi="Arial" w:cs="Arial"/>
          <w:color w:val="000000" w:themeColor="text1"/>
          <w:sz w:val="20"/>
          <w:szCs w:val="20"/>
        </w:rPr>
      </w:pPr>
    </w:p>
    <w:p w14:paraId="116BDB97" w14:textId="77777777" w:rsidR="0024272D" w:rsidRPr="0024272D" w:rsidRDefault="0024272D" w:rsidP="007B31F2">
      <w:pPr>
        <w:numPr>
          <w:ilvl w:val="0"/>
          <w:numId w:val="12"/>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Minimal nedetid i flytteperioden og en forventning om max nedetid på 30 minutter ved et skift – og at skiftet placeres i et logisk tidspunkt på en tirsdag, onsdag eller torsdag.</w:t>
      </w:r>
    </w:p>
    <w:p w14:paraId="71D3F0F7" w14:textId="77777777" w:rsidR="0024272D" w:rsidRPr="0024272D" w:rsidRDefault="0024272D" w:rsidP="0024272D">
      <w:pPr>
        <w:spacing w:line="240" w:lineRule="auto"/>
        <w:rPr>
          <w:rFonts w:ascii="Arial" w:eastAsia="Arial" w:hAnsi="Arial" w:cs="Arial"/>
          <w:sz w:val="20"/>
          <w:szCs w:val="20"/>
        </w:rPr>
      </w:pPr>
    </w:p>
    <w:p w14:paraId="6AD02E03" w14:textId="0CD629A8" w:rsidR="0024272D" w:rsidRPr="0024272D" w:rsidRDefault="0024272D" w:rsidP="007B31F2">
      <w:pPr>
        <w:numPr>
          <w:ilvl w:val="0"/>
          <w:numId w:val="13"/>
        </w:numPr>
        <w:spacing w:line="240" w:lineRule="auto"/>
        <w:rPr>
          <w:rFonts w:ascii="Arial" w:eastAsia="Arial" w:hAnsi="Arial" w:cs="Arial"/>
          <w:sz w:val="20"/>
          <w:szCs w:val="20"/>
        </w:rPr>
      </w:pPr>
      <w:r w:rsidRPr="0024272D">
        <w:rPr>
          <w:rFonts w:ascii="Arial" w:eastAsia="Arial" w:hAnsi="Arial" w:cs="Arial"/>
          <w:sz w:val="20"/>
          <w:szCs w:val="20"/>
        </w:rPr>
        <w:t xml:space="preserve">Udarbejdelse af detaljeret tidsplan for overflytning, således, at hele løsningen (begge websites samt vores DAM), er flyttet og kan tages i brug senest d. 17. september 2024 – men meget gerne før. Den eksisterende </w:t>
      </w:r>
      <w:bookmarkStart w:id="3" w:name="_Int_Nw9lCWwR"/>
      <w:r w:rsidRPr="0024272D">
        <w:rPr>
          <w:rFonts w:ascii="Arial" w:eastAsia="Arial" w:hAnsi="Arial" w:cs="Arial"/>
          <w:sz w:val="20"/>
          <w:szCs w:val="20"/>
        </w:rPr>
        <w:t>hostingkontrakt</w:t>
      </w:r>
      <w:bookmarkEnd w:id="3"/>
      <w:r w:rsidRPr="0024272D">
        <w:rPr>
          <w:rFonts w:ascii="Arial" w:eastAsia="Arial" w:hAnsi="Arial" w:cs="Arial"/>
          <w:sz w:val="20"/>
          <w:szCs w:val="20"/>
        </w:rPr>
        <w:t xml:space="preserve"> udløber d 22.09.2024. For eksempel hvornår inddrages vi i </w:t>
      </w:r>
      <w:r w:rsidR="00693513" w:rsidRPr="00E92E75">
        <w:rPr>
          <w:rFonts w:ascii="Arial" w:eastAsia="Arial" w:hAnsi="Arial" w:cs="Arial"/>
          <w:sz w:val="20"/>
          <w:szCs w:val="20"/>
        </w:rPr>
        <w:t>’</w:t>
      </w:r>
      <w:r w:rsidRPr="0024272D">
        <w:rPr>
          <w:rFonts w:ascii="Arial" w:eastAsia="Arial" w:hAnsi="Arial" w:cs="Arial"/>
          <w:sz w:val="20"/>
          <w:szCs w:val="20"/>
        </w:rPr>
        <w:t xml:space="preserve">user </w:t>
      </w:r>
      <w:r w:rsidR="00693513" w:rsidRPr="00E92E75">
        <w:rPr>
          <w:rFonts w:ascii="Arial" w:eastAsia="Arial" w:hAnsi="Arial" w:cs="Arial"/>
          <w:sz w:val="20"/>
          <w:szCs w:val="20"/>
        </w:rPr>
        <w:t>acceptance’</w:t>
      </w:r>
      <w:r w:rsidRPr="0024272D">
        <w:rPr>
          <w:rFonts w:ascii="Arial" w:eastAsia="Arial" w:hAnsi="Arial" w:cs="Arial"/>
          <w:sz w:val="20"/>
          <w:szCs w:val="20"/>
        </w:rPr>
        <w:t xml:space="preserve">? Hvornår er go-live? Definerede </w:t>
      </w:r>
      <w:r w:rsidR="00693513" w:rsidRPr="00E92E75">
        <w:rPr>
          <w:rFonts w:ascii="Arial" w:eastAsia="Arial" w:hAnsi="Arial" w:cs="Arial"/>
          <w:sz w:val="20"/>
          <w:szCs w:val="20"/>
        </w:rPr>
        <w:t>Milestones</w:t>
      </w:r>
      <w:r w:rsidRPr="0024272D">
        <w:rPr>
          <w:rFonts w:ascii="Arial" w:eastAsia="Arial" w:hAnsi="Arial" w:cs="Arial"/>
          <w:sz w:val="20"/>
          <w:szCs w:val="20"/>
        </w:rPr>
        <w:t xml:space="preserve"> etc.</w:t>
      </w:r>
    </w:p>
    <w:p w14:paraId="4F8213B6" w14:textId="77777777" w:rsidR="0024272D" w:rsidRPr="0024272D" w:rsidRDefault="0024272D" w:rsidP="0024272D">
      <w:pPr>
        <w:spacing w:line="240" w:lineRule="auto"/>
        <w:rPr>
          <w:rFonts w:ascii="Arial" w:eastAsia="Arial" w:hAnsi="Arial" w:cs="Arial"/>
          <w:sz w:val="20"/>
          <w:szCs w:val="20"/>
        </w:rPr>
      </w:pPr>
    </w:p>
    <w:p w14:paraId="4C3B193D" w14:textId="77777777" w:rsidR="0024272D" w:rsidRPr="0024272D" w:rsidRDefault="0024272D" w:rsidP="007B31F2">
      <w:pPr>
        <w:numPr>
          <w:ilvl w:val="0"/>
          <w:numId w:val="13"/>
        </w:numPr>
        <w:spacing w:line="240" w:lineRule="auto"/>
        <w:rPr>
          <w:rFonts w:ascii="Arial" w:eastAsia="Arial" w:hAnsi="Arial" w:cs="Arial"/>
          <w:sz w:val="20"/>
          <w:szCs w:val="20"/>
        </w:rPr>
      </w:pPr>
      <w:r w:rsidRPr="0024272D">
        <w:rPr>
          <w:rFonts w:ascii="Arial" w:eastAsia="Arial" w:hAnsi="Arial" w:cs="Arial"/>
          <w:sz w:val="20"/>
          <w:szCs w:val="20"/>
        </w:rPr>
        <w:t>Ugentlige stand-ups i projektperioden, indtil overflytning er færdig og driften starter og er stabiliseret.</w:t>
      </w:r>
    </w:p>
    <w:p w14:paraId="12441720" w14:textId="77777777" w:rsidR="0024272D" w:rsidRPr="0024272D" w:rsidRDefault="0024272D" w:rsidP="0024272D">
      <w:pPr>
        <w:spacing w:line="240" w:lineRule="auto"/>
        <w:rPr>
          <w:rFonts w:ascii="Arial" w:eastAsia="Arial" w:hAnsi="Arial" w:cs="Arial"/>
          <w:sz w:val="20"/>
          <w:szCs w:val="20"/>
        </w:rPr>
      </w:pPr>
    </w:p>
    <w:p w14:paraId="5937D18F" w14:textId="77777777" w:rsidR="0024272D" w:rsidRPr="0024272D" w:rsidRDefault="0024272D" w:rsidP="007B31F2">
      <w:pPr>
        <w:numPr>
          <w:ilvl w:val="0"/>
          <w:numId w:val="12"/>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Hypercare i 14 dage efter flytning – hvor der er skruet ekstra op for support og allokerede timer til udviklere, hvis noget skulle vise sig at være galt.</w:t>
      </w:r>
      <w:r w:rsidRPr="0024272D">
        <w:rPr>
          <w:rFonts w:ascii="Courier New" w:hAnsi="Courier New" w:cs="Courier New"/>
          <w:sz w:val="20"/>
          <w:szCs w:val="20"/>
        </w:rPr>
        <w:br/>
      </w:r>
    </w:p>
    <w:p w14:paraId="4D6F37DC" w14:textId="77777777" w:rsidR="0024272D" w:rsidRPr="0024272D" w:rsidRDefault="0024272D" w:rsidP="0024272D">
      <w:pPr>
        <w:spacing w:line="240" w:lineRule="auto"/>
        <w:rPr>
          <w:rFonts w:ascii="Arial" w:eastAsia="Arial" w:hAnsi="Arial" w:cs="Arial"/>
          <w:b/>
          <w:bCs/>
          <w:caps/>
          <w:color w:val="F79646" w:themeColor="accent6"/>
          <w:sz w:val="20"/>
          <w:szCs w:val="20"/>
        </w:rPr>
      </w:pPr>
    </w:p>
    <w:p w14:paraId="3EBED5C1" w14:textId="77777777" w:rsidR="0024272D" w:rsidRPr="0024272D" w:rsidRDefault="0024272D" w:rsidP="007B31F2">
      <w:pPr>
        <w:numPr>
          <w:ilvl w:val="0"/>
          <w:numId w:val="14"/>
        </w:numPr>
        <w:spacing w:line="240" w:lineRule="auto"/>
        <w:ind w:left="426"/>
        <w:rPr>
          <w:rFonts w:ascii="Arial" w:eastAsia="Arial" w:hAnsi="Arial" w:cs="Arial"/>
          <w:b/>
          <w:bCs/>
          <w:color w:val="F79546"/>
        </w:rPr>
      </w:pPr>
      <w:r w:rsidRPr="0024272D">
        <w:rPr>
          <w:rFonts w:ascii="Arial" w:eastAsia="Arial" w:hAnsi="Arial" w:cs="Arial"/>
          <w:b/>
          <w:bCs/>
          <w:color w:val="F79546"/>
        </w:rPr>
        <w:t>HOSTING, SLA OG DRIFT</w:t>
      </w:r>
      <w:r w:rsidRPr="0024272D">
        <w:rPr>
          <w:rFonts w:ascii="Courier New" w:hAnsi="Courier New" w:cs="Courier New"/>
          <w:sz w:val="20"/>
          <w:szCs w:val="20"/>
        </w:rPr>
        <w:br/>
      </w:r>
    </w:p>
    <w:p w14:paraId="3A1B16FE"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Efter succesfuld overflytning af websitet i delydelse A forventer vi, at websitet er hostet på et stabilt setup, hvor der er rigeligt med ressourcer. Vi ønsker desuden sitet hostet på en løsning, der er uafhængig af vores leverandør, så sitet i fremtiden kan overtages af eventuel ny leverandør, uden at det skal flyttes igen.</w:t>
      </w:r>
    </w:p>
    <w:p w14:paraId="3C4DEBDC" w14:textId="77777777" w:rsidR="0024272D" w:rsidRPr="0024272D" w:rsidRDefault="0024272D" w:rsidP="0024272D">
      <w:pPr>
        <w:spacing w:line="240" w:lineRule="auto"/>
        <w:rPr>
          <w:rFonts w:ascii="Arial" w:eastAsia="Arial" w:hAnsi="Arial" w:cs="Arial"/>
          <w:sz w:val="20"/>
          <w:szCs w:val="20"/>
        </w:rPr>
      </w:pPr>
    </w:p>
    <w:p w14:paraId="145E2BBE"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Til info: Nuværende specifikation, som vores løsning kører på hos Combell:</w:t>
      </w:r>
    </w:p>
    <w:p w14:paraId="7BC0E32C" w14:textId="77777777" w:rsidR="0024272D" w:rsidRPr="0024272D" w:rsidRDefault="0024272D" w:rsidP="007B31F2">
      <w:pPr>
        <w:numPr>
          <w:ilvl w:val="0"/>
          <w:numId w:val="17"/>
        </w:numPr>
        <w:spacing w:after="240" w:line="240" w:lineRule="auto"/>
        <w:rPr>
          <w:rFonts w:ascii="Arial" w:eastAsia="Arial" w:hAnsi="Arial" w:cs="Arial"/>
          <w:sz w:val="20"/>
          <w:szCs w:val="20"/>
        </w:rPr>
      </w:pPr>
      <w:r w:rsidRPr="0024272D">
        <w:rPr>
          <w:rFonts w:ascii="Arial" w:eastAsia="Arial" w:hAnsi="Arial" w:cs="Arial"/>
          <w:sz w:val="20"/>
          <w:szCs w:val="20"/>
        </w:rPr>
        <w:t>4 CPU’er (Har vi på nuværende setup – ikke sikkert samme konstellation er nødvendig).</w:t>
      </w:r>
    </w:p>
    <w:p w14:paraId="31D8164E" w14:textId="77777777" w:rsidR="0024272D" w:rsidRPr="0024272D" w:rsidRDefault="0024272D" w:rsidP="007B31F2">
      <w:pPr>
        <w:numPr>
          <w:ilvl w:val="0"/>
          <w:numId w:val="17"/>
        </w:numPr>
        <w:spacing w:after="240" w:line="240" w:lineRule="auto"/>
        <w:rPr>
          <w:rFonts w:ascii="Arial" w:eastAsia="Arial" w:hAnsi="Arial" w:cs="Arial"/>
          <w:sz w:val="20"/>
          <w:szCs w:val="20"/>
        </w:rPr>
      </w:pPr>
      <w:r w:rsidRPr="0024272D">
        <w:rPr>
          <w:rFonts w:ascii="Arial" w:eastAsia="Arial" w:hAnsi="Arial" w:cs="Arial"/>
          <w:sz w:val="20"/>
          <w:szCs w:val="20"/>
        </w:rPr>
        <w:t>10 GB RAM. Vi har oplevet en del memoryspikes på vores site, hvor siden er gået ned pga. for lidt memory. Derfor bør ram nok sættes op.</w:t>
      </w:r>
    </w:p>
    <w:p w14:paraId="49DC89F9" w14:textId="77777777" w:rsidR="0024272D" w:rsidRPr="0024272D" w:rsidRDefault="0024272D" w:rsidP="007B31F2">
      <w:pPr>
        <w:numPr>
          <w:ilvl w:val="0"/>
          <w:numId w:val="17"/>
        </w:numPr>
        <w:spacing w:after="240" w:line="240" w:lineRule="auto"/>
        <w:rPr>
          <w:rFonts w:ascii="Arial" w:eastAsia="Arial" w:hAnsi="Arial" w:cs="Arial"/>
          <w:sz w:val="20"/>
          <w:szCs w:val="20"/>
        </w:rPr>
      </w:pPr>
      <w:r w:rsidRPr="0024272D">
        <w:rPr>
          <w:rFonts w:ascii="Arial" w:eastAsia="Arial" w:hAnsi="Arial" w:cs="Arial"/>
          <w:sz w:val="20"/>
          <w:szCs w:val="20"/>
        </w:rPr>
        <w:t>585 GB disk. Primært til DAM indholdet. Stiger årligt med ca. 3.000 billeder og 100 videoer.</w:t>
      </w:r>
    </w:p>
    <w:p w14:paraId="2CA5F4EB"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B1) Krav til hosting af løsningen:</w:t>
      </w:r>
    </w:p>
    <w:p w14:paraId="75B19E94"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Kan overflyttes til ny udviklingsleverandør efter kontrakten udløber - så en evt. ny leverandør kan overtage uden at skulle flytte websitet igen.</w:t>
      </w:r>
    </w:p>
    <w:p w14:paraId="3A1D9159" w14:textId="77777777" w:rsidR="0024272D" w:rsidRPr="0024272D" w:rsidRDefault="0024272D" w:rsidP="0024272D">
      <w:pPr>
        <w:spacing w:line="240" w:lineRule="auto"/>
        <w:rPr>
          <w:rFonts w:ascii="Arial" w:eastAsia="Arial" w:hAnsi="Arial" w:cs="Arial"/>
          <w:sz w:val="20"/>
          <w:szCs w:val="20"/>
        </w:rPr>
      </w:pPr>
    </w:p>
    <w:p w14:paraId="1B5DC74B"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Kan nemt skaleres op og ned alt efter behov. FKN har fx spidsbelastninger (trafikmæssigt) i marts og december.</w:t>
      </w:r>
    </w:p>
    <w:p w14:paraId="77B3586B" w14:textId="77777777" w:rsidR="0024272D" w:rsidRPr="0024272D" w:rsidRDefault="0024272D" w:rsidP="0024272D">
      <w:pPr>
        <w:spacing w:line="240" w:lineRule="auto"/>
        <w:rPr>
          <w:rFonts w:ascii="Arial" w:eastAsia="Arial" w:hAnsi="Arial" w:cs="Arial"/>
          <w:sz w:val="20"/>
          <w:szCs w:val="20"/>
        </w:rPr>
      </w:pPr>
    </w:p>
    <w:p w14:paraId="3653E859"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+30% ressourcer ift. behov beskrevet ovenfor, så uventede CPU/RAM peaks, ikke får sitet til at gå ned.</w:t>
      </w:r>
    </w:p>
    <w:p w14:paraId="4C057254" w14:textId="77777777" w:rsidR="0024272D" w:rsidRPr="0024272D" w:rsidRDefault="0024272D" w:rsidP="0024272D">
      <w:pPr>
        <w:spacing w:line="240" w:lineRule="auto"/>
        <w:rPr>
          <w:rFonts w:ascii="Arial" w:eastAsia="Arial" w:hAnsi="Arial" w:cs="Arial"/>
          <w:sz w:val="20"/>
          <w:szCs w:val="20"/>
        </w:rPr>
      </w:pPr>
    </w:p>
    <w:p w14:paraId="07FFCBBF"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Mulighed for nemt at opgradere eller nedgradere planen baseret på det aktuelle behov.</w:t>
      </w:r>
    </w:p>
    <w:p w14:paraId="7B381FF2" w14:textId="77777777" w:rsidR="0024272D" w:rsidRPr="0024272D" w:rsidRDefault="0024272D" w:rsidP="0024272D">
      <w:pPr>
        <w:spacing w:line="240" w:lineRule="auto"/>
        <w:rPr>
          <w:rFonts w:ascii="Arial" w:eastAsia="Arial" w:hAnsi="Arial" w:cs="Arial"/>
          <w:sz w:val="20"/>
          <w:szCs w:val="20"/>
        </w:rPr>
      </w:pPr>
    </w:p>
    <w:p w14:paraId="332E84A5"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Vi ønsker et stage miljø, og et prod miljø, som synkroniseres min. en gang hver 3. måned, så indholdet strømlines. Stage miljøet er koblet op på stagemiljøerne for vores andre systemer (Online fundraising samt Dynamics)</w:t>
      </w:r>
    </w:p>
    <w:p w14:paraId="1AA37FFE" w14:textId="77777777" w:rsidR="0024272D" w:rsidRPr="0024272D" w:rsidRDefault="0024272D" w:rsidP="0024272D">
      <w:pPr>
        <w:spacing w:line="240" w:lineRule="auto"/>
        <w:rPr>
          <w:rFonts w:ascii="Arial" w:eastAsia="Arial" w:hAnsi="Arial" w:cs="Arial"/>
          <w:sz w:val="20"/>
          <w:szCs w:val="20"/>
        </w:rPr>
      </w:pPr>
    </w:p>
    <w:p w14:paraId="0D71E2C8"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Weekend og nat support på hosting, hvis noget går ned i kritiske perioder.</w:t>
      </w:r>
    </w:p>
    <w:p w14:paraId="6515CC46" w14:textId="77777777" w:rsidR="0024272D" w:rsidRPr="0024272D" w:rsidRDefault="0024272D" w:rsidP="0024272D">
      <w:pPr>
        <w:spacing w:line="240" w:lineRule="auto"/>
        <w:rPr>
          <w:rFonts w:ascii="Arial" w:eastAsia="Arial" w:hAnsi="Arial" w:cs="Arial"/>
          <w:sz w:val="20"/>
          <w:szCs w:val="20"/>
        </w:rPr>
      </w:pPr>
    </w:p>
    <w:p w14:paraId="104A8D6C"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Døgnovervågning med SMS-service til udvalgte interessenter i FKN ved kritiske fejl.</w:t>
      </w:r>
    </w:p>
    <w:p w14:paraId="1720229B" w14:textId="77777777" w:rsidR="0024272D" w:rsidRPr="0024272D" w:rsidRDefault="0024272D" w:rsidP="0024272D">
      <w:pPr>
        <w:spacing w:line="240" w:lineRule="auto"/>
        <w:rPr>
          <w:rFonts w:ascii="Arial" w:eastAsia="Arial" w:hAnsi="Arial" w:cs="Arial"/>
          <w:sz w:val="20"/>
          <w:szCs w:val="20"/>
        </w:rPr>
      </w:pPr>
    </w:p>
    <w:p w14:paraId="46DC5AE4"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Oversigt over faktisk forbrug af CPU og storage, så der løbende kan evalueres på, om der skal skrues op eller ned.</w:t>
      </w:r>
    </w:p>
    <w:p w14:paraId="0E97BAB7" w14:textId="77777777" w:rsidR="0024272D" w:rsidRPr="0024272D" w:rsidRDefault="0024272D" w:rsidP="0024272D">
      <w:pPr>
        <w:spacing w:line="240" w:lineRule="auto"/>
        <w:rPr>
          <w:rFonts w:ascii="Arial" w:eastAsia="Arial" w:hAnsi="Arial" w:cs="Arial"/>
          <w:sz w:val="20"/>
          <w:szCs w:val="20"/>
        </w:rPr>
      </w:pPr>
    </w:p>
    <w:p w14:paraId="6DE2C8CF"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color w:val="000000" w:themeColor="text1"/>
          <w:sz w:val="20"/>
          <w:szCs w:val="20"/>
        </w:rPr>
        <w:t>99,9% oppetid på løsningen målt over 30 dage.</w:t>
      </w:r>
    </w:p>
    <w:p w14:paraId="303E8E3C" w14:textId="77777777" w:rsidR="0024272D" w:rsidRPr="0024272D" w:rsidRDefault="0024272D" w:rsidP="0024272D">
      <w:pPr>
        <w:spacing w:line="240" w:lineRule="auto"/>
        <w:rPr>
          <w:rFonts w:ascii="Arial" w:eastAsia="Arial" w:hAnsi="Arial" w:cs="Arial"/>
          <w:sz w:val="20"/>
          <w:szCs w:val="20"/>
        </w:rPr>
      </w:pPr>
    </w:p>
    <w:p w14:paraId="6AE34FF6"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Backup og rollback for FKN løsning i min. 30 dage, med en roll-back, der kan initieres inden for 1 time.</w:t>
      </w:r>
    </w:p>
    <w:p w14:paraId="2D7F8B1A" w14:textId="77777777" w:rsidR="0024272D" w:rsidRPr="0024272D" w:rsidRDefault="0024272D" w:rsidP="0024272D">
      <w:pPr>
        <w:spacing w:line="240" w:lineRule="auto"/>
        <w:rPr>
          <w:rFonts w:ascii="Arial" w:eastAsia="Arial" w:hAnsi="Arial" w:cs="Arial"/>
          <w:sz w:val="20"/>
          <w:szCs w:val="20"/>
        </w:rPr>
      </w:pPr>
    </w:p>
    <w:p w14:paraId="11082C4E"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Vores løsning, websites og mediebibliotek skal hostes på europæiske servere.</w:t>
      </w:r>
    </w:p>
    <w:p w14:paraId="0198673C" w14:textId="77777777" w:rsidR="0024272D" w:rsidRPr="0024272D" w:rsidRDefault="0024272D" w:rsidP="0024272D">
      <w:pPr>
        <w:spacing w:line="240" w:lineRule="auto"/>
        <w:rPr>
          <w:rFonts w:ascii="Arial" w:eastAsia="Arial" w:hAnsi="Arial" w:cs="Arial"/>
          <w:color w:val="000000" w:themeColor="text1"/>
          <w:sz w:val="20"/>
          <w:szCs w:val="20"/>
        </w:rPr>
      </w:pPr>
    </w:p>
    <w:p w14:paraId="4EBD136E" w14:textId="77777777" w:rsidR="0024272D" w:rsidRPr="0024272D" w:rsidRDefault="0024272D" w:rsidP="0024272D">
      <w:pPr>
        <w:spacing w:line="240" w:lineRule="auto"/>
      </w:pPr>
      <w:r w:rsidRPr="0024272D">
        <w:br w:type="page"/>
      </w:r>
    </w:p>
    <w:p w14:paraId="469F4A5D" w14:textId="77777777" w:rsidR="0024272D" w:rsidRPr="0024272D" w:rsidRDefault="0024272D" w:rsidP="0024272D">
      <w:pPr>
        <w:spacing w:line="240" w:lineRule="auto"/>
        <w:rPr>
          <w:rFonts w:ascii="Arial" w:eastAsia="Arial" w:hAnsi="Arial" w:cs="Arial"/>
          <w:b/>
          <w:bCs/>
          <w:color w:val="000000" w:themeColor="text1"/>
          <w:sz w:val="20"/>
          <w:szCs w:val="20"/>
        </w:rPr>
      </w:pPr>
      <w:r w:rsidRPr="0024272D">
        <w:rPr>
          <w:rFonts w:ascii="Arial" w:eastAsia="Arial" w:hAnsi="Arial" w:cs="Arial"/>
          <w:b/>
          <w:bCs/>
          <w:color w:val="000000" w:themeColor="text1"/>
          <w:sz w:val="20"/>
          <w:szCs w:val="20"/>
        </w:rPr>
        <w:lastRenderedPageBreak/>
        <w:t>Det er en fordel hvis:</w:t>
      </w:r>
    </w:p>
    <w:p w14:paraId="67F4AA33"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 xml:space="preserve">Hosting løsningen ligger på Microsoft Azure. Vi er et Microsoft hus, og vi har flere </w:t>
      </w:r>
      <w:bookmarkStart w:id="4" w:name="_Int_1IG7KCXI"/>
      <w:r w:rsidRPr="0024272D">
        <w:rPr>
          <w:rFonts w:ascii="Arial" w:eastAsia="Arial" w:hAnsi="Arial" w:cs="Arial"/>
          <w:color w:val="000000" w:themeColor="text1"/>
          <w:sz w:val="20"/>
          <w:szCs w:val="20"/>
        </w:rPr>
        <w:t>Azure</w:t>
      </w:r>
      <w:bookmarkEnd w:id="4"/>
      <w:r w:rsidRPr="0024272D">
        <w:rPr>
          <w:rFonts w:ascii="Arial" w:eastAsia="Arial" w:hAnsi="Arial" w:cs="Arial"/>
          <w:color w:val="000000" w:themeColor="text1"/>
          <w:sz w:val="20"/>
          <w:szCs w:val="20"/>
        </w:rPr>
        <w:t xml:space="preserve"> eksperter i huset, så i tilfælde af problemer, kan vi evt. bidrage.</w:t>
      </w:r>
    </w:p>
    <w:p w14:paraId="30324D41" w14:textId="77777777" w:rsidR="0024272D" w:rsidRPr="0024272D" w:rsidRDefault="0024272D" w:rsidP="0024272D">
      <w:pPr>
        <w:spacing w:line="240" w:lineRule="auto"/>
        <w:rPr>
          <w:rFonts w:ascii="Arial" w:eastAsia="Arial" w:hAnsi="Arial" w:cs="Arial"/>
          <w:color w:val="FF0000"/>
          <w:sz w:val="20"/>
          <w:szCs w:val="20"/>
        </w:rPr>
      </w:pPr>
    </w:p>
    <w:p w14:paraId="14CA9194"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Udover hosting ønsker vi en service level agreement, hvor vi har mulighed for at få hjælp til pludseligt opståede kritiske og mindre problemer med vores website. Vi har desuden flere årlige, vigtige aktiviteter, der er placeret i weekender og på helligdage (Giv en ged, Sogneindsamling/landsindsamling, fundraising til katastrofer m.fl.). Der har været omkring 2-3 episoder årligt, hvor vi har været nødsaget til at få rettet fejl/bugs eller rettet noget til, i weekender.</w:t>
      </w:r>
    </w:p>
    <w:p w14:paraId="3A3FA1E0" w14:textId="77777777" w:rsidR="0024272D" w:rsidRPr="0024272D" w:rsidRDefault="0024272D" w:rsidP="0024272D">
      <w:pPr>
        <w:spacing w:line="240" w:lineRule="auto"/>
        <w:rPr>
          <w:rFonts w:ascii="Arial" w:eastAsia="Arial" w:hAnsi="Arial" w:cs="Arial"/>
          <w:sz w:val="20"/>
          <w:szCs w:val="20"/>
        </w:rPr>
      </w:pPr>
    </w:p>
    <w:p w14:paraId="3631D050"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SLA’en skal udover ovenstående også inkludere opdatering af plugins, WordPress opdateringer, serverpatches, sikkerhedsopdateringer og lign. I den forbindelse er det vigtigt at ting/fejl, der opstår i forbindelse med opdateringer, håndteres som en del af vores SLA, og ikke kører på timebasis.</w:t>
      </w:r>
    </w:p>
    <w:p w14:paraId="301160E9" w14:textId="77777777" w:rsidR="0024272D" w:rsidRPr="0024272D" w:rsidRDefault="0024272D" w:rsidP="0024272D">
      <w:pPr>
        <w:spacing w:line="240" w:lineRule="auto"/>
        <w:rPr>
          <w:rFonts w:ascii="Arial" w:eastAsia="Arial" w:hAnsi="Arial" w:cs="Arial"/>
          <w:sz w:val="20"/>
          <w:szCs w:val="20"/>
        </w:rPr>
      </w:pPr>
    </w:p>
    <w:p w14:paraId="25BF87F0"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B2) Krav til SLA:</w:t>
      </w:r>
    </w:p>
    <w:p w14:paraId="3FCECBFE" w14:textId="77777777" w:rsidR="0024272D" w:rsidRPr="0024272D" w:rsidRDefault="0024272D" w:rsidP="0024272D">
      <w:pPr>
        <w:spacing w:line="240" w:lineRule="auto"/>
        <w:rPr>
          <w:rFonts w:ascii="Arial" w:eastAsia="Arial" w:hAnsi="Arial" w:cs="Arial"/>
          <w:b/>
          <w:bCs/>
          <w:sz w:val="20"/>
          <w:szCs w:val="20"/>
        </w:rPr>
      </w:pPr>
    </w:p>
    <w:p w14:paraId="7B74A5E3"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Én fast årlig pris for driften og vedligeholdelse af vores website. Dvs. fejl og mangler, der opstår pga. opdateringer af WordPress version, plugins, serverpatches, PHP version og lign. er dækket af denne aftale.</w:t>
      </w:r>
    </w:p>
    <w:p w14:paraId="450CF4C5" w14:textId="77777777" w:rsidR="0024272D" w:rsidRPr="0024272D" w:rsidRDefault="0024272D" w:rsidP="0024272D">
      <w:pPr>
        <w:spacing w:line="240" w:lineRule="auto"/>
        <w:rPr>
          <w:rFonts w:ascii="Arial" w:eastAsia="Arial" w:hAnsi="Arial" w:cs="Arial"/>
          <w:sz w:val="20"/>
          <w:szCs w:val="20"/>
        </w:rPr>
      </w:pPr>
    </w:p>
    <w:p w14:paraId="1D16F46C"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Weekend support og adgang til udviklere i forbindelse med ikke forventet nedetid eller andre kritiske problemer er inkluderet i SLA’ens pris. Der kan evt. sættes et max antal timer på weekend og “uden for arbejdstid”, der er inkluderet i SLA-prisen, da behovet vil være begrænset, som nævnt ovenfor.</w:t>
      </w:r>
    </w:p>
    <w:p w14:paraId="14AB9852" w14:textId="77777777" w:rsidR="0024272D" w:rsidRPr="0024272D" w:rsidRDefault="0024272D" w:rsidP="0024272D">
      <w:pPr>
        <w:spacing w:line="240" w:lineRule="auto"/>
        <w:rPr>
          <w:rFonts w:ascii="Arial" w:eastAsia="Arial" w:hAnsi="Arial" w:cs="Arial"/>
          <w:sz w:val="20"/>
          <w:szCs w:val="20"/>
        </w:rPr>
      </w:pPr>
    </w:p>
    <w:p w14:paraId="15FF4766"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Alle sikkerhedsrelaterede opdateringer/patches, der er kritiske, implementeres inden 24 timer.</w:t>
      </w:r>
    </w:p>
    <w:p w14:paraId="7D62E413" w14:textId="77777777" w:rsidR="0024272D" w:rsidRPr="0024272D" w:rsidRDefault="0024272D" w:rsidP="0024272D">
      <w:pPr>
        <w:spacing w:line="240" w:lineRule="auto"/>
        <w:rPr>
          <w:rFonts w:ascii="Arial" w:eastAsia="Arial" w:hAnsi="Arial" w:cs="Arial"/>
          <w:sz w:val="20"/>
          <w:szCs w:val="20"/>
        </w:rPr>
      </w:pPr>
    </w:p>
    <w:p w14:paraId="55D4ACCE"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Responstid: Hverdage samt weekender fra kl. 08:00-20:00 med max responstid på 4 timer.</w:t>
      </w:r>
    </w:p>
    <w:p w14:paraId="5AF63712" w14:textId="77777777" w:rsidR="0024272D" w:rsidRPr="0024272D" w:rsidRDefault="0024272D" w:rsidP="0024272D">
      <w:pPr>
        <w:spacing w:line="240" w:lineRule="auto"/>
        <w:rPr>
          <w:rFonts w:ascii="Arial" w:eastAsia="Arial" w:hAnsi="Arial" w:cs="Arial"/>
          <w:sz w:val="20"/>
          <w:szCs w:val="20"/>
        </w:rPr>
      </w:pPr>
    </w:p>
    <w:p w14:paraId="32AB9E62"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SLA’en inkluderer udgift til en dedikeret projektleder fra leverandør, der kender vores løsning, og som er projektleder på både del A, B og C af opgavebeskrivelsen.</w:t>
      </w:r>
    </w:p>
    <w:p w14:paraId="7CE7DE34" w14:textId="77777777" w:rsidR="0024272D" w:rsidRPr="0024272D" w:rsidRDefault="0024272D" w:rsidP="0024272D">
      <w:pPr>
        <w:spacing w:line="240" w:lineRule="auto"/>
        <w:rPr>
          <w:rFonts w:ascii="Arial" w:eastAsia="Arial" w:hAnsi="Arial" w:cs="Arial"/>
          <w:sz w:val="20"/>
          <w:szCs w:val="20"/>
        </w:rPr>
      </w:pPr>
    </w:p>
    <w:p w14:paraId="66447177"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I hele kontraktperioden ønsker vi ugentlige statusmøder/stand-ups (15 minutter), med både projektleder og relevante udviklere, hvor vi sna</w:t>
      </w:r>
      <w:r w:rsidRPr="0024272D">
        <w:rPr>
          <w:rFonts w:ascii="Arial" w:eastAsia="Arial" w:hAnsi="Arial" w:cs="Arial"/>
          <w:color w:val="000000" w:themeColor="text1"/>
          <w:sz w:val="20"/>
          <w:szCs w:val="20"/>
        </w:rPr>
        <w:t xml:space="preserve">kker om, hvad der er lavet siden sidst, driftstatus (hosting) og planlægger den kommende uge, high level. </w:t>
      </w:r>
      <w:r w:rsidRPr="0024272D">
        <w:rPr>
          <w:rFonts w:ascii="Arial" w:eastAsia="Arial" w:hAnsi="Arial" w:cs="Arial"/>
          <w:sz w:val="20"/>
          <w:szCs w:val="20"/>
        </w:rPr>
        <w:t xml:space="preserve">Der skal være en skriftlig agenda/status med nyt siden sidst fra leverandøren, senest </w:t>
      </w:r>
      <w:r w:rsidRPr="0024272D">
        <w:rPr>
          <w:rFonts w:ascii="Arial" w:eastAsia="Arial" w:hAnsi="Arial" w:cs="Arial"/>
          <w:color w:val="000000" w:themeColor="text1"/>
          <w:sz w:val="20"/>
          <w:szCs w:val="20"/>
        </w:rPr>
        <w:t xml:space="preserve">4 timer inden </w:t>
      </w:r>
      <w:r w:rsidRPr="0024272D">
        <w:rPr>
          <w:rFonts w:ascii="Arial" w:eastAsia="Arial" w:hAnsi="Arial" w:cs="Arial"/>
          <w:sz w:val="20"/>
          <w:szCs w:val="20"/>
        </w:rPr>
        <w:t>stand-up, som vi kan tale ud fra. I nogle tilfælde kan disse statusmøder ønskes forlænget (faktureres udover SLA’en), hvis der er særligt travlt eller større opgaver under udvikling.</w:t>
      </w:r>
    </w:p>
    <w:p w14:paraId="6AC1D6BE" w14:textId="77777777" w:rsidR="0024272D" w:rsidRPr="0024272D" w:rsidRDefault="0024272D" w:rsidP="0024272D">
      <w:pPr>
        <w:spacing w:line="240" w:lineRule="auto"/>
        <w:rPr>
          <w:rFonts w:ascii="Arial" w:eastAsia="Arial" w:hAnsi="Arial" w:cs="Arial"/>
          <w:sz w:val="20"/>
          <w:szCs w:val="20"/>
        </w:rPr>
      </w:pPr>
    </w:p>
    <w:p w14:paraId="2958222C"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Onboarding ved leverandørens skift af projektledere eller udviklere er udelukkende tilbudsgivers omkostning og ansvar – og der forventes skriftlig redegørelse for, hvor meget tid, der er brugt på onboarding.</w:t>
      </w:r>
    </w:p>
    <w:p w14:paraId="3523C215" w14:textId="77777777" w:rsidR="0024272D" w:rsidRPr="0024272D" w:rsidRDefault="0024272D" w:rsidP="0024272D">
      <w:pPr>
        <w:spacing w:line="240" w:lineRule="auto"/>
        <w:rPr>
          <w:rFonts w:ascii="Arial" w:eastAsia="Arial" w:hAnsi="Arial" w:cs="Arial"/>
          <w:sz w:val="20"/>
          <w:szCs w:val="20"/>
        </w:rPr>
      </w:pPr>
    </w:p>
    <w:p w14:paraId="37D98023"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 xml:space="preserve">For både del A, B og C af opgavebeskrivelsen, gælder, at leverandøren skal leve op til vores krav om dokumentation. </w:t>
      </w:r>
      <w:r w:rsidRPr="0024272D">
        <w:rPr>
          <w:rFonts w:ascii="Arial" w:eastAsia="Arial" w:hAnsi="Arial" w:cs="Arial"/>
          <w:color w:val="000000" w:themeColor="text1"/>
          <w:sz w:val="20"/>
          <w:szCs w:val="20"/>
        </w:rPr>
        <w:t>Se bilag 7 “Udkast til aftale om dokumentationskrav”.</w:t>
      </w:r>
    </w:p>
    <w:p w14:paraId="2E1596C2" w14:textId="77777777" w:rsidR="0024272D" w:rsidRPr="0024272D" w:rsidRDefault="0024272D" w:rsidP="0024272D">
      <w:pPr>
        <w:spacing w:line="240" w:lineRule="auto"/>
        <w:rPr>
          <w:rFonts w:ascii="Arial" w:eastAsia="Arial" w:hAnsi="Arial" w:cs="Arial"/>
          <w:sz w:val="20"/>
          <w:szCs w:val="20"/>
        </w:rPr>
      </w:pPr>
    </w:p>
    <w:p w14:paraId="0D45545D"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Alle plugins og lign. licenser forbundet med løsningen, indeholdes i SLA’en.</w:t>
      </w:r>
    </w:p>
    <w:p w14:paraId="37C23CFE" w14:textId="77777777" w:rsidR="0024272D" w:rsidRPr="0024272D" w:rsidRDefault="0024272D" w:rsidP="0024272D">
      <w:pPr>
        <w:spacing w:line="240" w:lineRule="auto"/>
        <w:rPr>
          <w:rFonts w:ascii="Arial" w:eastAsia="Arial" w:hAnsi="Arial" w:cs="Arial"/>
          <w:sz w:val="20"/>
          <w:szCs w:val="20"/>
        </w:rPr>
      </w:pPr>
    </w:p>
    <w:p w14:paraId="31AAA182"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Vi håndterer årligt store mængder af persondata (CPR-numre, adresser m.fl.). Så vi lægger stor vægt på, at vores leverandør for denne løsning er ISO 27001 certificeret.</w:t>
      </w:r>
    </w:p>
    <w:p w14:paraId="7A02CBC5" w14:textId="77777777" w:rsidR="0024272D" w:rsidRPr="0024272D" w:rsidRDefault="0024272D" w:rsidP="0024272D">
      <w:pPr>
        <w:spacing w:line="240" w:lineRule="auto"/>
        <w:rPr>
          <w:rFonts w:ascii="Arial" w:eastAsia="Arial" w:hAnsi="Arial" w:cs="Arial"/>
          <w:sz w:val="20"/>
          <w:szCs w:val="20"/>
        </w:rPr>
      </w:pPr>
    </w:p>
    <w:p w14:paraId="585032B6" w14:textId="77777777" w:rsidR="0024272D" w:rsidRPr="0024272D" w:rsidRDefault="0024272D" w:rsidP="0024272D">
      <w:pPr>
        <w:spacing w:line="240" w:lineRule="auto"/>
      </w:pPr>
      <w:r w:rsidRPr="0024272D">
        <w:br w:type="page"/>
      </w:r>
    </w:p>
    <w:p w14:paraId="17B64A8F"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lastRenderedPageBreak/>
        <w:t>Fordel:</w:t>
      </w:r>
    </w:p>
    <w:p w14:paraId="47570CA4" w14:textId="77777777" w:rsidR="0024272D" w:rsidRPr="0024272D" w:rsidRDefault="0024272D" w:rsidP="007B31F2">
      <w:pPr>
        <w:numPr>
          <w:ilvl w:val="0"/>
          <w:numId w:val="11"/>
        </w:numPr>
        <w:spacing w:line="240" w:lineRule="auto"/>
        <w:rPr>
          <w:rFonts w:ascii="Courier New" w:hAnsi="Courier New" w:cs="Courier New"/>
          <w:sz w:val="20"/>
          <w:szCs w:val="20"/>
        </w:rPr>
      </w:pPr>
      <w:r w:rsidRPr="0024272D">
        <w:rPr>
          <w:rFonts w:ascii="Arial" w:eastAsia="Arial" w:hAnsi="Arial" w:cs="Arial"/>
          <w:sz w:val="20"/>
          <w:szCs w:val="20"/>
        </w:rPr>
        <w:t>ISO 9001 certificeret – kvalitetsledelse - Denne standard beviser, at tilbudsgiveren har et kvalitetsledelsessystem på plads, der fokuserer på at opfylde kundernes behov samt kontinuerlig forbedring af deres processer og tjenester. Det er afgørende for at sikre konsekvent levering af højkvalitetsservices og produkter.</w:t>
      </w:r>
      <w:r w:rsidRPr="0024272D">
        <w:rPr>
          <w:rFonts w:ascii="Courier New" w:hAnsi="Courier New" w:cs="Courier New"/>
          <w:sz w:val="20"/>
          <w:szCs w:val="20"/>
        </w:rPr>
        <w:br/>
      </w:r>
    </w:p>
    <w:p w14:paraId="718CCE5C" w14:textId="77777777" w:rsidR="0024272D" w:rsidRPr="0024272D" w:rsidRDefault="0024272D" w:rsidP="0024272D">
      <w:pPr>
        <w:spacing w:line="240" w:lineRule="auto"/>
        <w:rPr>
          <w:rFonts w:ascii="Arial" w:eastAsia="Arial" w:hAnsi="Arial" w:cs="Arial"/>
          <w:b/>
          <w:bCs/>
          <w:caps/>
          <w:color w:val="F79646" w:themeColor="accent6"/>
          <w:sz w:val="20"/>
          <w:szCs w:val="20"/>
        </w:rPr>
      </w:pPr>
    </w:p>
    <w:p w14:paraId="41D59702" w14:textId="77777777" w:rsidR="0024272D" w:rsidRPr="0024272D" w:rsidRDefault="0024272D" w:rsidP="007B31F2">
      <w:pPr>
        <w:numPr>
          <w:ilvl w:val="0"/>
          <w:numId w:val="14"/>
        </w:numPr>
        <w:spacing w:line="240" w:lineRule="auto"/>
        <w:ind w:left="284"/>
        <w:rPr>
          <w:rFonts w:ascii="Arial" w:eastAsia="Arial" w:hAnsi="Arial" w:cs="Arial"/>
          <w:b/>
          <w:bCs/>
          <w:color w:val="F79546"/>
        </w:rPr>
      </w:pPr>
      <w:r w:rsidRPr="0024272D">
        <w:rPr>
          <w:rFonts w:ascii="Arial" w:eastAsia="Arial" w:hAnsi="Arial" w:cs="Arial"/>
          <w:b/>
          <w:bCs/>
          <w:color w:val="F79546"/>
        </w:rPr>
        <w:t>WORDPRESS-UDVIKLING</w:t>
      </w:r>
      <w:r w:rsidRPr="0024272D">
        <w:rPr>
          <w:rFonts w:ascii="Courier New" w:hAnsi="Courier New" w:cs="Courier New"/>
          <w:sz w:val="20"/>
          <w:szCs w:val="20"/>
        </w:rPr>
        <w:br/>
      </w:r>
    </w:p>
    <w:p w14:paraId="3A0EFDAC"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Tredje og sidste del af opgaven, er WordPress-udviklingsdelen. FKN har, på årlig basis, forskellige forretningsmæssige ønsker til vores website, som ofte ender ud i alt fra mindre opgaver på 1-2 timer til større projekter på 50-100 timer.</w:t>
      </w:r>
    </w:p>
    <w:p w14:paraId="6C267012" w14:textId="77777777" w:rsidR="0024272D" w:rsidRPr="0024272D" w:rsidRDefault="0024272D" w:rsidP="0024272D">
      <w:pPr>
        <w:spacing w:line="240" w:lineRule="auto"/>
        <w:rPr>
          <w:rFonts w:ascii="Arial" w:eastAsia="Arial" w:hAnsi="Arial" w:cs="Arial"/>
          <w:sz w:val="20"/>
          <w:szCs w:val="20"/>
        </w:rPr>
      </w:pPr>
    </w:p>
    <w:p w14:paraId="19A65269"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Eksempler på kommende opgaver af forskellige størrelser/typer:</w:t>
      </w:r>
    </w:p>
    <w:p w14:paraId="1CB440F7" w14:textId="77777777" w:rsidR="0024272D" w:rsidRPr="0024272D" w:rsidRDefault="0024272D" w:rsidP="007B31F2">
      <w:pPr>
        <w:numPr>
          <w:ilvl w:val="0"/>
          <w:numId w:val="16"/>
        </w:numPr>
        <w:spacing w:line="240" w:lineRule="auto"/>
        <w:rPr>
          <w:rFonts w:ascii="Arial" w:eastAsia="Arial" w:hAnsi="Arial" w:cs="Arial"/>
          <w:sz w:val="20"/>
          <w:szCs w:val="20"/>
        </w:rPr>
      </w:pPr>
      <w:r w:rsidRPr="0024272D">
        <w:rPr>
          <w:rFonts w:ascii="Arial" w:eastAsia="Arial" w:hAnsi="Arial" w:cs="Arial"/>
          <w:sz w:val="20"/>
          <w:szCs w:val="20"/>
        </w:rPr>
        <w:t xml:space="preserve">Design brush-up af vores websites (nyt layout til hero, ny formular-blok, knapper redesignes mm.) </w:t>
      </w:r>
    </w:p>
    <w:p w14:paraId="4A2D0DC2" w14:textId="77777777" w:rsidR="0024272D" w:rsidRPr="0024272D" w:rsidRDefault="0024272D" w:rsidP="007B31F2">
      <w:pPr>
        <w:numPr>
          <w:ilvl w:val="0"/>
          <w:numId w:val="16"/>
        </w:numPr>
        <w:spacing w:line="240" w:lineRule="auto"/>
        <w:rPr>
          <w:rFonts w:ascii="Arial" w:eastAsia="Arial" w:hAnsi="Arial" w:cs="Arial"/>
          <w:sz w:val="20"/>
          <w:szCs w:val="20"/>
        </w:rPr>
      </w:pPr>
      <w:r w:rsidRPr="0024272D">
        <w:rPr>
          <w:rFonts w:ascii="Arial" w:eastAsia="Arial" w:hAnsi="Arial" w:cs="Arial"/>
          <w:sz w:val="20"/>
          <w:szCs w:val="20"/>
        </w:rPr>
        <w:t xml:space="preserve">Udskifte vores DAM til en tredjepartsløsning (denne er ikke scopet endnu) </w:t>
      </w:r>
    </w:p>
    <w:p w14:paraId="3D75B700" w14:textId="5AB2B62A" w:rsidR="0024272D" w:rsidRPr="0024272D" w:rsidRDefault="0024272D" w:rsidP="007B31F2">
      <w:pPr>
        <w:numPr>
          <w:ilvl w:val="0"/>
          <w:numId w:val="16"/>
        </w:numPr>
        <w:spacing w:line="240" w:lineRule="auto"/>
        <w:rPr>
          <w:rFonts w:ascii="Arial" w:eastAsia="Arial" w:hAnsi="Arial" w:cs="Arial"/>
          <w:sz w:val="20"/>
          <w:szCs w:val="20"/>
        </w:rPr>
      </w:pPr>
      <w:r w:rsidRPr="0024272D">
        <w:rPr>
          <w:rFonts w:ascii="Arial" w:eastAsia="Arial" w:hAnsi="Arial" w:cs="Arial"/>
          <w:sz w:val="20"/>
          <w:szCs w:val="20"/>
        </w:rPr>
        <w:t xml:space="preserve">Optimering af </w:t>
      </w:r>
      <w:r w:rsidR="00693513" w:rsidRPr="00E92E75">
        <w:rPr>
          <w:rFonts w:ascii="Arial" w:eastAsia="Arial" w:hAnsi="Arial" w:cs="Arial"/>
          <w:sz w:val="20"/>
          <w:szCs w:val="20"/>
        </w:rPr>
        <w:t>page speed</w:t>
      </w:r>
      <w:r w:rsidRPr="0024272D">
        <w:rPr>
          <w:rFonts w:ascii="Arial" w:eastAsia="Arial" w:hAnsi="Arial" w:cs="Arial"/>
          <w:sz w:val="20"/>
          <w:szCs w:val="20"/>
        </w:rPr>
        <w:t xml:space="preserve"> score for 3 udvalgte nøglesider</w:t>
      </w:r>
    </w:p>
    <w:p w14:paraId="67FA4793" w14:textId="77777777" w:rsidR="0024272D" w:rsidRPr="0024272D" w:rsidRDefault="0024272D" w:rsidP="007B31F2">
      <w:pPr>
        <w:numPr>
          <w:ilvl w:val="0"/>
          <w:numId w:val="16"/>
        </w:numPr>
        <w:spacing w:line="240" w:lineRule="auto"/>
        <w:rPr>
          <w:rFonts w:ascii="Arial" w:eastAsia="Arial" w:hAnsi="Arial" w:cs="Arial"/>
          <w:sz w:val="20"/>
          <w:szCs w:val="20"/>
        </w:rPr>
      </w:pPr>
      <w:r w:rsidRPr="0024272D">
        <w:rPr>
          <w:rFonts w:ascii="Arial" w:eastAsia="Arial" w:hAnsi="Arial" w:cs="Arial"/>
          <w:sz w:val="20"/>
          <w:szCs w:val="20"/>
        </w:rPr>
        <w:t>Udvikle en gallerifunktion til brug på sider og i artikler</w:t>
      </w:r>
    </w:p>
    <w:p w14:paraId="0798C4AC" w14:textId="77777777" w:rsidR="0024272D" w:rsidRPr="0024272D" w:rsidRDefault="0024272D" w:rsidP="0024272D">
      <w:pPr>
        <w:spacing w:line="240" w:lineRule="auto"/>
        <w:rPr>
          <w:rFonts w:ascii="Arial" w:eastAsia="Arial" w:hAnsi="Arial" w:cs="Arial"/>
          <w:color w:val="000000" w:themeColor="text1"/>
          <w:sz w:val="20"/>
          <w:szCs w:val="20"/>
        </w:rPr>
      </w:pPr>
    </w:p>
    <w:p w14:paraId="0ABDAE0A" w14:textId="77777777" w:rsidR="0024272D" w:rsidRPr="0024272D" w:rsidRDefault="0024272D" w:rsidP="0024272D">
      <w:p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Vi forestiller os en kombination af en timehonoreret ordning og en “klippekortsordning”. For Klippekortsordningen forestiller vi os, at der årligt forudbetales for 50, 100 eller 200 timer. Dette til en lavere pris, end hvis timerne købes ad-hoc. Denne løsning giver både sikkerhed for FKN i forhold til budgetter, samt sikkerhed for tilbudsgiver i forhold til forventet brug af WordPress udviklingstimer.</w:t>
      </w:r>
    </w:p>
    <w:p w14:paraId="29CA67E9" w14:textId="77777777" w:rsidR="0024272D" w:rsidRPr="0024272D" w:rsidRDefault="0024272D" w:rsidP="0024272D">
      <w:pPr>
        <w:spacing w:line="240" w:lineRule="auto"/>
        <w:rPr>
          <w:rFonts w:ascii="Arial" w:eastAsia="Arial" w:hAnsi="Arial" w:cs="Arial"/>
          <w:b/>
          <w:bCs/>
          <w:sz w:val="20"/>
          <w:szCs w:val="20"/>
        </w:rPr>
      </w:pPr>
    </w:p>
    <w:p w14:paraId="55012AE9"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Krav:</w:t>
      </w:r>
    </w:p>
    <w:p w14:paraId="28D8219C"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Når delleverance A er løst (overflytning af løsningen til ny hosting), og vi er i drift, må projektledelse max bestå af 10% af tiden på opgaver og månedlige fakturaer. Folkekirkens Nødhjælp ønsker at have direkte dialog med udviklerne, fx. når der er samlet og defineret 5-10 mindre/simple opgaver. I udvalgte projekter, kan der være undtagelser til dette.</w:t>
      </w:r>
    </w:p>
    <w:p w14:paraId="068E25E8" w14:textId="77777777" w:rsidR="0024272D" w:rsidRPr="0024272D" w:rsidRDefault="0024272D" w:rsidP="0024272D">
      <w:pPr>
        <w:spacing w:line="240" w:lineRule="auto"/>
        <w:rPr>
          <w:rFonts w:ascii="Arial" w:eastAsia="Arial" w:hAnsi="Arial" w:cs="Arial"/>
          <w:color w:val="000000" w:themeColor="text1"/>
          <w:sz w:val="20"/>
          <w:szCs w:val="20"/>
        </w:rPr>
      </w:pPr>
    </w:p>
    <w:p w14:paraId="1650ECA8"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Der skal lejlighedsvis (fx en dag fast om måneden) være mulighed at udelade leverandørens projektleder på mindre opgaver, så der i stedet er direkte kontakt mellem projektlederen fra Folkekirkens Nødhjælp og tilbudsgivers udviklere, for at spare på projektledelsestiden.</w:t>
      </w:r>
    </w:p>
    <w:p w14:paraId="3993A56D" w14:textId="77777777" w:rsidR="0024272D" w:rsidRPr="0024272D" w:rsidRDefault="0024272D" w:rsidP="0024272D">
      <w:pPr>
        <w:spacing w:line="240" w:lineRule="auto"/>
        <w:rPr>
          <w:rFonts w:ascii="Arial" w:eastAsia="Arial" w:hAnsi="Arial" w:cs="Arial"/>
          <w:color w:val="000000" w:themeColor="text1"/>
          <w:sz w:val="20"/>
          <w:szCs w:val="20"/>
        </w:rPr>
      </w:pPr>
    </w:p>
    <w:p w14:paraId="703E0982"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I sammenhæng med kravet ovenfor kan vi, efter aftale – typisk månedligt, få én hel dedikeret dag med en front-end eller back-end udvikler på vores kontor i København. Opgaverne vil være high-level specificeret inden dagen, hvorefter løsningen findes mellem projektleder i Folkekirkens Nødhjælp og udvikleren. Dette kan også undtagelsesvist foregå online.</w:t>
      </w:r>
    </w:p>
    <w:p w14:paraId="16FFA1F0" w14:textId="77777777" w:rsidR="0024272D" w:rsidRPr="0024272D" w:rsidRDefault="0024272D" w:rsidP="0024272D">
      <w:pPr>
        <w:spacing w:line="240" w:lineRule="auto"/>
        <w:rPr>
          <w:rFonts w:ascii="Arial" w:eastAsia="Arial" w:hAnsi="Arial" w:cs="Arial"/>
          <w:color w:val="000000" w:themeColor="text1"/>
          <w:sz w:val="20"/>
          <w:szCs w:val="20"/>
        </w:rPr>
      </w:pPr>
    </w:p>
    <w:p w14:paraId="67F42244"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Fakturering for udvikling sker per opstartet kvarter, ikke per time.</w:t>
      </w:r>
    </w:p>
    <w:p w14:paraId="1BD37FBE" w14:textId="77777777" w:rsidR="0024272D" w:rsidRPr="0024272D" w:rsidRDefault="0024272D" w:rsidP="0024272D">
      <w:pPr>
        <w:spacing w:line="240" w:lineRule="auto"/>
        <w:rPr>
          <w:rFonts w:ascii="Arial" w:eastAsia="Arial" w:hAnsi="Arial" w:cs="Arial"/>
          <w:color w:val="000000" w:themeColor="text1"/>
          <w:sz w:val="20"/>
          <w:szCs w:val="20"/>
        </w:rPr>
      </w:pPr>
    </w:p>
    <w:p w14:paraId="1BD86B3A"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color w:val="000000" w:themeColor="text1"/>
          <w:sz w:val="20"/>
          <w:szCs w:val="20"/>
        </w:rPr>
        <w:t>Endelig godkendelse af udviklede opgaver sker først, efter leverancen har været i drift/implementeret på produktionsmiljøet i 15 arbejdsdage.</w:t>
      </w:r>
    </w:p>
    <w:p w14:paraId="58964352" w14:textId="77777777" w:rsidR="0024272D" w:rsidRPr="0024272D" w:rsidRDefault="0024272D" w:rsidP="0024272D">
      <w:pPr>
        <w:spacing w:line="240" w:lineRule="auto"/>
        <w:rPr>
          <w:rFonts w:ascii="Arial" w:eastAsia="Arial" w:hAnsi="Arial" w:cs="Arial"/>
          <w:sz w:val="20"/>
          <w:szCs w:val="20"/>
        </w:rPr>
      </w:pPr>
    </w:p>
    <w:p w14:paraId="17A183EC"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color w:val="000000" w:themeColor="text1"/>
          <w:sz w:val="20"/>
          <w:szCs w:val="20"/>
        </w:rPr>
        <w:t>Eventuelle fejl, der findes efter 15 arbejdsdages drift, er inkluderet i det oprindelige estimat, uden merfakturering.</w:t>
      </w:r>
    </w:p>
    <w:p w14:paraId="2A4EB420" w14:textId="77777777" w:rsidR="0024272D" w:rsidRPr="0024272D" w:rsidRDefault="0024272D" w:rsidP="0024272D">
      <w:pPr>
        <w:spacing w:line="240" w:lineRule="auto"/>
        <w:rPr>
          <w:rFonts w:ascii="Arial" w:eastAsia="Arial" w:hAnsi="Arial" w:cs="Arial"/>
          <w:sz w:val="20"/>
          <w:szCs w:val="20"/>
        </w:rPr>
      </w:pPr>
    </w:p>
    <w:p w14:paraId="2860FCBA"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Estimater må max overstiges med 15%. Således at leverede løsninger/udvikling ikke vokser uhensigtsmæssigt. Derfor er det også vigtigt, at kravspecifikationen til udviklingsopgaver er godkendt fra begge parter, inden opstart. Alt ny funktionalitet, udover godkendt kravspec, skal estimeres og godkendes, før det udvikles.</w:t>
      </w:r>
    </w:p>
    <w:p w14:paraId="2BCC41E4" w14:textId="77777777" w:rsidR="0024272D" w:rsidRPr="0024272D" w:rsidRDefault="0024272D" w:rsidP="0024272D">
      <w:pPr>
        <w:spacing w:line="240" w:lineRule="auto"/>
        <w:rPr>
          <w:rFonts w:ascii="Arial" w:eastAsia="Arial" w:hAnsi="Arial" w:cs="Arial"/>
          <w:sz w:val="20"/>
          <w:szCs w:val="20"/>
        </w:rPr>
      </w:pPr>
    </w:p>
    <w:p w14:paraId="560884E5"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FKN ønsker generel sparring på det digitale område og forventer proaktive forslag til forbedringer af vores løsning fx hentet fra andre kunder, tilbudsgiver har udviklet ting til, eller udefra.</w:t>
      </w:r>
    </w:p>
    <w:p w14:paraId="1FDF2075" w14:textId="77777777" w:rsidR="0024272D" w:rsidRPr="0024272D" w:rsidRDefault="0024272D" w:rsidP="0024272D">
      <w:pPr>
        <w:spacing w:line="240" w:lineRule="auto"/>
        <w:rPr>
          <w:rFonts w:ascii="Arial" w:eastAsia="Arial" w:hAnsi="Arial" w:cs="Arial"/>
          <w:sz w:val="20"/>
          <w:szCs w:val="20"/>
        </w:rPr>
      </w:pPr>
    </w:p>
    <w:p w14:paraId="4DECE51F" w14:textId="4203E575"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sz w:val="20"/>
          <w:szCs w:val="20"/>
        </w:rPr>
        <w:t xml:space="preserve">Krav til kvalitetssikringsprocessen efterleves. De er beskrevet i </w:t>
      </w:r>
      <w:r w:rsidRPr="0024272D">
        <w:rPr>
          <w:rFonts w:ascii="Arial" w:eastAsia="Arial" w:hAnsi="Arial" w:cs="Arial"/>
          <w:color w:val="000000" w:themeColor="text1"/>
          <w:sz w:val="20"/>
          <w:szCs w:val="20"/>
        </w:rPr>
        <w:t xml:space="preserve">bilag 6 “Baggrundsinformation” punkt 2, “Web Quality Assurance </w:t>
      </w:r>
      <w:r w:rsidR="00693513" w:rsidRPr="00E92E75">
        <w:rPr>
          <w:rFonts w:ascii="Arial" w:eastAsia="Arial" w:hAnsi="Arial" w:cs="Arial"/>
          <w:color w:val="000000" w:themeColor="text1"/>
          <w:sz w:val="20"/>
          <w:szCs w:val="20"/>
        </w:rPr>
        <w:t>proces</w:t>
      </w:r>
      <w:r w:rsidRPr="0024272D">
        <w:rPr>
          <w:rFonts w:ascii="Arial" w:eastAsia="Arial" w:hAnsi="Arial" w:cs="Arial"/>
          <w:color w:val="000000" w:themeColor="text1"/>
          <w:sz w:val="20"/>
          <w:szCs w:val="20"/>
        </w:rPr>
        <w:t>”.</w:t>
      </w:r>
    </w:p>
    <w:p w14:paraId="141EAE15" w14:textId="77777777" w:rsidR="0024272D" w:rsidRPr="0024272D" w:rsidRDefault="0024272D" w:rsidP="0024272D">
      <w:pPr>
        <w:spacing w:line="240" w:lineRule="auto"/>
        <w:rPr>
          <w:rFonts w:ascii="Arial" w:eastAsia="Arial" w:hAnsi="Arial" w:cs="Arial"/>
          <w:color w:val="000000" w:themeColor="text1"/>
          <w:sz w:val="20"/>
          <w:szCs w:val="20"/>
        </w:rPr>
      </w:pPr>
    </w:p>
    <w:p w14:paraId="78090A9B"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Fakturering efter en opgave er færdiggjort og accepteret af FKN. Eksempel: En 10-timers opgave, der spænder over 3 måneder, skal først faktureres når den er færdig og accepteret af FKN. Dette fremfor at faktureringen for opgaven er spredt ud over 3 fakturaer.</w:t>
      </w:r>
    </w:p>
    <w:p w14:paraId="0DE8D83E" w14:textId="77777777" w:rsidR="0024272D" w:rsidRPr="0024272D" w:rsidRDefault="0024272D" w:rsidP="0024272D">
      <w:pPr>
        <w:spacing w:line="240" w:lineRule="auto"/>
        <w:rPr>
          <w:rFonts w:ascii="Arial" w:eastAsia="Arial" w:hAnsi="Arial" w:cs="Arial"/>
        </w:rPr>
      </w:pPr>
    </w:p>
    <w:p w14:paraId="38BC86C9"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Der ønskes et fakturaudkast med mulighed for kommentarer fra den ordregivende myndighed, inden fakturering. Fakturaudkastet vendes til ugentligt statusmøde, inden den afslutningsvist sendes til betaling hos Folkekirkens Nødhjælp.</w:t>
      </w:r>
    </w:p>
    <w:p w14:paraId="338B92B4" w14:textId="77777777" w:rsidR="0024272D" w:rsidRPr="0024272D" w:rsidRDefault="0024272D" w:rsidP="0024272D">
      <w:pPr>
        <w:spacing w:line="240" w:lineRule="auto"/>
        <w:ind w:left="1304"/>
        <w:rPr>
          <w:rFonts w:ascii="Arial" w:eastAsia="Arial" w:hAnsi="Arial" w:cs="Arial"/>
        </w:rPr>
      </w:pPr>
    </w:p>
    <w:p w14:paraId="0C87DA63" w14:textId="77777777" w:rsidR="0024272D" w:rsidRPr="0024272D" w:rsidRDefault="0024272D" w:rsidP="007B31F2">
      <w:pPr>
        <w:numPr>
          <w:ilvl w:val="0"/>
          <w:numId w:val="11"/>
        </w:numPr>
        <w:spacing w:line="240" w:lineRule="auto"/>
        <w:rPr>
          <w:rFonts w:ascii="Arial" w:eastAsia="Arial" w:hAnsi="Arial" w:cs="Arial"/>
          <w:sz w:val="20"/>
          <w:szCs w:val="20"/>
        </w:rPr>
      </w:pPr>
      <w:r w:rsidRPr="0024272D">
        <w:rPr>
          <w:rFonts w:ascii="Arial" w:eastAsia="Arial" w:hAnsi="Arial" w:cs="Arial"/>
          <w:sz w:val="20"/>
          <w:szCs w:val="20"/>
        </w:rPr>
        <w:t>Leverandøren har minimum 3 referencer, med sammenlignelige kunder, som FKN indhente referencer fra, herunder deres erfaringer med leverandøren ift. digital udvikling og sparring på det digitale område.</w:t>
      </w:r>
      <w:r w:rsidRPr="0024272D">
        <w:br/>
      </w:r>
    </w:p>
    <w:p w14:paraId="52D1B705" w14:textId="77777777" w:rsidR="0024272D" w:rsidRPr="0024272D" w:rsidRDefault="0024272D" w:rsidP="007B31F2">
      <w:pPr>
        <w:numPr>
          <w:ilvl w:val="0"/>
          <w:numId w:val="11"/>
        </w:numPr>
        <w:spacing w:line="240" w:lineRule="auto"/>
        <w:rPr>
          <w:rFonts w:ascii="Arial" w:eastAsia="Arial" w:hAnsi="Arial" w:cs="Arial"/>
        </w:rPr>
      </w:pPr>
      <w:r w:rsidRPr="0024272D">
        <w:rPr>
          <w:rFonts w:ascii="Arial" w:eastAsia="Arial" w:hAnsi="Arial" w:cs="Arial"/>
          <w:sz w:val="20"/>
          <w:szCs w:val="20"/>
        </w:rPr>
        <w:t xml:space="preserve"> Leverandøren bruger et backlogstyrings system som FKN kan få online adgang til. </w:t>
      </w:r>
    </w:p>
    <w:p w14:paraId="5267175A" w14:textId="77777777" w:rsidR="0024272D" w:rsidRPr="0024272D" w:rsidRDefault="0024272D" w:rsidP="0024272D">
      <w:pPr>
        <w:spacing w:line="240" w:lineRule="auto"/>
        <w:rPr>
          <w:rFonts w:ascii="Arial" w:eastAsia="Arial" w:hAnsi="Arial" w:cs="Arial"/>
          <w:b/>
          <w:bCs/>
          <w:color w:val="000000" w:themeColor="text1"/>
          <w:sz w:val="20"/>
          <w:szCs w:val="20"/>
        </w:rPr>
      </w:pPr>
    </w:p>
    <w:p w14:paraId="57F7BE0C" w14:textId="77777777" w:rsidR="0024272D" w:rsidRPr="0024272D" w:rsidRDefault="0024272D" w:rsidP="0024272D">
      <w:pPr>
        <w:spacing w:line="240" w:lineRule="auto"/>
        <w:rPr>
          <w:rFonts w:ascii="Arial" w:eastAsia="Arial" w:hAnsi="Arial" w:cs="Arial"/>
          <w:b/>
          <w:bCs/>
          <w:color w:val="000000" w:themeColor="text1"/>
          <w:sz w:val="20"/>
          <w:szCs w:val="20"/>
        </w:rPr>
      </w:pPr>
      <w:r w:rsidRPr="0024272D">
        <w:rPr>
          <w:rFonts w:ascii="Arial" w:eastAsia="Arial" w:hAnsi="Arial" w:cs="Arial"/>
          <w:b/>
          <w:bCs/>
          <w:color w:val="000000" w:themeColor="text1"/>
          <w:sz w:val="20"/>
          <w:szCs w:val="20"/>
        </w:rPr>
        <w:t xml:space="preserve">Fordel: </w:t>
      </w:r>
    </w:p>
    <w:p w14:paraId="5642B0D8"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 xml:space="preserve">Tilbudsgiver anvender Azure DevOps, da FKN benytter dette system til backlogstyring med andre leverandører. Andre </w:t>
      </w:r>
    </w:p>
    <w:p w14:paraId="57872A2E" w14:textId="77777777" w:rsidR="0024272D" w:rsidRPr="0024272D" w:rsidRDefault="0024272D" w:rsidP="0024272D">
      <w:pPr>
        <w:spacing w:line="240" w:lineRule="auto"/>
        <w:rPr>
          <w:rFonts w:ascii="Arial" w:eastAsia="Arial" w:hAnsi="Arial" w:cs="Arial"/>
          <w:b/>
          <w:bCs/>
          <w:caps/>
        </w:rPr>
      </w:pPr>
    </w:p>
    <w:p w14:paraId="776A0D23" w14:textId="77777777" w:rsidR="0024272D" w:rsidRPr="0024272D" w:rsidRDefault="0024272D" w:rsidP="0024272D">
      <w:pPr>
        <w:spacing w:line="240" w:lineRule="auto"/>
        <w:rPr>
          <w:rFonts w:ascii="Arial" w:eastAsia="Arial" w:hAnsi="Arial" w:cs="Arial"/>
          <w:sz w:val="20"/>
          <w:szCs w:val="20"/>
        </w:rPr>
      </w:pPr>
      <w:r w:rsidRPr="0024272D">
        <w:rPr>
          <w:rFonts w:ascii="Arial" w:eastAsia="Arial" w:hAnsi="Arial" w:cs="Arial"/>
          <w:sz w:val="20"/>
          <w:szCs w:val="20"/>
        </w:rPr>
        <w:t>------------------------------------------------------------------------------------------------------------------------------------------------</w:t>
      </w:r>
    </w:p>
    <w:p w14:paraId="3A86DD2B" w14:textId="77777777" w:rsidR="0024272D" w:rsidRPr="0024272D" w:rsidRDefault="0024272D" w:rsidP="0024272D">
      <w:pPr>
        <w:spacing w:line="240" w:lineRule="auto"/>
        <w:rPr>
          <w:rFonts w:ascii="Arial" w:eastAsia="Arial" w:hAnsi="Arial" w:cs="Arial"/>
          <w:b/>
          <w:bCs/>
          <w:caps/>
        </w:rPr>
      </w:pPr>
    </w:p>
    <w:p w14:paraId="62DF925C" w14:textId="77777777" w:rsidR="0024272D" w:rsidRPr="0024272D" w:rsidRDefault="0024272D" w:rsidP="007B31F2">
      <w:pPr>
        <w:numPr>
          <w:ilvl w:val="0"/>
          <w:numId w:val="14"/>
        </w:numPr>
        <w:spacing w:line="240" w:lineRule="auto"/>
        <w:ind w:left="426"/>
        <w:rPr>
          <w:rFonts w:ascii="Arial" w:eastAsia="Arial" w:hAnsi="Arial" w:cs="Arial"/>
          <w:b/>
          <w:bCs/>
          <w:caps/>
          <w:color w:val="F79646" w:themeColor="accent6"/>
        </w:rPr>
      </w:pPr>
      <w:r w:rsidRPr="0024272D">
        <w:rPr>
          <w:rFonts w:ascii="Arial" w:eastAsia="Arial" w:hAnsi="Arial" w:cs="Arial"/>
          <w:b/>
          <w:bCs/>
          <w:caps/>
          <w:color w:val="F79646" w:themeColor="accent6"/>
        </w:rPr>
        <w:t>ORGANISATION</w:t>
      </w:r>
    </w:p>
    <w:p w14:paraId="35FEC829" w14:textId="77777777" w:rsidR="0024272D" w:rsidRPr="0024272D" w:rsidRDefault="0024272D" w:rsidP="0024272D">
      <w:pPr>
        <w:spacing w:line="240" w:lineRule="auto"/>
        <w:rPr>
          <w:rFonts w:ascii="Arial" w:eastAsia="Arial" w:hAnsi="Arial" w:cs="Arial"/>
          <w:b/>
          <w:bCs/>
          <w:sz w:val="20"/>
          <w:szCs w:val="20"/>
        </w:rPr>
      </w:pPr>
    </w:p>
    <w:p w14:paraId="0A51A696" w14:textId="77777777" w:rsidR="0024272D" w:rsidRPr="0024272D" w:rsidRDefault="0024272D" w:rsidP="0024272D">
      <w:pPr>
        <w:spacing w:line="240" w:lineRule="auto"/>
        <w:rPr>
          <w:rFonts w:ascii="Arial" w:eastAsia="Arial" w:hAnsi="Arial" w:cs="Arial"/>
          <w:b/>
          <w:bCs/>
          <w:sz w:val="20"/>
          <w:szCs w:val="20"/>
        </w:rPr>
      </w:pPr>
      <w:r w:rsidRPr="0024272D">
        <w:rPr>
          <w:rFonts w:ascii="Arial" w:eastAsia="Arial" w:hAnsi="Arial" w:cs="Arial"/>
          <w:b/>
          <w:bCs/>
          <w:sz w:val="20"/>
          <w:szCs w:val="20"/>
        </w:rPr>
        <w:t>Krav:</w:t>
      </w:r>
    </w:p>
    <w:p w14:paraId="79708C39" w14:textId="7D3B20E1"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Erfaring med eksisterende størrelse af kunde (1 mio</w:t>
      </w:r>
      <w:r w:rsidR="00693513" w:rsidRPr="00E92E75">
        <w:rPr>
          <w:rFonts w:ascii="Arial" w:eastAsia="Arial" w:hAnsi="Arial" w:cs="Arial"/>
          <w:color w:val="000000" w:themeColor="text1"/>
          <w:sz w:val="20"/>
          <w:szCs w:val="20"/>
        </w:rPr>
        <w:t>.</w:t>
      </w:r>
      <w:r w:rsidRPr="0024272D">
        <w:rPr>
          <w:rFonts w:ascii="Arial" w:eastAsia="Arial" w:hAnsi="Arial" w:cs="Arial"/>
          <w:color w:val="000000" w:themeColor="text1"/>
          <w:sz w:val="20"/>
          <w:szCs w:val="20"/>
        </w:rPr>
        <w:t xml:space="preserve"> årlige besøg og 40.000+ transaktioner), som de hoster. Gerne med samme kompleksitet som vores løsning. </w:t>
      </w:r>
    </w:p>
    <w:p w14:paraId="6DC06EB3" w14:textId="77777777" w:rsidR="0024272D" w:rsidRPr="0024272D" w:rsidRDefault="0024272D" w:rsidP="0024272D">
      <w:pPr>
        <w:spacing w:line="240" w:lineRule="auto"/>
        <w:rPr>
          <w:rFonts w:ascii="Arial" w:eastAsia="Arial" w:hAnsi="Arial" w:cs="Arial"/>
          <w:color w:val="000000" w:themeColor="text1"/>
          <w:sz w:val="20"/>
          <w:szCs w:val="20"/>
        </w:rPr>
      </w:pPr>
    </w:p>
    <w:p w14:paraId="0A63BCF2"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Erfaringer med lignende opgave og processer, med samme kompleksitet (antal og type af systemer og arkitektur), og organisation (NGO/politisk).</w:t>
      </w:r>
    </w:p>
    <w:p w14:paraId="2F544364" w14:textId="77777777" w:rsidR="0024272D" w:rsidRPr="0024272D" w:rsidRDefault="0024272D" w:rsidP="0024272D">
      <w:pPr>
        <w:spacing w:line="240" w:lineRule="auto"/>
        <w:rPr>
          <w:rFonts w:ascii="Arial" w:eastAsia="Arial" w:hAnsi="Arial" w:cs="Arial"/>
          <w:color w:val="000000" w:themeColor="text1"/>
          <w:sz w:val="20"/>
          <w:szCs w:val="20"/>
        </w:rPr>
      </w:pPr>
    </w:p>
    <w:p w14:paraId="4EAA2500"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Erfaringer med foranalyse - at afdække forretningsbehov og brugerrejser - samt omsætte til løsningsdesign.</w:t>
      </w:r>
    </w:p>
    <w:p w14:paraId="705A4A63" w14:textId="77777777" w:rsidR="0024272D" w:rsidRPr="0024272D" w:rsidRDefault="0024272D" w:rsidP="0024272D">
      <w:pPr>
        <w:spacing w:line="240" w:lineRule="auto"/>
        <w:rPr>
          <w:rFonts w:ascii="Arial" w:eastAsia="Arial" w:hAnsi="Arial" w:cs="Arial"/>
          <w:color w:val="000000" w:themeColor="text1"/>
          <w:sz w:val="20"/>
          <w:szCs w:val="20"/>
        </w:rPr>
      </w:pPr>
    </w:p>
    <w:p w14:paraId="52E4AC8D"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Erfaringer med at omsætte løsningsdesigns til reel implementering af løsninger i CMS og DAM-systemer – inkl. webdesign og webløsninger.</w:t>
      </w:r>
    </w:p>
    <w:p w14:paraId="29BC8F57" w14:textId="77777777" w:rsidR="0024272D" w:rsidRPr="0024272D" w:rsidRDefault="0024272D" w:rsidP="0024272D">
      <w:pPr>
        <w:spacing w:line="240" w:lineRule="auto"/>
        <w:rPr>
          <w:rFonts w:ascii="Arial" w:eastAsia="Arial" w:hAnsi="Arial" w:cs="Arial"/>
          <w:color w:val="000000" w:themeColor="text1"/>
          <w:sz w:val="20"/>
          <w:szCs w:val="20"/>
        </w:rPr>
      </w:pPr>
    </w:p>
    <w:p w14:paraId="41D3C895"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Erfaringer med at projektlede udviklingsprocesser for lignende organisationer baseret på agile metoder (fx SCRUM).</w:t>
      </w:r>
    </w:p>
    <w:p w14:paraId="74C2DD02" w14:textId="77777777" w:rsidR="0024272D" w:rsidRPr="0024272D" w:rsidRDefault="0024272D" w:rsidP="0024272D">
      <w:pPr>
        <w:spacing w:line="240" w:lineRule="auto"/>
        <w:rPr>
          <w:rFonts w:ascii="Arial" w:eastAsia="Arial" w:hAnsi="Arial" w:cs="Arial"/>
          <w:color w:val="000000" w:themeColor="text1"/>
          <w:sz w:val="20"/>
          <w:szCs w:val="20"/>
        </w:rPr>
      </w:pPr>
    </w:p>
    <w:p w14:paraId="72A5909B"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Tilbudsgivers organisations gør, at håndtering af opgaver er skalérbar, så projekter fx ikke går i stå i tilfælde af evt. fravær hos centrale deltagere.</w:t>
      </w:r>
    </w:p>
    <w:p w14:paraId="54A98650" w14:textId="77777777" w:rsidR="0024272D" w:rsidRPr="0024272D" w:rsidRDefault="0024272D" w:rsidP="0024272D">
      <w:pPr>
        <w:spacing w:line="240" w:lineRule="auto"/>
        <w:rPr>
          <w:rFonts w:ascii="Arial" w:eastAsia="Arial" w:hAnsi="Arial" w:cs="Arial"/>
          <w:color w:val="000000" w:themeColor="text1"/>
          <w:sz w:val="20"/>
          <w:szCs w:val="20"/>
        </w:rPr>
      </w:pPr>
    </w:p>
    <w:p w14:paraId="06929C95"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Tilbudsgivers soliditet/robusthed, jf. regnskaber og tilgængelige ressourcer/kompetencer.</w:t>
      </w:r>
    </w:p>
    <w:p w14:paraId="418DBAB9" w14:textId="77777777" w:rsidR="0024272D" w:rsidRPr="0024272D" w:rsidRDefault="0024272D" w:rsidP="0024272D">
      <w:pPr>
        <w:spacing w:line="240" w:lineRule="auto"/>
        <w:rPr>
          <w:rFonts w:ascii="Arial" w:eastAsia="Arial" w:hAnsi="Arial" w:cs="Arial"/>
          <w:color w:val="000000" w:themeColor="text1"/>
          <w:sz w:val="20"/>
          <w:szCs w:val="20"/>
        </w:rPr>
      </w:pPr>
    </w:p>
    <w:p w14:paraId="754126B1"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Den rette kvalitet, gode kompetencer og solid erfaring hos de nøgleeksperter som tilbudsgiver stiller til rådighed.</w:t>
      </w:r>
    </w:p>
    <w:p w14:paraId="5F764C2F" w14:textId="77777777" w:rsidR="0024272D" w:rsidRPr="0024272D" w:rsidRDefault="0024272D" w:rsidP="0024272D">
      <w:pPr>
        <w:spacing w:line="240" w:lineRule="auto"/>
        <w:rPr>
          <w:rFonts w:ascii="Arial" w:eastAsia="Arial" w:hAnsi="Arial" w:cs="Arial"/>
          <w:b/>
          <w:bCs/>
          <w:color w:val="000000" w:themeColor="text1"/>
          <w:sz w:val="20"/>
          <w:szCs w:val="20"/>
        </w:rPr>
      </w:pPr>
      <w:r w:rsidRPr="0024272D">
        <w:br/>
      </w:r>
      <w:r w:rsidRPr="0024272D">
        <w:rPr>
          <w:rFonts w:ascii="Arial" w:eastAsia="Arial" w:hAnsi="Arial" w:cs="Arial"/>
          <w:b/>
          <w:bCs/>
          <w:color w:val="000000" w:themeColor="text1"/>
          <w:sz w:val="20"/>
          <w:szCs w:val="20"/>
        </w:rPr>
        <w:t>Fordel:</w:t>
      </w:r>
      <w:r w:rsidRPr="0024272D">
        <w:br/>
      </w:r>
    </w:p>
    <w:p w14:paraId="585598E4" w14:textId="77777777" w:rsidR="0024272D" w:rsidRPr="0024272D" w:rsidRDefault="0024272D" w:rsidP="007B31F2">
      <w:pPr>
        <w:numPr>
          <w:ilvl w:val="0"/>
          <w:numId w:val="11"/>
        </w:numPr>
        <w:spacing w:line="240" w:lineRule="auto"/>
        <w:rPr>
          <w:rFonts w:ascii="Arial" w:eastAsia="Arial" w:hAnsi="Arial" w:cs="Arial"/>
          <w:color w:val="000000" w:themeColor="text1"/>
          <w:sz w:val="20"/>
          <w:szCs w:val="20"/>
        </w:rPr>
      </w:pPr>
      <w:r w:rsidRPr="0024272D">
        <w:rPr>
          <w:rFonts w:ascii="Arial" w:eastAsia="Arial" w:hAnsi="Arial" w:cs="Arial"/>
          <w:color w:val="000000" w:themeColor="text1"/>
          <w:sz w:val="20"/>
          <w:szCs w:val="20"/>
        </w:rPr>
        <w:t>Det er en fordel, hvis tilbudsgivers nøgleeksperter har erfaringer med: Udvikling, projektledelse, forretningsudvikling, UX og gerne erfaring med NGO’er. Alle nøgleeksperter har 5+ års dokumenteret erfaring med lignende projekter/roller/teknologier.</w:t>
      </w:r>
    </w:p>
    <w:p w14:paraId="66D7394B" w14:textId="77777777" w:rsidR="0024272D" w:rsidRPr="0024272D" w:rsidRDefault="0024272D" w:rsidP="0024272D">
      <w:pPr>
        <w:spacing w:line="240" w:lineRule="auto"/>
        <w:rPr>
          <w:rFonts w:ascii="Arial" w:eastAsia="Arial" w:hAnsi="Arial" w:cs="Arial"/>
          <w:color w:val="000000" w:themeColor="text1"/>
          <w:sz w:val="20"/>
          <w:szCs w:val="20"/>
        </w:rPr>
      </w:pPr>
    </w:p>
    <w:p w14:paraId="69BDE39C" w14:textId="77777777" w:rsidR="0024272D" w:rsidRPr="0024272D" w:rsidRDefault="0024272D" w:rsidP="0024272D">
      <w:pPr>
        <w:spacing w:line="240" w:lineRule="auto"/>
        <w:rPr>
          <w:rFonts w:ascii="Arial" w:eastAsia="Arial" w:hAnsi="Arial" w:cs="Arial"/>
          <w:color w:val="000000" w:themeColor="text1"/>
          <w:sz w:val="20"/>
          <w:szCs w:val="20"/>
        </w:rPr>
      </w:pPr>
    </w:p>
    <w:p w14:paraId="34D1D10F" w14:textId="77777777" w:rsidR="0024272D" w:rsidRPr="0024272D" w:rsidRDefault="0024272D" w:rsidP="0024272D">
      <w:pPr>
        <w:spacing w:line="240" w:lineRule="auto"/>
        <w:rPr>
          <w:rFonts w:ascii="Arial" w:eastAsia="Arial" w:hAnsi="Arial" w:cs="Arial"/>
          <w:color w:val="000000" w:themeColor="text1"/>
          <w:sz w:val="20"/>
          <w:szCs w:val="20"/>
        </w:rPr>
      </w:pPr>
    </w:p>
    <w:p w14:paraId="704DE9D0" w14:textId="77777777" w:rsidR="0024272D" w:rsidRPr="0024272D" w:rsidRDefault="0024272D" w:rsidP="0024272D">
      <w:pPr>
        <w:spacing w:line="240" w:lineRule="auto"/>
        <w:rPr>
          <w:rFonts w:ascii="Arial" w:eastAsia="Arial" w:hAnsi="Arial" w:cs="Arial"/>
          <w:color w:val="000000" w:themeColor="text1"/>
          <w:sz w:val="20"/>
          <w:szCs w:val="20"/>
        </w:rPr>
      </w:pPr>
    </w:p>
    <w:p w14:paraId="780FC7B2" w14:textId="77777777" w:rsidR="0024272D" w:rsidRPr="0024272D" w:rsidRDefault="0024272D" w:rsidP="0024272D">
      <w:pPr>
        <w:spacing w:line="240" w:lineRule="auto"/>
        <w:rPr>
          <w:rFonts w:ascii="Arial" w:eastAsia="Arial" w:hAnsi="Arial" w:cs="Arial"/>
          <w:b/>
          <w:bCs/>
          <w:caps/>
          <w:color w:val="F79646" w:themeColor="accent6"/>
          <w:sz w:val="20"/>
          <w:szCs w:val="20"/>
        </w:rPr>
      </w:pPr>
    </w:p>
    <w:p w14:paraId="106CF0AD" w14:textId="77777777" w:rsidR="0024272D" w:rsidRPr="0024272D" w:rsidRDefault="0024272D" w:rsidP="007B31F2">
      <w:pPr>
        <w:numPr>
          <w:ilvl w:val="0"/>
          <w:numId w:val="14"/>
        </w:numPr>
        <w:spacing w:line="240" w:lineRule="auto"/>
        <w:ind w:left="426"/>
        <w:rPr>
          <w:rFonts w:ascii="Arial" w:eastAsia="Arial" w:hAnsi="Arial" w:cs="Arial"/>
          <w:b/>
          <w:bCs/>
          <w:color w:val="F79646" w:themeColor="accent6"/>
        </w:rPr>
      </w:pPr>
      <w:r w:rsidRPr="0024272D">
        <w:rPr>
          <w:rFonts w:ascii="Arial" w:eastAsia="Arial" w:hAnsi="Arial" w:cs="Arial"/>
          <w:b/>
          <w:bCs/>
          <w:color w:val="F79646" w:themeColor="accent6"/>
        </w:rPr>
        <w:lastRenderedPageBreak/>
        <w:t>KLIMA TILTAG</w:t>
      </w:r>
    </w:p>
    <w:p w14:paraId="3E59DDD0" w14:textId="77777777" w:rsidR="0024272D" w:rsidRPr="0024272D" w:rsidRDefault="0024272D" w:rsidP="0024272D">
      <w:pPr>
        <w:spacing w:after="120" w:line="240" w:lineRule="auto"/>
        <w:ind w:right="-20"/>
        <w:rPr>
          <w:rFonts w:ascii="Arial" w:eastAsia="Arial" w:hAnsi="Arial" w:cs="Arial"/>
          <w:sz w:val="20"/>
          <w:szCs w:val="20"/>
        </w:rPr>
      </w:pPr>
      <w:r w:rsidRPr="0024272D">
        <w:rPr>
          <w:rFonts w:ascii="Arial" w:eastAsia="Arial" w:hAnsi="Arial" w:cs="Arial"/>
          <w:sz w:val="20"/>
          <w:szCs w:val="20"/>
        </w:rPr>
        <w:t>FKN ønsker at minimerer vores klima aftryk og derfor er det vigtigt at leverandøren fokus på reduktion af deres generelle klima aftryk, herunder også for de datacentre der benyttes.</w:t>
      </w:r>
    </w:p>
    <w:p w14:paraId="189F3A8C" w14:textId="77777777" w:rsidR="0024272D" w:rsidRPr="0024272D" w:rsidRDefault="0024272D" w:rsidP="0024272D">
      <w:pPr>
        <w:spacing w:after="120" w:line="240" w:lineRule="auto"/>
        <w:ind w:right="-20"/>
        <w:rPr>
          <w:rFonts w:ascii="Arial" w:eastAsia="Arial" w:hAnsi="Arial" w:cs="Arial"/>
          <w:sz w:val="20"/>
          <w:szCs w:val="20"/>
        </w:rPr>
      </w:pPr>
      <w:r w:rsidRPr="0024272D">
        <w:rPr>
          <w:rFonts w:ascii="Arial" w:eastAsia="Arial" w:hAnsi="Arial" w:cs="Arial"/>
          <w:sz w:val="20"/>
          <w:szCs w:val="20"/>
        </w:rPr>
        <w:t>Derfor forventes det at:</w:t>
      </w:r>
    </w:p>
    <w:p w14:paraId="2F95D95D" w14:textId="77777777" w:rsidR="0024272D" w:rsidRPr="0024272D" w:rsidRDefault="0024272D" w:rsidP="007B31F2">
      <w:pPr>
        <w:numPr>
          <w:ilvl w:val="0"/>
          <w:numId w:val="11"/>
        </w:numPr>
        <w:spacing w:line="240" w:lineRule="auto"/>
        <w:ind w:right="-20"/>
        <w:rPr>
          <w:rFonts w:ascii="Arial" w:eastAsia="Arial" w:hAnsi="Arial" w:cs="Arial"/>
          <w:sz w:val="20"/>
          <w:szCs w:val="20"/>
        </w:rPr>
      </w:pPr>
      <w:r w:rsidRPr="0024272D">
        <w:rPr>
          <w:rFonts w:ascii="Arial" w:eastAsia="Arial" w:hAnsi="Arial" w:cs="Arial"/>
          <w:sz w:val="20"/>
          <w:szCs w:val="20"/>
        </w:rPr>
        <w:t>Leverandøren har en ESG-, bæredygtigheds- og/eller miljøpolitik eller anden form for strategi/politik for at reducere deres generelle klima aftryk og miljøpåvirkning (reducere energiforbrug, reducere og håndtere ’e-waste’, minimere brug af vand, reducere ressourceforbrug, net-zero målsætning etc.). Dette med dokumenterede konkrete tiltag, målsætninger og handleplaner.</w:t>
      </w:r>
    </w:p>
    <w:p w14:paraId="22C089B9" w14:textId="77777777" w:rsidR="0024272D" w:rsidRPr="0024272D" w:rsidRDefault="0024272D" w:rsidP="0024272D">
      <w:pPr>
        <w:spacing w:line="240" w:lineRule="auto"/>
        <w:ind w:right="-20"/>
        <w:rPr>
          <w:rFonts w:ascii="Arial" w:eastAsia="Arial" w:hAnsi="Arial" w:cs="Arial"/>
          <w:sz w:val="20"/>
          <w:szCs w:val="20"/>
        </w:rPr>
      </w:pPr>
    </w:p>
    <w:p w14:paraId="4F7035E1" w14:textId="77777777" w:rsidR="0024272D" w:rsidRPr="0024272D" w:rsidRDefault="0024272D" w:rsidP="007B31F2">
      <w:pPr>
        <w:numPr>
          <w:ilvl w:val="0"/>
          <w:numId w:val="11"/>
        </w:numPr>
        <w:spacing w:line="240" w:lineRule="auto"/>
        <w:ind w:right="-20"/>
        <w:rPr>
          <w:rFonts w:ascii="Arial" w:eastAsia="Arial" w:hAnsi="Arial" w:cs="Arial"/>
          <w:sz w:val="20"/>
          <w:szCs w:val="20"/>
        </w:rPr>
      </w:pPr>
      <w:r w:rsidRPr="0024272D">
        <w:rPr>
          <w:rFonts w:ascii="Arial" w:eastAsia="Arial" w:hAnsi="Arial" w:cs="Arial"/>
          <w:sz w:val="20"/>
          <w:szCs w:val="20"/>
        </w:rPr>
        <w:t>At elektricitet til de benyttede datacentre, fortrinsvist/for min 70% af forbruget kommer fra vedvarende energikilder. For den del af energien til datacentre der kommer fra fossile brændstoffer forventes det, at udbyderen har konkrete handleplaner for udfasning af fossile brændstoffer og at der klimakompenseres via køb af 3. parts certificerede klimakreditter/klimacertifikater</w:t>
      </w:r>
    </w:p>
    <w:p w14:paraId="1ECFD102" w14:textId="77777777" w:rsidR="0024272D" w:rsidRPr="0024272D" w:rsidRDefault="0024272D" w:rsidP="0024272D">
      <w:pPr>
        <w:spacing w:line="240" w:lineRule="auto"/>
        <w:ind w:right="-20"/>
        <w:rPr>
          <w:rFonts w:ascii="Arial" w:eastAsia="Arial" w:hAnsi="Arial" w:cs="Arial"/>
          <w:sz w:val="20"/>
          <w:szCs w:val="20"/>
        </w:rPr>
      </w:pPr>
    </w:p>
    <w:p w14:paraId="2591EC28" w14:textId="77777777" w:rsidR="0024272D" w:rsidRPr="0024272D" w:rsidRDefault="0024272D" w:rsidP="007B31F2">
      <w:pPr>
        <w:numPr>
          <w:ilvl w:val="0"/>
          <w:numId w:val="11"/>
        </w:numPr>
        <w:spacing w:line="240" w:lineRule="auto"/>
        <w:ind w:right="-20"/>
        <w:rPr>
          <w:rFonts w:ascii="Arial" w:eastAsia="Arial" w:hAnsi="Arial" w:cs="Arial"/>
          <w:sz w:val="20"/>
          <w:szCs w:val="20"/>
        </w:rPr>
      </w:pPr>
      <w:r w:rsidRPr="0024272D">
        <w:rPr>
          <w:rFonts w:ascii="Arial" w:eastAsia="Arial" w:hAnsi="Arial" w:cs="Arial"/>
          <w:sz w:val="20"/>
          <w:szCs w:val="20"/>
        </w:rPr>
        <w:t>Der kan rapporteres på CO2 udledning og evt. andre ESG-indikatorer for datacentre til FKN årligt</w:t>
      </w:r>
    </w:p>
    <w:p w14:paraId="6A1D775F" w14:textId="77777777" w:rsidR="0024272D" w:rsidRPr="0024272D" w:rsidRDefault="0024272D" w:rsidP="0024272D">
      <w:pPr>
        <w:spacing w:line="240" w:lineRule="auto"/>
        <w:ind w:right="-20"/>
        <w:rPr>
          <w:rFonts w:ascii="Arial" w:eastAsia="Arial" w:hAnsi="Arial" w:cs="Arial"/>
          <w:sz w:val="20"/>
          <w:szCs w:val="20"/>
        </w:rPr>
      </w:pPr>
    </w:p>
    <w:p w14:paraId="0779643D" w14:textId="77777777" w:rsidR="0024272D" w:rsidRPr="0024272D" w:rsidRDefault="0024272D" w:rsidP="007B31F2">
      <w:pPr>
        <w:numPr>
          <w:ilvl w:val="0"/>
          <w:numId w:val="11"/>
        </w:numPr>
        <w:spacing w:line="240" w:lineRule="auto"/>
        <w:ind w:right="-20"/>
        <w:rPr>
          <w:rFonts w:ascii="Arial" w:eastAsia="Arial" w:hAnsi="Arial" w:cs="Arial"/>
          <w:sz w:val="20"/>
          <w:szCs w:val="20"/>
        </w:rPr>
      </w:pPr>
      <w:r w:rsidRPr="0024272D">
        <w:rPr>
          <w:rFonts w:ascii="Arial" w:eastAsia="Arial" w:hAnsi="Arial" w:cs="Arial"/>
          <w:sz w:val="20"/>
          <w:szCs w:val="20"/>
        </w:rPr>
        <w:t>Det er en fordel at det benyttede datacenter har en stærk profil omkring reducering af CO2, energieffektivitet, genbrug af overskudsvarme til f.eks. varme, end-of-life administration af udstyr etc.</w:t>
      </w:r>
    </w:p>
    <w:p w14:paraId="57071AC7" w14:textId="77777777" w:rsidR="0024272D" w:rsidRPr="0024272D" w:rsidRDefault="0024272D" w:rsidP="0024272D">
      <w:pPr>
        <w:spacing w:line="240" w:lineRule="auto"/>
        <w:ind w:left="1304"/>
        <w:rPr>
          <w:rFonts w:ascii="Arial" w:eastAsia="Arial" w:hAnsi="Arial" w:cs="Arial"/>
          <w:sz w:val="20"/>
          <w:szCs w:val="20"/>
        </w:rPr>
      </w:pPr>
    </w:p>
    <w:p w14:paraId="59E46662" w14:textId="77777777" w:rsidR="00CF088E" w:rsidRPr="00E92E75" w:rsidRDefault="00CF088E" w:rsidP="0024272D">
      <w:pPr>
        <w:spacing w:line="240" w:lineRule="auto"/>
        <w:ind w:right="-20"/>
        <w:rPr>
          <w:rFonts w:ascii="Arial" w:eastAsia="Arial" w:hAnsi="Arial" w:cs="Arial"/>
          <w:sz w:val="20"/>
          <w:szCs w:val="20"/>
        </w:rPr>
        <w:sectPr w:rsidR="00CF088E" w:rsidRPr="00E92E75" w:rsidSect="007B4235">
          <w:footnotePr>
            <w:numStart w:val="2"/>
          </w:footnotePr>
          <w:pgSz w:w="11906" w:h="16838"/>
          <w:pgMar w:top="1701" w:right="1134" w:bottom="1701" w:left="1134" w:header="708" w:footer="454" w:gutter="0"/>
          <w:cols w:space="708"/>
          <w:docGrid w:linePitch="360"/>
        </w:sectPr>
      </w:pPr>
    </w:p>
    <w:p w14:paraId="308A85C9" w14:textId="77777777" w:rsidR="00CF088E" w:rsidRPr="00CF088E" w:rsidRDefault="00CF088E" w:rsidP="00CF088E">
      <w:pPr>
        <w:spacing w:line="240" w:lineRule="auto"/>
        <w:rPr>
          <w:rFonts w:ascii="Arial" w:eastAsia="Arial" w:hAnsi="Arial" w:cs="Arial"/>
          <w:color w:val="000000" w:themeColor="text1"/>
          <w:sz w:val="36"/>
          <w:szCs w:val="36"/>
        </w:rPr>
      </w:pPr>
      <w:permStart w:id="1524985832" w:edGrp="everyone"/>
      <w:r w:rsidRPr="00CF088E">
        <w:rPr>
          <w:rFonts w:ascii="Arial" w:eastAsia="Arial" w:hAnsi="Arial" w:cs="Arial"/>
          <w:b/>
          <w:bCs/>
          <w:caps/>
          <w:color w:val="000000" w:themeColor="text1"/>
          <w:sz w:val="36"/>
          <w:szCs w:val="36"/>
        </w:rPr>
        <w:lastRenderedPageBreak/>
        <w:t>BILAG 2: ORGANISATION OG METODIK</w:t>
      </w:r>
    </w:p>
    <w:p w14:paraId="4D3B2F1C" w14:textId="77777777" w:rsidR="00CF088E" w:rsidRPr="00CF088E" w:rsidRDefault="00CF088E" w:rsidP="00CF088E">
      <w:pPr>
        <w:spacing w:line="240" w:lineRule="auto"/>
        <w:rPr>
          <w:rFonts w:ascii="Arial" w:hAnsi="Arial" w:cs="Arial"/>
          <w:b/>
          <w:bCs/>
          <w:sz w:val="20"/>
          <w:szCs w:val="20"/>
        </w:rPr>
      </w:pPr>
    </w:p>
    <w:p w14:paraId="728B1CC3" w14:textId="77777777" w:rsidR="00CF088E" w:rsidRPr="00CF088E" w:rsidRDefault="00CF088E" w:rsidP="00CF088E">
      <w:pPr>
        <w:spacing w:line="240" w:lineRule="auto"/>
        <w:rPr>
          <w:rFonts w:ascii="Arial" w:hAnsi="Arial" w:cs="Arial"/>
          <w:b/>
          <w:bCs/>
          <w:caps/>
          <w:sz w:val="20"/>
          <w:szCs w:val="20"/>
        </w:rPr>
      </w:pPr>
      <w:r w:rsidRPr="00CF088E">
        <w:rPr>
          <w:rFonts w:ascii="Arial" w:hAnsi="Arial" w:cs="Arial"/>
          <w:b/>
          <w:bCs/>
          <w:sz w:val="20"/>
          <w:szCs w:val="20"/>
        </w:rPr>
        <w:t xml:space="preserve">Skal udfyldes af kandidaterne, med beskrivelser i overensstemmelse med instruktionerne. </w:t>
      </w:r>
      <w:r w:rsidRPr="00CF088E">
        <w:rPr>
          <w:rFonts w:ascii="Arial" w:hAnsi="Arial" w:cs="Arial"/>
          <w:color w:val="000000" w:themeColor="text1"/>
          <w:sz w:val="20"/>
          <w:szCs w:val="20"/>
        </w:rPr>
        <w:t>Det er tilladt for tilbudsgiveren at udarbejde et separat dokument med besvarelser, det kræver dog, at der er inkluderet reference til Bilag 2 og de individuelle punkter i bilaget.</w:t>
      </w:r>
    </w:p>
    <w:p w14:paraId="5DDB4BA4" w14:textId="77777777" w:rsidR="00CF088E" w:rsidRPr="00CF088E" w:rsidRDefault="00CF088E" w:rsidP="00CF088E">
      <w:pPr>
        <w:spacing w:line="240" w:lineRule="auto"/>
        <w:rPr>
          <w:rFonts w:ascii="Arial" w:eastAsia="Arial" w:hAnsi="Arial" w:cs="Arial"/>
          <w:color w:val="000000" w:themeColor="text1"/>
          <w:sz w:val="20"/>
          <w:szCs w:val="20"/>
        </w:rPr>
      </w:pPr>
    </w:p>
    <w:p w14:paraId="40F1B482" w14:textId="5FE6CE61" w:rsidR="00CF088E" w:rsidRPr="00CF088E" w:rsidRDefault="00CF088E" w:rsidP="00CF088E">
      <w:p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Først og fremmest beder vi tilbudsgiver </w:t>
      </w:r>
      <w:r w:rsidR="00693513" w:rsidRPr="00E92E75">
        <w:rPr>
          <w:rFonts w:ascii="Arial" w:eastAsia="Arial" w:hAnsi="Arial" w:cs="Arial"/>
          <w:color w:val="000000" w:themeColor="text1"/>
          <w:sz w:val="20"/>
          <w:szCs w:val="20"/>
        </w:rPr>
        <w:t>beskrive</w:t>
      </w:r>
      <w:r w:rsidRPr="00CF088E">
        <w:rPr>
          <w:rFonts w:ascii="Arial" w:eastAsia="Arial" w:hAnsi="Arial" w:cs="Arial"/>
          <w:color w:val="000000" w:themeColor="text1"/>
          <w:sz w:val="20"/>
          <w:szCs w:val="20"/>
        </w:rPr>
        <w:t xml:space="preserve"> hvorledes de opfylder de nummerede krav, der er beskrevet i opgavebeskrivelsen (bilag 1), med dertilhørende kommentarer. For de krav som ikke kan efterleves, ønskes en beskrivelse af alternative løsninger.</w:t>
      </w:r>
    </w:p>
    <w:p w14:paraId="13A6C894" w14:textId="77777777" w:rsidR="00CF088E" w:rsidRPr="00CF088E" w:rsidRDefault="00CF088E" w:rsidP="00CF088E">
      <w:pPr>
        <w:spacing w:line="240" w:lineRule="auto"/>
        <w:rPr>
          <w:rFonts w:ascii="Arial" w:eastAsia="Arial" w:hAnsi="Arial" w:cs="Arial"/>
          <w:color w:val="000000" w:themeColor="text1"/>
          <w:sz w:val="20"/>
          <w:szCs w:val="20"/>
        </w:rPr>
      </w:pPr>
    </w:p>
    <w:p w14:paraId="00699815" w14:textId="68209ABE" w:rsidR="00CF088E" w:rsidRPr="00CF088E" w:rsidRDefault="00CF088E" w:rsidP="00CF088E">
      <w:p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Derudover findes der dybdegående spørgsmål til udvalgte krav fra opgavebeskrivelsen, nedenfor, som også ønskes besvaret. </w:t>
      </w:r>
    </w:p>
    <w:p w14:paraId="6DFC0796" w14:textId="77777777" w:rsidR="00CF088E" w:rsidRPr="00CF088E" w:rsidRDefault="00CF088E" w:rsidP="00CF088E">
      <w:pPr>
        <w:spacing w:line="240" w:lineRule="auto"/>
        <w:rPr>
          <w:rFonts w:ascii="Arial" w:eastAsia="Arial" w:hAnsi="Arial" w:cs="Arial"/>
          <w:color w:val="000000" w:themeColor="text1"/>
          <w:sz w:val="20"/>
          <w:szCs w:val="20"/>
        </w:rPr>
      </w:pPr>
    </w:p>
    <w:p w14:paraId="78BBFAE7" w14:textId="77777777" w:rsidR="00CF088E" w:rsidRPr="00CF088E" w:rsidRDefault="00CF088E" w:rsidP="00CF088E">
      <w:pPr>
        <w:spacing w:line="240" w:lineRule="auto"/>
        <w:rPr>
          <w:rFonts w:ascii="Arial" w:eastAsia="Arial" w:hAnsi="Arial" w:cs="Arial"/>
          <w:color w:val="000000" w:themeColor="text1"/>
          <w:sz w:val="20"/>
          <w:szCs w:val="20"/>
        </w:rPr>
      </w:pPr>
    </w:p>
    <w:p w14:paraId="5E95706B" w14:textId="77777777" w:rsidR="00CF088E" w:rsidRPr="00CF088E" w:rsidRDefault="00CF088E" w:rsidP="00CF088E">
      <w:pPr>
        <w:spacing w:line="240" w:lineRule="auto"/>
        <w:rPr>
          <w:rFonts w:ascii="Arial" w:eastAsia="Arial" w:hAnsi="Arial" w:cs="Arial"/>
          <w:color w:val="F79546"/>
        </w:rPr>
      </w:pPr>
      <w:r w:rsidRPr="00CF088E">
        <w:rPr>
          <w:rFonts w:ascii="Arial" w:eastAsia="Arial" w:hAnsi="Arial" w:cs="Arial"/>
          <w:b/>
          <w:bCs/>
          <w:color w:val="F79546"/>
        </w:rPr>
        <w:t>A) FORSTÅ LØSNINGEN OG OVERFLYTTE TIL NY HOSTING-LEVERANDØR</w:t>
      </w:r>
    </w:p>
    <w:p w14:paraId="2606A67E" w14:textId="77777777" w:rsidR="00CF088E" w:rsidRPr="00CF088E" w:rsidRDefault="00CF088E" w:rsidP="00CF088E">
      <w:pPr>
        <w:spacing w:before="60" w:after="60" w:line="240" w:lineRule="auto"/>
        <w:rPr>
          <w:rFonts w:ascii="Arial" w:eastAsia="Arial" w:hAnsi="Arial" w:cs="Arial"/>
          <w:color w:val="000000" w:themeColor="text1"/>
          <w:sz w:val="20"/>
          <w:szCs w:val="20"/>
        </w:rPr>
      </w:pPr>
    </w:p>
    <w:p w14:paraId="682DFFA5" w14:textId="77777777" w:rsidR="00CF088E" w:rsidRPr="00CF088E" w:rsidRDefault="00CF088E" w:rsidP="007B31F2">
      <w:pPr>
        <w:numPr>
          <w:ilvl w:val="0"/>
          <w:numId w:val="38"/>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venligst processen for hvordan, der opnås tilstrækkelig med forståelse for løsningen til at kunne overtage ansvaret samt flytte løsningen til nyt hosting-miljø.</w:t>
      </w:r>
    </w:p>
    <w:p w14:paraId="47B54EE8" w14:textId="77777777" w:rsidR="00CF088E" w:rsidRPr="00CF088E" w:rsidRDefault="00CF088E" w:rsidP="007B31F2">
      <w:pPr>
        <w:numPr>
          <w:ilvl w:val="1"/>
          <w:numId w:val="36"/>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Vedlæg en detaljeret beskrivelse af processen for at opnå forståelse for løsningen</w:t>
      </w:r>
    </w:p>
    <w:p w14:paraId="11A0FEB0" w14:textId="77777777" w:rsidR="00CF088E" w:rsidRPr="00CF088E" w:rsidRDefault="00CF088E" w:rsidP="007B31F2">
      <w:pPr>
        <w:numPr>
          <w:ilvl w:val="1"/>
          <w:numId w:val="36"/>
        </w:numPr>
        <w:tabs>
          <w:tab w:val="left" w:pos="709"/>
          <w:tab w:val="left" w:pos="851"/>
          <w:tab w:val="left" w:pos="1134"/>
          <w:tab w:val="left" w:pos="1418"/>
        </w:tabs>
        <w:spacing w:before="60" w:after="60" w:line="240" w:lineRule="auto"/>
        <w:rPr>
          <w:rFonts w:ascii="Arial" w:eastAsia="Arial" w:hAnsi="Arial" w:cs="Arial"/>
          <w:color w:val="000000" w:themeColor="text1"/>
        </w:rPr>
      </w:pPr>
      <w:r w:rsidRPr="00CF088E">
        <w:rPr>
          <w:rFonts w:ascii="Arial" w:eastAsia="Arial" w:hAnsi="Arial" w:cs="Arial"/>
          <w:color w:val="000000" w:themeColor="text1"/>
          <w:sz w:val="20"/>
          <w:szCs w:val="20"/>
        </w:rPr>
        <w:t>Beskrivelse af de risici og forudsætninger, tilbudsgiver kan identificere der eventuelt kan påvirke kontraktens udførelse og tidsplan</w:t>
      </w:r>
    </w:p>
    <w:p w14:paraId="685768B2" w14:textId="77777777" w:rsidR="00CF088E" w:rsidRPr="00CF088E" w:rsidRDefault="00CF088E" w:rsidP="007B31F2">
      <w:pPr>
        <w:numPr>
          <w:ilvl w:val="1"/>
          <w:numId w:val="36"/>
        </w:numPr>
        <w:spacing w:line="240" w:lineRule="auto"/>
        <w:rPr>
          <w:rFonts w:ascii="Arial" w:eastAsia="Arial" w:hAnsi="Arial" w:cs="Arial"/>
          <w:color w:val="000000" w:themeColor="text1"/>
        </w:rPr>
      </w:pPr>
      <w:r w:rsidRPr="00CF088E">
        <w:rPr>
          <w:rFonts w:ascii="Arial" w:eastAsia="Arial" w:hAnsi="Arial" w:cs="Arial"/>
          <w:color w:val="000000" w:themeColor="text1"/>
          <w:sz w:val="20"/>
          <w:szCs w:val="20"/>
        </w:rPr>
        <w:t>Kommentarer og inputs til den opstillede tidsplan for overtagelse af driften af vores løsning</w:t>
      </w:r>
    </w:p>
    <w:p w14:paraId="7C586ECB" w14:textId="2A99D01D" w:rsidR="00CF088E" w:rsidRPr="00CF088E" w:rsidRDefault="00CF088E" w:rsidP="007B31F2">
      <w:pPr>
        <w:numPr>
          <w:ilvl w:val="1"/>
          <w:numId w:val="36"/>
        </w:numPr>
        <w:spacing w:line="240" w:lineRule="auto"/>
        <w:rPr>
          <w:rFonts w:ascii="Arial" w:eastAsia="Arial" w:hAnsi="Arial" w:cs="Arial"/>
          <w:color w:val="000000" w:themeColor="text1"/>
        </w:rPr>
      </w:pPr>
      <w:r w:rsidRPr="00CF088E">
        <w:rPr>
          <w:rFonts w:ascii="Arial" w:eastAsia="Arial" w:hAnsi="Arial" w:cs="Arial"/>
          <w:color w:val="000000" w:themeColor="text1"/>
          <w:sz w:val="20"/>
          <w:szCs w:val="20"/>
        </w:rPr>
        <w:t xml:space="preserve">En beskrivelse af hvordan det tilsikres at FKNs websites virker præcis som før efter flytning - eller bedre, </w:t>
      </w:r>
      <w:r w:rsidR="00693513" w:rsidRPr="00E92E75">
        <w:rPr>
          <w:rFonts w:ascii="Arial" w:eastAsia="Arial" w:hAnsi="Arial" w:cs="Arial"/>
          <w:color w:val="000000" w:themeColor="text1"/>
          <w:sz w:val="20"/>
          <w:szCs w:val="20"/>
        </w:rPr>
        <w:t>herunder</w:t>
      </w:r>
      <w:r w:rsidRPr="00CF088E">
        <w:rPr>
          <w:rFonts w:ascii="Arial" w:eastAsia="Arial" w:hAnsi="Arial" w:cs="Arial"/>
          <w:color w:val="000000" w:themeColor="text1"/>
          <w:sz w:val="20"/>
          <w:szCs w:val="20"/>
        </w:rPr>
        <w:t>:</w:t>
      </w:r>
    </w:p>
    <w:p w14:paraId="679F64CB" w14:textId="77777777" w:rsidR="00CF088E" w:rsidRPr="00CF088E" w:rsidRDefault="00CF088E" w:rsidP="007B31F2">
      <w:pPr>
        <w:numPr>
          <w:ilvl w:val="2"/>
          <w:numId w:val="36"/>
        </w:numPr>
        <w:tabs>
          <w:tab w:val="left" w:pos="709"/>
          <w:tab w:val="left" w:pos="851"/>
          <w:tab w:val="left" w:pos="1134"/>
          <w:tab w:val="left" w:pos="1418"/>
        </w:tabs>
        <w:spacing w:before="60" w:after="60" w:line="240" w:lineRule="auto"/>
        <w:rPr>
          <w:rFonts w:ascii="Arial" w:eastAsia="Arial" w:hAnsi="Arial" w:cs="Arial"/>
          <w:color w:val="000000" w:themeColor="text1"/>
        </w:rPr>
      </w:pPr>
      <w:r w:rsidRPr="00CF088E">
        <w:rPr>
          <w:rFonts w:ascii="Arial" w:eastAsia="Arial" w:hAnsi="Arial" w:cs="Arial"/>
          <w:color w:val="000000" w:themeColor="text1"/>
          <w:sz w:val="20"/>
          <w:szCs w:val="20"/>
        </w:rPr>
        <w:t>Generel funktionalitet og indhold er upåvirket</w:t>
      </w:r>
    </w:p>
    <w:p w14:paraId="68EAB41C" w14:textId="77777777" w:rsidR="00CF088E" w:rsidRPr="00CF088E" w:rsidRDefault="00CF088E" w:rsidP="007B31F2">
      <w:pPr>
        <w:numPr>
          <w:ilvl w:val="2"/>
          <w:numId w:val="36"/>
        </w:numPr>
        <w:tabs>
          <w:tab w:val="left" w:pos="709"/>
          <w:tab w:val="left" w:pos="851"/>
          <w:tab w:val="left" w:pos="1134"/>
          <w:tab w:val="left" w:pos="1418"/>
        </w:tabs>
        <w:spacing w:before="60" w:after="60" w:line="240" w:lineRule="auto"/>
        <w:rPr>
          <w:rFonts w:ascii="Arial" w:eastAsia="Arial" w:hAnsi="Arial" w:cs="Arial"/>
          <w:color w:val="000000" w:themeColor="text1"/>
        </w:rPr>
      </w:pPr>
      <w:r w:rsidRPr="00CF088E">
        <w:rPr>
          <w:rFonts w:ascii="Arial" w:eastAsia="Arial" w:hAnsi="Arial" w:cs="Arial"/>
          <w:color w:val="000000" w:themeColor="text1"/>
          <w:sz w:val="20"/>
          <w:szCs w:val="20"/>
        </w:rPr>
        <w:t>Backend fungerer som tidligere (DAM integration mm.)</w:t>
      </w:r>
    </w:p>
    <w:p w14:paraId="0F0C7363" w14:textId="77777777" w:rsidR="00CF088E" w:rsidRPr="00CF088E" w:rsidRDefault="00CF088E" w:rsidP="007B31F2">
      <w:pPr>
        <w:numPr>
          <w:ilvl w:val="2"/>
          <w:numId w:val="36"/>
        </w:numPr>
        <w:tabs>
          <w:tab w:val="left" w:pos="709"/>
          <w:tab w:val="left" w:pos="851"/>
          <w:tab w:val="left" w:pos="1134"/>
          <w:tab w:val="left" w:pos="1418"/>
        </w:tabs>
        <w:spacing w:before="60" w:after="60" w:line="276" w:lineRule="auto"/>
        <w:rPr>
          <w:rFonts w:ascii="Arial" w:eastAsia="Arial" w:hAnsi="Arial" w:cs="Arial"/>
          <w:color w:val="000000" w:themeColor="text1"/>
        </w:rPr>
      </w:pPr>
      <w:r w:rsidRPr="00CF088E">
        <w:rPr>
          <w:rFonts w:ascii="Arial" w:eastAsia="Arial" w:hAnsi="Arial" w:cs="Arial"/>
          <w:color w:val="000000" w:themeColor="text1"/>
          <w:sz w:val="20"/>
          <w:szCs w:val="20"/>
        </w:rPr>
        <w:t>Pagespeed må ikke blive påvirket negativt</w:t>
      </w:r>
    </w:p>
    <w:p w14:paraId="6BB34EF1" w14:textId="77777777" w:rsidR="00CF088E" w:rsidRPr="00CF088E" w:rsidRDefault="00CF088E" w:rsidP="007B31F2">
      <w:pPr>
        <w:numPr>
          <w:ilvl w:val="1"/>
          <w:numId w:val="36"/>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hvilke informationer der skal bruges fra os, som vi ikke allerede har givet i bilagene for at kunne flytte data, samt hvordan og hvor vi generelt involveres i delydelse (A).</w:t>
      </w:r>
    </w:p>
    <w:p w14:paraId="58E8534F" w14:textId="77777777" w:rsidR="00CF088E" w:rsidRPr="00CF088E" w:rsidRDefault="00CF088E" w:rsidP="00CF088E">
      <w:pPr>
        <w:spacing w:line="240" w:lineRule="auto"/>
        <w:rPr>
          <w:rFonts w:ascii="Arial" w:eastAsia="Arial" w:hAnsi="Arial" w:cs="Arial"/>
          <w:color w:val="000000" w:themeColor="text1"/>
        </w:rPr>
      </w:pPr>
    </w:p>
    <w:p w14:paraId="63D0DCEE" w14:textId="77777777" w:rsidR="00CF088E" w:rsidRPr="00CF088E" w:rsidRDefault="00CF088E" w:rsidP="007B31F2">
      <w:pPr>
        <w:numPr>
          <w:ilvl w:val="0"/>
          <w:numId w:val="38"/>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Udarbejde venligst en plan for overflytning af FKNs websites og DAM fra nuværende hosting (</w:t>
      </w:r>
      <w:proofErr w:type="spellStart"/>
      <w:r w:rsidRPr="00CF088E">
        <w:rPr>
          <w:rFonts w:ascii="Arial" w:eastAsia="Arial" w:hAnsi="Arial" w:cs="Arial"/>
          <w:color w:val="000000" w:themeColor="text1"/>
          <w:sz w:val="20"/>
          <w:szCs w:val="20"/>
        </w:rPr>
        <w:t>Combell</w:t>
      </w:r>
      <w:proofErr w:type="spellEnd"/>
      <w:r w:rsidRPr="00CF088E">
        <w:rPr>
          <w:rFonts w:ascii="Arial" w:eastAsia="Arial" w:hAnsi="Arial" w:cs="Arial"/>
          <w:color w:val="000000" w:themeColor="text1"/>
          <w:sz w:val="20"/>
          <w:szCs w:val="20"/>
        </w:rPr>
        <w:t>) til jeres valg af tredjepart eller eget hosting setup. Besvar venligst:</w:t>
      </w:r>
    </w:p>
    <w:p w14:paraId="5EB8917E"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rPr>
      </w:pPr>
      <w:r w:rsidRPr="00CF088E">
        <w:rPr>
          <w:rFonts w:ascii="Arial" w:eastAsia="Arial" w:hAnsi="Arial" w:cs="Arial"/>
          <w:color w:val="000000" w:themeColor="text1"/>
          <w:sz w:val="20"/>
          <w:szCs w:val="20"/>
        </w:rPr>
        <w:t xml:space="preserve">Er den fremlagte tidsplan realistisk? Som nævnt ønsker FKN at løsningen går live </w:t>
      </w:r>
      <w:r w:rsidRPr="00CF088E">
        <w:rPr>
          <w:rFonts w:ascii="Arial" w:eastAsia="Arial" w:hAnsi="Arial" w:cs="Arial"/>
          <w:color w:val="000000" w:themeColor="text1"/>
          <w:sz w:val="20"/>
          <w:szCs w:val="20"/>
          <w:u w:val="single"/>
        </w:rPr>
        <w:t>senest</w:t>
      </w:r>
      <w:r w:rsidRPr="00CF088E">
        <w:rPr>
          <w:rFonts w:ascii="Arial" w:eastAsia="Arial" w:hAnsi="Arial" w:cs="Arial"/>
          <w:color w:val="000000" w:themeColor="text1"/>
          <w:sz w:val="20"/>
          <w:szCs w:val="20"/>
        </w:rPr>
        <w:t xml:space="preserve"> d. 17. </w:t>
      </w:r>
      <w:proofErr w:type="gramStart"/>
      <w:r w:rsidRPr="00CF088E">
        <w:rPr>
          <w:rFonts w:ascii="Arial" w:eastAsia="Arial" w:hAnsi="Arial" w:cs="Arial"/>
          <w:color w:val="000000" w:themeColor="text1"/>
          <w:sz w:val="20"/>
          <w:szCs w:val="20"/>
        </w:rPr>
        <w:t>September</w:t>
      </w:r>
      <w:proofErr w:type="gramEnd"/>
      <w:r w:rsidRPr="00CF088E">
        <w:rPr>
          <w:rFonts w:ascii="Arial" w:eastAsia="Arial" w:hAnsi="Arial" w:cs="Arial"/>
          <w:color w:val="000000" w:themeColor="text1"/>
          <w:sz w:val="20"/>
          <w:szCs w:val="20"/>
        </w:rPr>
        <w:t xml:space="preserve"> 2024, men ser helst, at den går live tidligere. Hvad er muligt?</w:t>
      </w:r>
    </w:p>
    <w:p w14:paraId="69B2725A" w14:textId="1CF262ED"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rPr>
      </w:pPr>
      <w:r w:rsidRPr="00CF088E">
        <w:rPr>
          <w:rFonts w:ascii="Arial" w:eastAsia="Arial" w:hAnsi="Arial" w:cs="Arial"/>
          <w:color w:val="000000" w:themeColor="text1"/>
          <w:sz w:val="20"/>
          <w:szCs w:val="20"/>
        </w:rPr>
        <w:t xml:space="preserve">Vedlæg et detaljeret roadmap for de </w:t>
      </w:r>
      <w:r w:rsidR="00693513" w:rsidRPr="00E92E75">
        <w:rPr>
          <w:rFonts w:ascii="Arial" w:eastAsia="Arial" w:hAnsi="Arial" w:cs="Arial"/>
          <w:color w:val="000000" w:themeColor="text1"/>
          <w:sz w:val="20"/>
          <w:szCs w:val="20"/>
        </w:rPr>
        <w:t>milestones</w:t>
      </w:r>
      <w:r w:rsidRPr="00CF088E">
        <w:rPr>
          <w:rFonts w:ascii="Arial" w:eastAsia="Arial" w:hAnsi="Arial" w:cs="Arial"/>
          <w:color w:val="000000" w:themeColor="text1"/>
          <w:sz w:val="20"/>
          <w:szCs w:val="20"/>
        </w:rPr>
        <w:t xml:space="preserve"> for at tilsikre en succesfuld overflytning af </w:t>
      </w:r>
      <w:proofErr w:type="gramStart"/>
      <w:r w:rsidRPr="00CF088E">
        <w:rPr>
          <w:rFonts w:ascii="Arial" w:eastAsia="Arial" w:hAnsi="Arial" w:cs="Arial"/>
          <w:color w:val="000000" w:themeColor="text1"/>
          <w:sz w:val="20"/>
          <w:szCs w:val="20"/>
        </w:rPr>
        <w:t>FKN websites</w:t>
      </w:r>
      <w:proofErr w:type="gramEnd"/>
      <w:r w:rsidRPr="00CF088E">
        <w:rPr>
          <w:rFonts w:ascii="Arial" w:eastAsia="Arial" w:hAnsi="Arial" w:cs="Arial"/>
          <w:color w:val="000000" w:themeColor="text1"/>
          <w:sz w:val="20"/>
          <w:szCs w:val="20"/>
        </w:rPr>
        <w:t>.</w:t>
      </w:r>
    </w:p>
    <w:p w14:paraId="7DD9CFE4"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sz w:val="20"/>
          <w:szCs w:val="20"/>
        </w:rPr>
      </w:pPr>
      <w:r w:rsidRPr="00CF088E">
        <w:rPr>
          <w:rFonts w:ascii="Arial" w:eastAsia="Arial" w:hAnsi="Arial" w:cs="Arial"/>
          <w:sz w:val="20"/>
          <w:szCs w:val="20"/>
        </w:rPr>
        <w:t>Oplys hvor vil de to websites, samt DAM vil blive hostet fremadrettet?</w:t>
      </w:r>
    </w:p>
    <w:p w14:paraId="28095EEE"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Er det forslåede hosting-setup et dedikeret- eller et </w:t>
      </w:r>
      <w:proofErr w:type="spellStart"/>
      <w:r w:rsidRPr="00CF088E">
        <w:rPr>
          <w:rFonts w:ascii="Arial" w:eastAsia="Arial" w:hAnsi="Arial" w:cs="Arial"/>
          <w:color w:val="000000" w:themeColor="text1"/>
          <w:sz w:val="20"/>
          <w:szCs w:val="20"/>
        </w:rPr>
        <w:t>shared</w:t>
      </w:r>
      <w:proofErr w:type="spellEnd"/>
      <w:r w:rsidRPr="00CF088E">
        <w:rPr>
          <w:rFonts w:ascii="Arial" w:eastAsia="Arial" w:hAnsi="Arial" w:cs="Arial"/>
          <w:color w:val="000000" w:themeColor="text1"/>
          <w:sz w:val="20"/>
          <w:szCs w:val="20"/>
        </w:rPr>
        <w:t xml:space="preserve"> </w:t>
      </w:r>
      <w:proofErr w:type="spellStart"/>
      <w:r w:rsidRPr="00CF088E">
        <w:rPr>
          <w:rFonts w:ascii="Arial" w:eastAsia="Arial" w:hAnsi="Arial" w:cs="Arial"/>
          <w:color w:val="000000" w:themeColor="text1"/>
          <w:sz w:val="20"/>
          <w:szCs w:val="20"/>
        </w:rPr>
        <w:t>environment</w:t>
      </w:r>
      <w:proofErr w:type="spellEnd"/>
      <w:r w:rsidRPr="00CF088E">
        <w:rPr>
          <w:rFonts w:ascii="Arial" w:eastAsia="Arial" w:hAnsi="Arial" w:cs="Arial"/>
          <w:color w:val="000000" w:themeColor="text1"/>
          <w:sz w:val="20"/>
          <w:szCs w:val="20"/>
        </w:rPr>
        <w:t>? Begrund venligst valget.</w:t>
      </w:r>
    </w:p>
    <w:p w14:paraId="0A8BA91B"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Hvilke risici er der ved den foreslåede plan for skift af </w:t>
      </w:r>
      <w:proofErr w:type="spellStart"/>
      <w:r w:rsidRPr="00CF088E">
        <w:rPr>
          <w:rFonts w:ascii="Arial" w:eastAsia="Arial" w:hAnsi="Arial" w:cs="Arial"/>
          <w:color w:val="000000" w:themeColor="text1"/>
          <w:sz w:val="20"/>
          <w:szCs w:val="20"/>
        </w:rPr>
        <w:t>hosting-leverandør</w:t>
      </w:r>
      <w:proofErr w:type="spellEnd"/>
      <w:r w:rsidRPr="00CF088E">
        <w:rPr>
          <w:rFonts w:ascii="Arial" w:eastAsia="Arial" w:hAnsi="Arial" w:cs="Arial"/>
          <w:color w:val="000000" w:themeColor="text1"/>
          <w:sz w:val="20"/>
          <w:szCs w:val="20"/>
        </w:rPr>
        <w:t xml:space="preserve"> og hvordan vil disse risici blive taklet?</w:t>
      </w:r>
    </w:p>
    <w:p w14:paraId="2AE31FB7"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Hvilke projektdeltagere (ressourcer/kompetencer) foreslås der til at løse denne del af </w:t>
      </w:r>
      <w:proofErr w:type="spellStart"/>
      <w:r w:rsidRPr="00CF088E">
        <w:rPr>
          <w:rFonts w:ascii="Arial" w:eastAsia="Arial" w:hAnsi="Arial" w:cs="Arial"/>
          <w:color w:val="000000" w:themeColor="text1"/>
          <w:sz w:val="20"/>
          <w:szCs w:val="20"/>
        </w:rPr>
        <w:t>af</w:t>
      </w:r>
      <w:proofErr w:type="spellEnd"/>
      <w:r w:rsidRPr="00CF088E">
        <w:rPr>
          <w:rFonts w:ascii="Arial" w:eastAsia="Arial" w:hAnsi="Arial" w:cs="Arial"/>
          <w:color w:val="000000" w:themeColor="text1"/>
          <w:sz w:val="20"/>
          <w:szCs w:val="20"/>
        </w:rPr>
        <w:t xml:space="preserve"> opgaven – delydelsen A? Vil det udelukkende være interne medarbejdere eller tredjepart?</w:t>
      </w:r>
    </w:p>
    <w:p w14:paraId="66447E14" w14:textId="77777777" w:rsidR="00CF088E" w:rsidRPr="00CF088E" w:rsidRDefault="00CF088E" w:rsidP="007B31F2">
      <w:pPr>
        <w:numPr>
          <w:ilvl w:val="1"/>
          <w:numId w:val="37"/>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Forklar venligst den foreslåede teamstruktur.</w:t>
      </w:r>
    </w:p>
    <w:p w14:paraId="6CA5B3DB" w14:textId="77777777" w:rsidR="00CF088E" w:rsidRPr="00CF088E" w:rsidRDefault="00CF088E" w:rsidP="00CF088E">
      <w:pPr>
        <w:tabs>
          <w:tab w:val="left" w:pos="709"/>
          <w:tab w:val="left" w:pos="851"/>
          <w:tab w:val="left" w:pos="1134"/>
          <w:tab w:val="left" w:pos="1418"/>
        </w:tabs>
        <w:spacing w:before="60" w:after="60" w:line="240" w:lineRule="auto"/>
        <w:rPr>
          <w:rFonts w:ascii="Arial" w:eastAsia="Arial" w:hAnsi="Arial" w:cs="Arial"/>
          <w:color w:val="000000" w:themeColor="text1"/>
        </w:rPr>
      </w:pPr>
    </w:p>
    <w:p w14:paraId="2BF1DCA9" w14:textId="77777777" w:rsidR="00CF088E" w:rsidRPr="00CF088E" w:rsidRDefault="00CF088E" w:rsidP="007B31F2">
      <w:pPr>
        <w:numPr>
          <w:ilvl w:val="0"/>
          <w:numId w:val="38"/>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Der ønskes en redegørelse for tilbudsgivers erfaring med lignende opgave/organisation, af samme størrelse (1 mio. besøg og 40.000 transaktioner årligt) </w:t>
      </w:r>
      <w:r w:rsidRPr="00CF088E">
        <w:br/>
      </w:r>
    </w:p>
    <w:p w14:paraId="78AAFBDC" w14:textId="77777777" w:rsidR="00CF088E" w:rsidRPr="00CF088E" w:rsidRDefault="00CF088E" w:rsidP="007B31F2">
      <w:pPr>
        <w:numPr>
          <w:ilvl w:val="1"/>
          <w:numId w:val="23"/>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Vedlæg eksempler på tidligere gennemførte migrationer af WordPress sites, af samme kompleksitet som FKNs.</w:t>
      </w:r>
    </w:p>
    <w:p w14:paraId="528D172A" w14:textId="77777777" w:rsidR="00CF088E" w:rsidRPr="00CF088E" w:rsidRDefault="00CF088E" w:rsidP="007B31F2">
      <w:pPr>
        <w:numPr>
          <w:ilvl w:val="1"/>
          <w:numId w:val="23"/>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lastRenderedPageBreak/>
        <w:t xml:space="preserve">Oplys min. 2-3 referencer på kunder med løsninger, der kan sammenlignes med vores i størrelse. </w:t>
      </w:r>
    </w:p>
    <w:p w14:paraId="09BE83FF" w14:textId="77777777" w:rsidR="00CF088E" w:rsidRPr="00CF088E" w:rsidRDefault="00CF088E" w:rsidP="007B31F2">
      <w:pPr>
        <w:numPr>
          <w:ilvl w:val="1"/>
          <w:numId w:val="23"/>
        </w:num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Uddyb hvilke erfaringer I har fra tidligere med at arbejde med en organisationstype som FKN (NGO) og vores formål.</w:t>
      </w:r>
    </w:p>
    <w:p w14:paraId="6CDA8A07" w14:textId="77777777" w:rsidR="00CF088E" w:rsidRPr="00CF088E" w:rsidRDefault="00CF088E" w:rsidP="00CF088E">
      <w:pPr>
        <w:tabs>
          <w:tab w:val="left" w:pos="709"/>
          <w:tab w:val="left" w:pos="851"/>
          <w:tab w:val="left" w:pos="1134"/>
          <w:tab w:val="left" w:pos="1418"/>
        </w:tabs>
        <w:spacing w:before="60" w:after="60" w:line="240" w:lineRule="auto"/>
        <w:rPr>
          <w:rFonts w:ascii="Arial" w:eastAsia="Arial" w:hAnsi="Arial" w:cs="Arial"/>
          <w:color w:val="000000" w:themeColor="text1"/>
        </w:rPr>
      </w:pPr>
    </w:p>
    <w:p w14:paraId="16EE17D2" w14:textId="77777777" w:rsidR="00CF088E" w:rsidRPr="00CF088E" w:rsidRDefault="00CF088E" w:rsidP="00CF088E">
      <w:pPr>
        <w:spacing w:line="240" w:lineRule="auto"/>
        <w:rPr>
          <w:rFonts w:ascii="Arial" w:eastAsia="Arial" w:hAnsi="Arial" w:cs="Arial"/>
          <w:color w:val="F79546"/>
        </w:rPr>
      </w:pPr>
      <w:r w:rsidRPr="00CF088E">
        <w:rPr>
          <w:rFonts w:ascii="Arial" w:eastAsia="Arial" w:hAnsi="Arial" w:cs="Arial"/>
          <w:b/>
          <w:bCs/>
          <w:color w:val="F79546"/>
        </w:rPr>
        <w:t>B) HOSTING, SLA OG DRIFT</w:t>
      </w:r>
    </w:p>
    <w:p w14:paraId="47148EB5" w14:textId="77777777" w:rsidR="00CF088E" w:rsidRPr="00CF088E" w:rsidRDefault="00CF088E" w:rsidP="00CF088E">
      <w:pPr>
        <w:spacing w:line="240" w:lineRule="auto"/>
        <w:rPr>
          <w:rFonts w:ascii="Arial" w:eastAsia="Arial" w:hAnsi="Arial" w:cs="Arial"/>
          <w:b/>
          <w:bCs/>
          <w:color w:val="F79546"/>
          <w:sz w:val="20"/>
          <w:szCs w:val="20"/>
        </w:rPr>
      </w:pPr>
    </w:p>
    <w:p w14:paraId="7AB3912A" w14:textId="77777777" w:rsidR="00CF088E" w:rsidRPr="00CF088E" w:rsidRDefault="00CF088E" w:rsidP="00CF088E">
      <w:pPr>
        <w:spacing w:line="240" w:lineRule="auto"/>
        <w:rPr>
          <w:rFonts w:ascii="Arial" w:eastAsia="Arial" w:hAnsi="Arial" w:cs="Arial"/>
          <w:b/>
          <w:bCs/>
          <w:color w:val="F79546"/>
          <w:sz w:val="20"/>
          <w:szCs w:val="20"/>
        </w:rPr>
      </w:pPr>
      <w:r w:rsidRPr="00CF088E">
        <w:rPr>
          <w:rFonts w:ascii="Arial" w:eastAsia="Arial" w:hAnsi="Arial" w:cs="Arial"/>
          <w:b/>
          <w:bCs/>
          <w:color w:val="F79546"/>
          <w:sz w:val="20"/>
          <w:szCs w:val="20"/>
        </w:rPr>
        <w:t>B1) Hosting</w:t>
      </w:r>
    </w:p>
    <w:p w14:paraId="55D4E92C" w14:textId="77777777" w:rsidR="00CF088E" w:rsidRPr="00CF088E" w:rsidRDefault="00CF088E" w:rsidP="00CF088E">
      <w:pPr>
        <w:spacing w:line="240" w:lineRule="auto"/>
        <w:rPr>
          <w:rFonts w:ascii="Arial" w:eastAsia="Arial" w:hAnsi="Arial" w:cs="Arial"/>
          <w:color w:val="000000" w:themeColor="text1"/>
          <w:sz w:val="20"/>
          <w:szCs w:val="20"/>
        </w:rPr>
      </w:pPr>
    </w:p>
    <w:p w14:paraId="640232FF"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Hvornår starter fakturering for delydelse B (SLA, hosting og drift)?</w:t>
      </w:r>
    </w:p>
    <w:p w14:paraId="436B3DB3" w14:textId="77777777" w:rsidR="00CF088E" w:rsidRPr="00CF088E" w:rsidRDefault="00CF088E" w:rsidP="00CF088E">
      <w:pPr>
        <w:spacing w:line="240" w:lineRule="auto"/>
        <w:rPr>
          <w:rFonts w:ascii="Arial" w:eastAsia="Arial" w:hAnsi="Arial" w:cs="Arial"/>
          <w:color w:val="000000" w:themeColor="text1"/>
          <w:sz w:val="20"/>
          <w:szCs w:val="20"/>
        </w:rPr>
      </w:pPr>
    </w:p>
    <w:p w14:paraId="042AC66F"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Hvor stor en del af en SLA/hosting aftale, udgør betaling til </w:t>
      </w:r>
      <w:proofErr w:type="spellStart"/>
      <w:r w:rsidRPr="00CF088E">
        <w:rPr>
          <w:rFonts w:ascii="Arial" w:eastAsia="Arial" w:hAnsi="Arial" w:cs="Arial"/>
          <w:color w:val="000000" w:themeColor="text1"/>
          <w:sz w:val="20"/>
          <w:szCs w:val="20"/>
        </w:rPr>
        <w:t>hosting-leverandør</w:t>
      </w:r>
      <w:proofErr w:type="spellEnd"/>
      <w:r w:rsidRPr="00CF088E">
        <w:rPr>
          <w:rFonts w:ascii="Arial" w:eastAsia="Arial" w:hAnsi="Arial" w:cs="Arial"/>
          <w:color w:val="000000" w:themeColor="text1"/>
          <w:sz w:val="20"/>
          <w:szCs w:val="20"/>
        </w:rPr>
        <w:t xml:space="preserve"> (enten internt eller tredjepart)?</w:t>
      </w:r>
    </w:p>
    <w:p w14:paraId="780B51F5" w14:textId="77777777" w:rsidR="00CF088E" w:rsidRPr="00CF088E" w:rsidRDefault="00CF088E" w:rsidP="00CF088E">
      <w:pPr>
        <w:spacing w:line="240" w:lineRule="auto"/>
        <w:rPr>
          <w:rFonts w:ascii="Arial" w:eastAsia="Arial" w:hAnsi="Arial" w:cs="Arial"/>
          <w:color w:val="000000" w:themeColor="text1"/>
          <w:sz w:val="20"/>
          <w:szCs w:val="20"/>
        </w:rPr>
      </w:pPr>
    </w:p>
    <w:p w14:paraId="655428B3"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Redegør for valget af </w:t>
      </w:r>
      <w:proofErr w:type="spellStart"/>
      <w:r w:rsidRPr="00CF088E">
        <w:rPr>
          <w:rFonts w:ascii="Arial" w:eastAsia="Arial" w:hAnsi="Arial" w:cs="Arial"/>
          <w:color w:val="000000" w:themeColor="text1"/>
          <w:sz w:val="20"/>
          <w:szCs w:val="20"/>
        </w:rPr>
        <w:t>hosting-leverandør</w:t>
      </w:r>
      <w:proofErr w:type="spellEnd"/>
    </w:p>
    <w:p w14:paraId="68AA4F3D" w14:textId="77777777" w:rsidR="00CF088E" w:rsidRPr="00CF088E" w:rsidRDefault="00CF088E" w:rsidP="00CF088E">
      <w:pPr>
        <w:spacing w:line="240" w:lineRule="auto"/>
        <w:rPr>
          <w:rFonts w:ascii="Arial" w:eastAsia="Arial" w:hAnsi="Arial" w:cs="Arial"/>
          <w:color w:val="000000" w:themeColor="text1"/>
          <w:sz w:val="20"/>
          <w:szCs w:val="20"/>
        </w:rPr>
      </w:pPr>
    </w:p>
    <w:p w14:paraId="68AECCCC"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hvilke hardwarespecifikationer, der er inkluderet tilbuddet. (CPU, RAM og diskplads), samt hvorfor.</w:t>
      </w:r>
    </w:p>
    <w:p w14:paraId="14F38EB2" w14:textId="77777777" w:rsidR="00CF088E" w:rsidRPr="00CF088E" w:rsidRDefault="00CF088E" w:rsidP="00CF088E">
      <w:pPr>
        <w:spacing w:line="240" w:lineRule="auto"/>
        <w:rPr>
          <w:rFonts w:ascii="Arial" w:eastAsia="Arial" w:hAnsi="Arial" w:cs="Arial"/>
          <w:color w:val="000000" w:themeColor="text1"/>
          <w:sz w:val="20"/>
          <w:szCs w:val="20"/>
        </w:rPr>
      </w:pPr>
    </w:p>
    <w:p w14:paraId="5EB5FB4F"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Hvordan er mulighederne for skalering på det tilbudte hosting-setup?</w:t>
      </w:r>
    </w:p>
    <w:p w14:paraId="0676EBD5" w14:textId="77777777" w:rsidR="00CF088E" w:rsidRPr="00CF088E" w:rsidRDefault="00CF088E" w:rsidP="007B31F2">
      <w:pPr>
        <w:numPr>
          <w:ilvl w:val="1"/>
          <w:numId w:val="35"/>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Sker det automatisk, når sitet nærmer sig en vis grænse, hvad er mulighederne? Beskriv gerne den tekniske del.</w:t>
      </w:r>
    </w:p>
    <w:p w14:paraId="1B41ED99" w14:textId="77777777" w:rsidR="00CF088E" w:rsidRPr="00CF088E" w:rsidRDefault="00CF088E" w:rsidP="007B31F2">
      <w:pPr>
        <w:numPr>
          <w:ilvl w:val="1"/>
          <w:numId w:val="35"/>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På hvilket niveau og med hvilke oplysninger, kan I informere og vejlede os om vores reelle ressourceforbrug.</w:t>
      </w:r>
    </w:p>
    <w:p w14:paraId="4B44C84B" w14:textId="77777777" w:rsidR="00CF088E" w:rsidRPr="00CF088E" w:rsidRDefault="00CF088E" w:rsidP="00CF088E">
      <w:pPr>
        <w:spacing w:line="240" w:lineRule="auto"/>
        <w:rPr>
          <w:rFonts w:ascii="Arial" w:eastAsia="Arial" w:hAnsi="Arial" w:cs="Arial"/>
          <w:color w:val="000000" w:themeColor="text1"/>
          <w:sz w:val="20"/>
          <w:szCs w:val="20"/>
        </w:rPr>
      </w:pPr>
    </w:p>
    <w:p w14:paraId="28C4CA8D"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Hvilken support på hosting tilbydes (egen eller fra hosting underleverandør) der ifm.:</w:t>
      </w:r>
    </w:p>
    <w:p w14:paraId="209B4CE1" w14:textId="77777777" w:rsidR="00CF088E" w:rsidRPr="00CF088E" w:rsidRDefault="00CF088E" w:rsidP="007B31F2">
      <w:pPr>
        <w:numPr>
          <w:ilvl w:val="1"/>
          <w:numId w:val="34"/>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Uventet nedetid udenfor arbejdstiden (inkl. weekender, helligdage mm.)</w:t>
      </w:r>
    </w:p>
    <w:p w14:paraId="00E11C6C" w14:textId="77777777" w:rsidR="00CF088E" w:rsidRPr="00CF088E" w:rsidRDefault="00CF088E" w:rsidP="007B31F2">
      <w:pPr>
        <w:numPr>
          <w:ilvl w:val="1"/>
          <w:numId w:val="34"/>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Underretning af os samt jer selv i forbindelse med nedetid (SMS, e-mails, osv.)</w:t>
      </w:r>
    </w:p>
    <w:p w14:paraId="570C160D" w14:textId="0E98125A" w:rsidR="00CF088E" w:rsidRPr="00CF088E" w:rsidRDefault="00CF088E" w:rsidP="007B31F2">
      <w:pPr>
        <w:numPr>
          <w:ilvl w:val="1"/>
          <w:numId w:val="34"/>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Hvilken monitorering er der på setup?</w:t>
      </w:r>
    </w:p>
    <w:p w14:paraId="05B6E11F" w14:textId="77777777" w:rsidR="00CF088E" w:rsidRPr="00CF088E" w:rsidRDefault="00CF088E" w:rsidP="007B31F2">
      <w:pPr>
        <w:numPr>
          <w:ilvl w:val="1"/>
          <w:numId w:val="34"/>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Hvad monitoreres og hvor ofte, hvem sendes alarmer til etc.</w:t>
      </w:r>
      <w:r w:rsidRPr="00CF088E">
        <w:rPr>
          <w:rFonts w:ascii="Courier New" w:hAnsi="Courier New" w:cs="Courier New"/>
          <w:sz w:val="20"/>
          <w:szCs w:val="20"/>
        </w:rPr>
        <w:br/>
      </w:r>
    </w:p>
    <w:p w14:paraId="53E70C85"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Beskriv det anvendte </w:t>
      </w:r>
      <w:proofErr w:type="spellStart"/>
      <w:r w:rsidRPr="00CF088E">
        <w:rPr>
          <w:rFonts w:ascii="Arial" w:eastAsia="Arial" w:hAnsi="Arial" w:cs="Arial"/>
          <w:color w:val="000000" w:themeColor="text1"/>
          <w:sz w:val="20"/>
          <w:szCs w:val="20"/>
        </w:rPr>
        <w:t>sagstyrringssystem</w:t>
      </w:r>
      <w:proofErr w:type="spellEnd"/>
      <w:r w:rsidRPr="00CF088E">
        <w:rPr>
          <w:rFonts w:ascii="Arial" w:eastAsia="Arial" w:hAnsi="Arial" w:cs="Arial"/>
          <w:color w:val="000000" w:themeColor="text1"/>
          <w:sz w:val="20"/>
          <w:szCs w:val="20"/>
        </w:rPr>
        <w:t>? Kan FKN få adgang til at kommunikere direkte med eventuel hosting-underleverandør, eller hvordan håndteres kommunikationen?</w:t>
      </w:r>
    </w:p>
    <w:p w14:paraId="61D8353D" w14:textId="77777777" w:rsidR="00CF088E" w:rsidRPr="00CF088E" w:rsidRDefault="00CF088E" w:rsidP="007B31F2">
      <w:pPr>
        <w:numPr>
          <w:ilvl w:val="1"/>
          <w:numId w:val="33"/>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Der er stillet krav om oppetid på 99,9%. Kan dette efterleves? </w:t>
      </w:r>
    </w:p>
    <w:p w14:paraId="3E7F46B8" w14:textId="77777777" w:rsidR="00CF088E" w:rsidRPr="00CF088E" w:rsidRDefault="00CF088E" w:rsidP="007B31F2">
      <w:pPr>
        <w:numPr>
          <w:ilvl w:val="1"/>
          <w:numId w:val="33"/>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Medsend et overblik over gennemsnitlig oppetid for nuværende kunder de seneste 30 dage.</w:t>
      </w:r>
    </w:p>
    <w:p w14:paraId="33C8C75A" w14:textId="77777777" w:rsidR="00CF088E" w:rsidRPr="00CF088E" w:rsidRDefault="00CF088E" w:rsidP="00CF088E">
      <w:pPr>
        <w:spacing w:line="240" w:lineRule="auto"/>
        <w:rPr>
          <w:rFonts w:ascii="Arial" w:eastAsia="Arial" w:hAnsi="Arial" w:cs="Arial"/>
          <w:color w:val="000000" w:themeColor="text1"/>
          <w:sz w:val="20"/>
          <w:szCs w:val="20"/>
        </w:rPr>
      </w:pPr>
    </w:p>
    <w:p w14:paraId="38949E9D" w14:textId="4146678E"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Der ønskes </w:t>
      </w:r>
      <w:proofErr w:type="gramStart"/>
      <w:r w:rsidR="00E92E75" w:rsidRPr="00E92E75">
        <w:rPr>
          <w:rFonts w:ascii="Arial" w:eastAsia="Arial" w:hAnsi="Arial" w:cs="Arial"/>
          <w:color w:val="000000" w:themeColor="text1"/>
          <w:sz w:val="20"/>
          <w:szCs w:val="20"/>
        </w:rPr>
        <w:t>case beskrivelser</w:t>
      </w:r>
      <w:proofErr w:type="gramEnd"/>
      <w:r w:rsidRPr="00CF088E">
        <w:rPr>
          <w:rFonts w:ascii="Arial" w:eastAsia="Arial" w:hAnsi="Arial" w:cs="Arial"/>
          <w:color w:val="000000" w:themeColor="text1"/>
          <w:sz w:val="20"/>
          <w:szCs w:val="20"/>
        </w:rPr>
        <w:t xml:space="preserve"> (high </w:t>
      </w:r>
      <w:proofErr w:type="spellStart"/>
      <w:r w:rsidRPr="00CF088E">
        <w:rPr>
          <w:rFonts w:ascii="Arial" w:eastAsia="Arial" w:hAnsi="Arial" w:cs="Arial"/>
          <w:color w:val="000000" w:themeColor="text1"/>
          <w:sz w:val="20"/>
          <w:szCs w:val="20"/>
        </w:rPr>
        <w:t>level</w:t>
      </w:r>
      <w:proofErr w:type="spellEnd"/>
      <w:r w:rsidRPr="00CF088E">
        <w:rPr>
          <w:rFonts w:ascii="Arial" w:eastAsia="Arial" w:hAnsi="Arial" w:cs="Arial"/>
          <w:color w:val="000000" w:themeColor="text1"/>
          <w:sz w:val="20"/>
          <w:szCs w:val="20"/>
        </w:rPr>
        <w:t>) af minimum 3 tilsvarende størrelse kunder, som pt. er hostet igennem jer.</w:t>
      </w:r>
    </w:p>
    <w:p w14:paraId="3895BB7C" w14:textId="77777777" w:rsidR="00CF088E" w:rsidRPr="00CF088E" w:rsidRDefault="00CF088E" w:rsidP="00CF088E">
      <w:pPr>
        <w:spacing w:line="240" w:lineRule="auto"/>
        <w:rPr>
          <w:rFonts w:ascii="Arial" w:eastAsia="Arial" w:hAnsi="Arial" w:cs="Arial"/>
          <w:color w:val="000000" w:themeColor="text1"/>
          <w:sz w:val="20"/>
          <w:szCs w:val="20"/>
        </w:rPr>
      </w:pPr>
    </w:p>
    <w:p w14:paraId="634664B4" w14:textId="2098DE28"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Hvilke muligheder for </w:t>
      </w:r>
      <w:proofErr w:type="spellStart"/>
      <w:r w:rsidRPr="00CF088E">
        <w:rPr>
          <w:rFonts w:ascii="Arial" w:eastAsia="Arial" w:hAnsi="Arial" w:cs="Arial"/>
          <w:color w:val="000000" w:themeColor="text1"/>
          <w:sz w:val="20"/>
          <w:szCs w:val="20"/>
        </w:rPr>
        <w:t>back-up</w:t>
      </w:r>
      <w:proofErr w:type="spellEnd"/>
      <w:r w:rsidRPr="00CF088E">
        <w:rPr>
          <w:rFonts w:ascii="Arial" w:eastAsia="Arial" w:hAnsi="Arial" w:cs="Arial"/>
          <w:color w:val="000000" w:themeColor="text1"/>
          <w:sz w:val="20"/>
          <w:szCs w:val="20"/>
        </w:rPr>
        <w:t xml:space="preserve"> og </w:t>
      </w:r>
      <w:proofErr w:type="spellStart"/>
      <w:r w:rsidRPr="00CF088E">
        <w:rPr>
          <w:rFonts w:ascii="Arial" w:eastAsia="Arial" w:hAnsi="Arial" w:cs="Arial"/>
          <w:color w:val="000000" w:themeColor="text1"/>
          <w:sz w:val="20"/>
          <w:szCs w:val="20"/>
        </w:rPr>
        <w:t>rollback</w:t>
      </w:r>
      <w:proofErr w:type="spellEnd"/>
      <w:r w:rsidRPr="00CF088E">
        <w:rPr>
          <w:rFonts w:ascii="Arial" w:eastAsia="Arial" w:hAnsi="Arial" w:cs="Arial"/>
          <w:color w:val="000000" w:themeColor="text1"/>
          <w:sz w:val="20"/>
          <w:szCs w:val="20"/>
        </w:rPr>
        <w:t xml:space="preserve"> er der i det foreslåede s</w:t>
      </w:r>
      <w:r w:rsidR="00EC50FC" w:rsidRPr="00E92E75">
        <w:rPr>
          <w:rFonts w:ascii="Arial" w:eastAsia="Arial" w:hAnsi="Arial" w:cs="Arial"/>
          <w:color w:val="000000" w:themeColor="text1"/>
          <w:sz w:val="20"/>
          <w:szCs w:val="20"/>
        </w:rPr>
        <w:t>e</w:t>
      </w:r>
      <w:r w:rsidRPr="00CF088E">
        <w:rPr>
          <w:rFonts w:ascii="Arial" w:eastAsia="Arial" w:hAnsi="Arial" w:cs="Arial"/>
          <w:color w:val="000000" w:themeColor="text1"/>
          <w:sz w:val="20"/>
          <w:szCs w:val="20"/>
        </w:rPr>
        <w:t>tup?</w:t>
      </w:r>
    </w:p>
    <w:p w14:paraId="1E92335F" w14:textId="77777777" w:rsidR="00CF088E" w:rsidRPr="00CF088E" w:rsidRDefault="00CF088E" w:rsidP="007B31F2">
      <w:pPr>
        <w:numPr>
          <w:ilvl w:val="1"/>
          <w:numId w:val="30"/>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 lang tid gemmes data bagudrettet – som kan hives frem igen?</w:t>
      </w:r>
    </w:p>
    <w:p w14:paraId="69C97F27" w14:textId="77777777" w:rsidR="00CF088E" w:rsidRPr="00CF088E" w:rsidRDefault="00CF088E" w:rsidP="00CF088E">
      <w:pPr>
        <w:spacing w:line="240" w:lineRule="auto"/>
        <w:rPr>
          <w:rFonts w:ascii="Arial" w:eastAsia="Arial" w:hAnsi="Arial" w:cs="Arial"/>
          <w:color w:val="000000" w:themeColor="text1"/>
          <w:sz w:val="20"/>
          <w:szCs w:val="20"/>
        </w:rPr>
      </w:pPr>
    </w:p>
    <w:p w14:paraId="721FEB7C" w14:textId="77777777" w:rsidR="00CF088E" w:rsidRPr="00CF088E" w:rsidRDefault="00CF088E" w:rsidP="00CF088E">
      <w:pPr>
        <w:spacing w:line="240" w:lineRule="auto"/>
        <w:rPr>
          <w:rFonts w:ascii="Arial" w:eastAsia="Arial" w:hAnsi="Arial" w:cs="Arial"/>
          <w:color w:val="000000" w:themeColor="text1"/>
          <w:sz w:val="20"/>
          <w:szCs w:val="20"/>
        </w:rPr>
      </w:pPr>
    </w:p>
    <w:p w14:paraId="4D99D89A" w14:textId="77777777" w:rsidR="00CF088E" w:rsidRPr="00CF088E" w:rsidRDefault="00CF088E" w:rsidP="00CF088E">
      <w:pPr>
        <w:spacing w:line="240" w:lineRule="auto"/>
        <w:rPr>
          <w:rFonts w:ascii="Courier New" w:hAnsi="Courier New" w:cs="Courier New"/>
          <w:sz w:val="20"/>
          <w:szCs w:val="20"/>
        </w:rPr>
      </w:pPr>
      <w:r w:rsidRPr="00CF088E">
        <w:rPr>
          <w:rFonts w:ascii="Arial" w:eastAsia="Arial" w:hAnsi="Arial" w:cs="Arial"/>
          <w:b/>
          <w:bCs/>
          <w:color w:val="F79546"/>
          <w:sz w:val="20"/>
          <w:szCs w:val="20"/>
        </w:rPr>
        <w:t>B2) SLA</w:t>
      </w:r>
    </w:p>
    <w:p w14:paraId="22175CCC" w14:textId="77777777" w:rsidR="00CF088E" w:rsidRPr="00CF088E" w:rsidRDefault="00CF088E" w:rsidP="00CF088E">
      <w:pPr>
        <w:spacing w:line="240" w:lineRule="auto"/>
        <w:rPr>
          <w:rFonts w:ascii="Arial" w:eastAsia="Arial" w:hAnsi="Arial" w:cs="Arial"/>
          <w:b/>
          <w:bCs/>
          <w:color w:val="F79546"/>
          <w:sz w:val="20"/>
          <w:szCs w:val="20"/>
        </w:rPr>
      </w:pPr>
    </w:p>
    <w:p w14:paraId="754FB135"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Der ønskers en SLA, der indeholder alle omkostninger der findes for at drive/drifte FKNs websites og DAM, udover licens til hosting. Se krav 13-23 i Bilag 1 (opgavebeskrivelse).</w:t>
      </w:r>
    </w:p>
    <w:p w14:paraId="0D4E39D0" w14:textId="77777777" w:rsidR="00CF088E" w:rsidRPr="00CF088E" w:rsidRDefault="00CF088E" w:rsidP="007B31F2">
      <w:pPr>
        <w:numPr>
          <w:ilvl w:val="1"/>
          <w:numId w:val="32"/>
        </w:numPr>
        <w:spacing w:line="240" w:lineRule="auto"/>
        <w:rPr>
          <w:rFonts w:ascii="Arial" w:eastAsia="Arial" w:hAnsi="Arial" w:cs="Arial"/>
          <w:b/>
          <w:bCs/>
          <w:sz w:val="20"/>
          <w:szCs w:val="20"/>
        </w:rPr>
      </w:pPr>
      <w:r w:rsidRPr="00CF088E">
        <w:rPr>
          <w:rFonts w:ascii="Arial" w:eastAsia="Arial" w:hAnsi="Arial" w:cs="Arial"/>
          <w:color w:val="000000" w:themeColor="text1"/>
          <w:sz w:val="20"/>
          <w:szCs w:val="20"/>
        </w:rPr>
        <w:t>Der ønskes et udkast til SLA, der efterlever krav 13-23 i Bilag 1 (opgavebeskrivelse). På de krav som ikke kan efterleves, ønskes en beskrivelse af alternative løsninger</w:t>
      </w:r>
    </w:p>
    <w:p w14:paraId="0D0CA846" w14:textId="77777777" w:rsidR="00CF088E" w:rsidRPr="00CF088E" w:rsidRDefault="00CF088E" w:rsidP="00CF088E">
      <w:pPr>
        <w:spacing w:line="240" w:lineRule="auto"/>
        <w:rPr>
          <w:rFonts w:ascii="Arial" w:eastAsia="Arial" w:hAnsi="Arial" w:cs="Arial"/>
          <w:sz w:val="20"/>
          <w:szCs w:val="20"/>
        </w:rPr>
      </w:pPr>
    </w:p>
    <w:p w14:paraId="39A03263" w14:textId="77777777" w:rsidR="00CF088E" w:rsidRPr="00CF088E" w:rsidRDefault="00CF088E" w:rsidP="007B31F2">
      <w:pPr>
        <w:numPr>
          <w:ilvl w:val="0"/>
          <w:numId w:val="38"/>
        </w:numPr>
        <w:spacing w:line="240" w:lineRule="auto"/>
        <w:rPr>
          <w:rFonts w:ascii="Arial" w:eastAsia="Arial" w:hAnsi="Arial" w:cs="Arial"/>
          <w:sz w:val="20"/>
          <w:szCs w:val="20"/>
        </w:rPr>
      </w:pPr>
      <w:r w:rsidRPr="00CF088E">
        <w:rPr>
          <w:rFonts w:ascii="Arial" w:eastAsia="Arial" w:hAnsi="Arial" w:cs="Arial"/>
          <w:sz w:val="20"/>
          <w:szCs w:val="20"/>
        </w:rPr>
        <w:t xml:space="preserve">Hvor ofte opdateres plugins, WordPress version, serverpatches mm.? </w:t>
      </w:r>
    </w:p>
    <w:p w14:paraId="51B9D934" w14:textId="631E945B" w:rsidR="00CF088E" w:rsidRPr="00CF088E" w:rsidRDefault="00CF088E" w:rsidP="007B31F2">
      <w:pPr>
        <w:numPr>
          <w:ilvl w:val="1"/>
          <w:numId w:val="19"/>
        </w:numPr>
        <w:spacing w:line="240" w:lineRule="auto"/>
        <w:rPr>
          <w:rFonts w:ascii="Arial" w:eastAsia="Arial" w:hAnsi="Arial" w:cs="Arial"/>
          <w:sz w:val="20"/>
          <w:szCs w:val="20"/>
        </w:rPr>
      </w:pPr>
      <w:r w:rsidRPr="00CF088E">
        <w:rPr>
          <w:rFonts w:ascii="Arial" w:eastAsia="Arial" w:hAnsi="Arial" w:cs="Arial"/>
          <w:color w:val="000000" w:themeColor="text1"/>
          <w:sz w:val="20"/>
          <w:szCs w:val="20"/>
        </w:rPr>
        <w:t xml:space="preserve">Beskriv hvilken arbejdsgang der forelægger i forhold til patching af </w:t>
      </w:r>
      <w:r w:rsidR="00FC3EC8" w:rsidRPr="00E92E75">
        <w:rPr>
          <w:rFonts w:ascii="Arial" w:eastAsia="Arial" w:hAnsi="Arial" w:cs="Arial"/>
          <w:color w:val="000000" w:themeColor="text1"/>
          <w:sz w:val="20"/>
          <w:szCs w:val="20"/>
        </w:rPr>
        <w:t>hhv.</w:t>
      </w:r>
      <w:r w:rsidRPr="00CF088E">
        <w:rPr>
          <w:rFonts w:ascii="Arial" w:eastAsia="Arial" w:hAnsi="Arial" w:cs="Arial"/>
          <w:color w:val="000000" w:themeColor="text1"/>
          <w:sz w:val="20"/>
          <w:szCs w:val="20"/>
        </w:rPr>
        <w:t xml:space="preserve"> styresystem, WordPress, </w:t>
      </w:r>
      <w:r w:rsidR="00FC3EC8" w:rsidRPr="00E92E75">
        <w:rPr>
          <w:rFonts w:ascii="Arial" w:eastAsia="Arial" w:hAnsi="Arial" w:cs="Arial"/>
          <w:color w:val="000000" w:themeColor="text1"/>
          <w:sz w:val="20"/>
          <w:szCs w:val="20"/>
        </w:rPr>
        <w:t>Plugins</w:t>
      </w:r>
      <w:r w:rsidRPr="00CF088E">
        <w:rPr>
          <w:rFonts w:ascii="Arial" w:eastAsia="Arial" w:hAnsi="Arial" w:cs="Arial"/>
          <w:color w:val="000000" w:themeColor="text1"/>
          <w:sz w:val="20"/>
          <w:szCs w:val="20"/>
        </w:rPr>
        <w:t xml:space="preserve"> og andet - herunder Kritiske Patches og andre.</w:t>
      </w:r>
    </w:p>
    <w:p w14:paraId="61CE868A" w14:textId="77777777" w:rsidR="00CF088E" w:rsidRPr="00CF088E" w:rsidRDefault="00CF088E" w:rsidP="00CF088E">
      <w:pPr>
        <w:spacing w:line="240" w:lineRule="auto"/>
        <w:rPr>
          <w:rFonts w:ascii="Arial" w:eastAsia="Arial" w:hAnsi="Arial" w:cs="Arial"/>
          <w:sz w:val="20"/>
          <w:szCs w:val="20"/>
        </w:rPr>
      </w:pPr>
    </w:p>
    <w:p w14:paraId="4B0C567E"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Hvad tænker I om vores krav til tilgængelighed for support/udvikling ved nedbrud eller andre fejl, samt svartid (beskrevet i afsnit B2 i bilag 1, opgavebeskrivelsen)?</w:t>
      </w:r>
    </w:p>
    <w:p w14:paraId="335EEB01" w14:textId="77777777" w:rsidR="00CF088E" w:rsidRPr="00CF088E" w:rsidRDefault="00CF088E" w:rsidP="007B31F2">
      <w:pPr>
        <w:numPr>
          <w:ilvl w:val="1"/>
          <w:numId w:val="31"/>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Kom med eksempler på, hvordan I løser dette for andre kunder</w:t>
      </w:r>
    </w:p>
    <w:p w14:paraId="5B6A46ED" w14:textId="77777777" w:rsidR="00CF088E" w:rsidRPr="000E1B74" w:rsidRDefault="00CF088E" w:rsidP="007B31F2">
      <w:pPr>
        <w:numPr>
          <w:ilvl w:val="0"/>
          <w:numId w:val="38"/>
        </w:numPr>
        <w:spacing w:line="240" w:lineRule="auto"/>
        <w:rPr>
          <w:rFonts w:ascii="Arial" w:eastAsia="Arial" w:hAnsi="Arial" w:cs="Arial"/>
          <w:color w:val="000000" w:themeColor="text1"/>
          <w:sz w:val="20"/>
          <w:szCs w:val="20"/>
          <w:lang w:val="en-GB"/>
        </w:rPr>
      </w:pPr>
      <w:r w:rsidRPr="00CF088E">
        <w:rPr>
          <w:rFonts w:ascii="Arial" w:eastAsia="Arial" w:hAnsi="Arial" w:cs="Arial"/>
          <w:color w:val="000000" w:themeColor="text1"/>
          <w:sz w:val="20"/>
          <w:szCs w:val="20"/>
        </w:rPr>
        <w:lastRenderedPageBreak/>
        <w:t xml:space="preserve">Hvilke projektmodeller og værktøjer anvender der? </w:t>
      </w:r>
      <w:r w:rsidRPr="000E1B74">
        <w:rPr>
          <w:rFonts w:ascii="Arial" w:eastAsia="Arial" w:hAnsi="Arial" w:cs="Arial"/>
          <w:color w:val="000000" w:themeColor="text1"/>
          <w:sz w:val="20"/>
          <w:szCs w:val="20"/>
          <w:lang w:val="en-GB"/>
        </w:rPr>
        <w:t xml:space="preserve">(Fx. SCRUM, PRINCE2, design thinking </w:t>
      </w:r>
      <w:proofErr w:type="spellStart"/>
      <w:proofErr w:type="gramStart"/>
      <w:r w:rsidRPr="000E1B74">
        <w:rPr>
          <w:rFonts w:ascii="Arial" w:eastAsia="Arial" w:hAnsi="Arial" w:cs="Arial"/>
          <w:color w:val="000000" w:themeColor="text1"/>
          <w:sz w:val="20"/>
          <w:szCs w:val="20"/>
          <w:lang w:val="en-GB"/>
        </w:rPr>
        <w:t>m.fl</w:t>
      </w:r>
      <w:proofErr w:type="spellEnd"/>
      <w:proofErr w:type="gramEnd"/>
      <w:r w:rsidRPr="000E1B74">
        <w:rPr>
          <w:rFonts w:ascii="Arial" w:eastAsia="Arial" w:hAnsi="Arial" w:cs="Arial"/>
          <w:color w:val="000000" w:themeColor="text1"/>
          <w:sz w:val="20"/>
          <w:szCs w:val="20"/>
          <w:lang w:val="en-GB"/>
        </w:rPr>
        <w:t>)</w:t>
      </w:r>
    </w:p>
    <w:p w14:paraId="172FC978" w14:textId="77777777" w:rsidR="00CF088E" w:rsidRPr="00CF088E" w:rsidRDefault="00CF088E" w:rsidP="007B31F2">
      <w:pPr>
        <w:numPr>
          <w:ilvl w:val="1"/>
          <w:numId w:val="31"/>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de anvendte procesmodeller, arbejdsformer og sikring af fremdrift</w:t>
      </w:r>
    </w:p>
    <w:p w14:paraId="1F50AC21" w14:textId="77777777" w:rsidR="00CF088E" w:rsidRPr="00CF088E" w:rsidRDefault="00CF088E" w:rsidP="00CF088E">
      <w:pPr>
        <w:spacing w:line="240" w:lineRule="auto"/>
        <w:rPr>
          <w:rFonts w:ascii="Arial" w:eastAsia="Arial" w:hAnsi="Arial" w:cs="Arial"/>
          <w:color w:val="000000" w:themeColor="text1"/>
          <w:sz w:val="20"/>
          <w:szCs w:val="20"/>
        </w:rPr>
      </w:pPr>
    </w:p>
    <w:p w14:paraId="74E835EB"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Hvordan håndteres onboarding af egne medarbejdere, der vil blive tilknyttes FKNs løsning?</w:t>
      </w:r>
    </w:p>
    <w:p w14:paraId="0B69609A" w14:textId="77777777" w:rsidR="00CF088E" w:rsidRPr="00CF088E" w:rsidRDefault="00CF088E" w:rsidP="007B31F2">
      <w:pPr>
        <w:numPr>
          <w:ilvl w:val="1"/>
          <w:numId w:val="2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Uddyb gerne i forhold til kravet specificeret i opgavebeskrivelse punkt 19.</w:t>
      </w:r>
    </w:p>
    <w:p w14:paraId="3F11FDD6" w14:textId="77777777" w:rsidR="00CF088E" w:rsidRPr="00CF088E" w:rsidRDefault="00CF088E" w:rsidP="00CF088E">
      <w:pPr>
        <w:spacing w:line="240" w:lineRule="auto"/>
        <w:rPr>
          <w:rFonts w:ascii="Arial" w:eastAsia="Arial" w:hAnsi="Arial" w:cs="Arial"/>
          <w:color w:val="000000" w:themeColor="text1"/>
          <w:sz w:val="20"/>
          <w:szCs w:val="20"/>
        </w:rPr>
      </w:pPr>
    </w:p>
    <w:p w14:paraId="3043BE67"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Vedlæg relevante kvalitetscertificeringer (ISO eller lign.), og forhold jer gerne til vores krav omkring kvalitetsledelse og kvalitetsledelsessystemer.</w:t>
      </w:r>
    </w:p>
    <w:p w14:paraId="31EC5015" w14:textId="77777777" w:rsidR="00CF088E" w:rsidRPr="00CF088E" w:rsidRDefault="00CF088E" w:rsidP="00CF088E">
      <w:pPr>
        <w:spacing w:line="240" w:lineRule="auto"/>
        <w:rPr>
          <w:rFonts w:ascii="Arial" w:eastAsia="Arial" w:hAnsi="Arial" w:cs="Arial"/>
          <w:color w:val="000000" w:themeColor="text1"/>
          <w:sz w:val="20"/>
          <w:szCs w:val="20"/>
        </w:rPr>
      </w:pPr>
    </w:p>
    <w:p w14:paraId="51C9073A" w14:textId="77777777" w:rsidR="00CF088E" w:rsidRPr="00CF088E" w:rsidRDefault="00CF088E" w:rsidP="007B31F2">
      <w:pPr>
        <w:numPr>
          <w:ilvl w:val="0"/>
          <w:numId w:val="38"/>
        </w:numPr>
        <w:spacing w:before="60" w:after="60"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Der ønskes input og kommentarer til Bilag 7: Udkast til dokumentationskrav.</w:t>
      </w:r>
    </w:p>
    <w:p w14:paraId="28270E7E" w14:textId="77777777" w:rsidR="00CF088E" w:rsidRPr="00CF088E" w:rsidRDefault="00CF088E" w:rsidP="00CF088E">
      <w:p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p>
    <w:p w14:paraId="7D63CA1E" w14:textId="77777777" w:rsidR="00CF088E" w:rsidRPr="00CF088E" w:rsidRDefault="00CF088E" w:rsidP="00CF088E">
      <w:pPr>
        <w:tabs>
          <w:tab w:val="left" w:pos="709"/>
          <w:tab w:val="left" w:pos="851"/>
          <w:tab w:val="left" w:pos="1134"/>
          <w:tab w:val="left" w:pos="1418"/>
        </w:tabs>
        <w:spacing w:before="60" w:after="60" w:line="240" w:lineRule="auto"/>
        <w:rPr>
          <w:rFonts w:ascii="Arial" w:eastAsia="Arial" w:hAnsi="Arial" w:cs="Arial"/>
          <w:color w:val="000000" w:themeColor="text1"/>
          <w:sz w:val="20"/>
          <w:szCs w:val="20"/>
        </w:rPr>
      </w:pPr>
    </w:p>
    <w:p w14:paraId="784DD2A3" w14:textId="77777777" w:rsidR="00CF088E" w:rsidRPr="00CF088E" w:rsidRDefault="00CF088E" w:rsidP="00CF088E">
      <w:pPr>
        <w:spacing w:line="240" w:lineRule="auto"/>
        <w:rPr>
          <w:rFonts w:ascii="Courier New" w:hAnsi="Courier New" w:cs="Courier New"/>
        </w:rPr>
      </w:pPr>
      <w:r w:rsidRPr="00CF088E">
        <w:rPr>
          <w:rFonts w:ascii="Arial" w:eastAsia="Arial" w:hAnsi="Arial" w:cs="Arial"/>
          <w:b/>
          <w:bCs/>
          <w:color w:val="F79546"/>
        </w:rPr>
        <w:t>C) WORDPRESS UDVIKLING</w:t>
      </w:r>
    </w:p>
    <w:p w14:paraId="5C96AD3A" w14:textId="77777777" w:rsidR="00CF088E" w:rsidRPr="00CF088E" w:rsidRDefault="00CF088E" w:rsidP="00CF088E">
      <w:pPr>
        <w:spacing w:line="240" w:lineRule="auto"/>
        <w:rPr>
          <w:rFonts w:ascii="Arial" w:eastAsia="Arial" w:hAnsi="Arial" w:cs="Arial"/>
          <w:b/>
          <w:bCs/>
          <w:color w:val="F79546"/>
          <w:sz w:val="20"/>
          <w:szCs w:val="20"/>
        </w:rPr>
      </w:pPr>
    </w:p>
    <w:p w14:paraId="1B806735"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Hvordan håndteres kommunikation omkring udviklingsopgaver på alt fra 2-50 timer?</w:t>
      </w:r>
    </w:p>
    <w:p w14:paraId="28042DA1" w14:textId="53783DF6" w:rsidR="00CF088E" w:rsidRPr="00CF088E" w:rsidRDefault="00CF088E" w:rsidP="007B31F2">
      <w:pPr>
        <w:numPr>
          <w:ilvl w:val="1"/>
          <w:numId w:val="20"/>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Der ønskes beskrivelse af tilbudsgivers arbejdsgange, projektledelsesmetodik og eventuelle </w:t>
      </w:r>
      <w:r w:rsidR="00E92E75" w:rsidRPr="00E92E75">
        <w:rPr>
          <w:rFonts w:ascii="Arial" w:eastAsia="Arial" w:hAnsi="Arial" w:cs="Arial"/>
          <w:color w:val="000000" w:themeColor="text1"/>
          <w:sz w:val="20"/>
          <w:szCs w:val="20"/>
        </w:rPr>
        <w:t>værktøjer</w:t>
      </w:r>
      <w:r w:rsidRPr="00CF088E">
        <w:rPr>
          <w:rFonts w:ascii="Arial" w:eastAsia="Arial" w:hAnsi="Arial" w:cs="Arial"/>
          <w:color w:val="000000" w:themeColor="text1"/>
          <w:sz w:val="20"/>
          <w:szCs w:val="20"/>
        </w:rPr>
        <w:t xml:space="preserve"> der anvendes i den daglige drift af kunder, samt i projekter.</w:t>
      </w:r>
    </w:p>
    <w:p w14:paraId="43573701" w14:textId="77777777" w:rsidR="00CF088E" w:rsidRPr="00CF088E" w:rsidRDefault="00CF088E" w:rsidP="00CF088E">
      <w:pPr>
        <w:spacing w:line="240" w:lineRule="auto"/>
        <w:rPr>
          <w:rFonts w:ascii="Arial" w:eastAsia="Arial" w:hAnsi="Arial" w:cs="Arial"/>
          <w:color w:val="000000" w:themeColor="text1"/>
          <w:sz w:val="20"/>
          <w:szCs w:val="20"/>
        </w:rPr>
      </w:pPr>
    </w:p>
    <w:p w14:paraId="03E60014"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Der ønskes overblik over priser og prismodel for tilbudsgiver.</w:t>
      </w:r>
    </w:p>
    <w:p w14:paraId="299DA328" w14:textId="77777777" w:rsidR="00CF088E" w:rsidRPr="00CF088E" w:rsidRDefault="00CF088E" w:rsidP="007B31F2">
      <w:pPr>
        <w:numPr>
          <w:ilvl w:val="1"/>
          <w:numId w:val="24"/>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Hvilken “klippekortsordning”, eller tilsvarende, kan der tilbydes?</w:t>
      </w:r>
    </w:p>
    <w:p w14:paraId="1F890F99" w14:textId="77777777" w:rsidR="00CF088E" w:rsidRPr="00CF088E" w:rsidRDefault="00CF088E" w:rsidP="007B31F2">
      <w:pPr>
        <w:numPr>
          <w:ilvl w:val="0"/>
          <w:numId w:val="25"/>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Hvad sker der med klippekort/købte timer, der ikke er brugt inden årets udløb?</w:t>
      </w:r>
    </w:p>
    <w:p w14:paraId="682820CB" w14:textId="77777777" w:rsidR="00CF088E" w:rsidRPr="00CF088E" w:rsidRDefault="00CF088E" w:rsidP="007B31F2">
      <w:pPr>
        <w:numPr>
          <w:ilvl w:val="0"/>
          <w:numId w:val="25"/>
        </w:numPr>
        <w:spacing w:line="240" w:lineRule="auto"/>
        <w:rPr>
          <w:rFonts w:ascii="Arial" w:eastAsia="Arial" w:hAnsi="Arial" w:cs="Arial"/>
          <w:color w:val="000000" w:themeColor="text1"/>
        </w:rPr>
      </w:pPr>
      <w:r w:rsidRPr="00CF088E">
        <w:rPr>
          <w:rFonts w:ascii="Arial" w:eastAsia="Arial" w:hAnsi="Arial" w:cs="Arial"/>
          <w:color w:val="000000" w:themeColor="text1"/>
          <w:sz w:val="20"/>
          <w:szCs w:val="20"/>
        </w:rPr>
        <w:t>Kan der tilbydes særlige fordelagtige prismodeller til velgørende organisationer (NGO’er)?</w:t>
      </w:r>
    </w:p>
    <w:p w14:paraId="667EFF22" w14:textId="77777777" w:rsidR="00CF088E" w:rsidRPr="00CF088E" w:rsidRDefault="00CF088E" w:rsidP="007B31F2">
      <w:pPr>
        <w:numPr>
          <w:ilvl w:val="0"/>
          <w:numId w:val="25"/>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Skelnes der mellem support-, juniorudvikling- og seniorudvikling- og projektledelses-timer i honorarsatser, </w:t>
      </w:r>
    </w:p>
    <w:p w14:paraId="310EB111" w14:textId="77777777" w:rsidR="00CF088E" w:rsidRPr="00E92E75" w:rsidRDefault="00CF088E" w:rsidP="007B31F2">
      <w:pPr>
        <w:numPr>
          <w:ilvl w:val="0"/>
          <w:numId w:val="25"/>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Udfyld venligst Tilbudsformularen i bilag 3, så den reflekterer den tilbudte prisstruktur.</w:t>
      </w:r>
    </w:p>
    <w:p w14:paraId="12A41E6C" w14:textId="77777777" w:rsidR="00F2401A" w:rsidRPr="00CF088E" w:rsidRDefault="00F2401A" w:rsidP="007B31F2">
      <w:pPr>
        <w:numPr>
          <w:ilvl w:val="0"/>
          <w:numId w:val="25"/>
        </w:numPr>
        <w:spacing w:line="240" w:lineRule="auto"/>
        <w:rPr>
          <w:rFonts w:ascii="Arial" w:eastAsia="Arial" w:hAnsi="Arial" w:cs="Arial"/>
          <w:color w:val="000000" w:themeColor="text1"/>
          <w:sz w:val="20"/>
          <w:szCs w:val="20"/>
        </w:rPr>
      </w:pPr>
    </w:p>
    <w:p w14:paraId="69A8A0C4" w14:textId="14DB9142" w:rsidR="00F2401A" w:rsidRPr="00E92E75" w:rsidRDefault="00F2401A" w:rsidP="00F2401A">
      <w:pPr>
        <w:pStyle w:val="ListParagraph"/>
        <w:numPr>
          <w:ilvl w:val="0"/>
          <w:numId w:val="38"/>
        </w:numPr>
        <w:spacing w:line="240" w:lineRule="auto"/>
        <w:rPr>
          <w:rFonts w:ascii="Arial" w:eastAsia="Arial" w:hAnsi="Arial" w:cs="Arial"/>
          <w:color w:val="000000" w:themeColor="text1"/>
          <w:sz w:val="20"/>
          <w:szCs w:val="20"/>
        </w:rPr>
      </w:pPr>
      <w:r w:rsidRPr="00E92E75">
        <w:rPr>
          <w:rFonts w:ascii="Arial" w:eastAsia="Arial" w:hAnsi="Arial" w:cs="Arial"/>
          <w:color w:val="000000" w:themeColor="text1"/>
          <w:sz w:val="20"/>
          <w:szCs w:val="20"/>
        </w:rPr>
        <w:t>Hvordan tilgodeses krav til fakturering</w:t>
      </w:r>
      <w:r w:rsidR="009274E8" w:rsidRPr="00E92E75">
        <w:rPr>
          <w:rFonts w:ascii="Arial" w:eastAsia="Arial" w:hAnsi="Arial" w:cs="Arial"/>
          <w:color w:val="000000" w:themeColor="text1"/>
          <w:sz w:val="20"/>
          <w:szCs w:val="20"/>
        </w:rPr>
        <w:t xml:space="preserve"> pr. </w:t>
      </w:r>
      <w:r w:rsidR="00E92E75" w:rsidRPr="00E92E75">
        <w:rPr>
          <w:rFonts w:ascii="Arial" w:eastAsia="Arial" w:hAnsi="Arial" w:cs="Arial"/>
          <w:color w:val="000000" w:themeColor="text1"/>
          <w:sz w:val="20"/>
          <w:szCs w:val="20"/>
        </w:rPr>
        <w:t>igangsat</w:t>
      </w:r>
      <w:r w:rsidR="009274E8" w:rsidRPr="00E92E75">
        <w:rPr>
          <w:rFonts w:ascii="Arial" w:eastAsia="Arial" w:hAnsi="Arial" w:cs="Arial"/>
          <w:color w:val="000000" w:themeColor="text1"/>
          <w:sz w:val="20"/>
          <w:szCs w:val="20"/>
        </w:rPr>
        <w:t xml:space="preserve"> kvarter</w:t>
      </w:r>
      <w:r w:rsidRPr="00E92E75">
        <w:rPr>
          <w:rFonts w:ascii="Arial" w:eastAsia="Arial" w:hAnsi="Arial" w:cs="Arial"/>
          <w:color w:val="000000" w:themeColor="text1"/>
          <w:sz w:val="20"/>
          <w:szCs w:val="20"/>
        </w:rPr>
        <w:t>?</w:t>
      </w:r>
    </w:p>
    <w:p w14:paraId="1BAB9A5E" w14:textId="77777777" w:rsidR="00CF088E" w:rsidRPr="00CF088E" w:rsidRDefault="00CF088E" w:rsidP="00CF088E">
      <w:pPr>
        <w:spacing w:line="240" w:lineRule="auto"/>
        <w:rPr>
          <w:rFonts w:ascii="Arial" w:eastAsia="Arial" w:hAnsi="Arial" w:cs="Arial"/>
          <w:color w:val="000000" w:themeColor="text1"/>
          <w:sz w:val="20"/>
          <w:szCs w:val="20"/>
        </w:rPr>
      </w:pPr>
    </w:p>
    <w:p w14:paraId="214DBCAD"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I henhold til punkt 24 i opgavebeskrivelsen, er det realistisk med max 10% af faktureret tid månedligt til projektleder ved det tilbudte setup? </w:t>
      </w:r>
    </w:p>
    <w:p w14:paraId="3E4BF8FD" w14:textId="77777777" w:rsidR="00CF088E" w:rsidRPr="00CF088E" w:rsidRDefault="00CF088E" w:rsidP="00F2401A">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Kommenter venligst på dette krav, herunder de fordele og ulemper der er ved, at udvikler sidder sammen kunden, når der er samlet og defineret 5-10 mindre/simple opgaver. </w:t>
      </w:r>
    </w:p>
    <w:p w14:paraId="039BC7F9" w14:textId="77777777" w:rsidR="00CF088E" w:rsidRPr="00CF088E" w:rsidRDefault="00CF088E" w:rsidP="00F2401A">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tidligere erfaring med at sende udviklere ud til kunder, hvor de samarbejder med kundens projektleder, uden projektleder fra jer selv er inde over.</w:t>
      </w:r>
    </w:p>
    <w:p w14:paraId="0A534891" w14:textId="77777777" w:rsidR="00CF088E" w:rsidRPr="00CF088E" w:rsidRDefault="00CF088E" w:rsidP="00CF088E">
      <w:pPr>
        <w:spacing w:line="240" w:lineRule="auto"/>
        <w:rPr>
          <w:rFonts w:ascii="Arial" w:eastAsia="Arial" w:hAnsi="Arial" w:cs="Arial"/>
          <w:color w:val="000000" w:themeColor="text1"/>
          <w:sz w:val="20"/>
          <w:szCs w:val="20"/>
        </w:rPr>
      </w:pPr>
    </w:p>
    <w:p w14:paraId="3813A37D"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Hvordan imødekommes kravene om at estimater ikke må overstiges med mere end 15%, samt godkendelsesproceduren, der inkluderer 15 arbejdsdages drift, før opgaver lukkes?</w:t>
      </w:r>
    </w:p>
    <w:p w14:paraId="6473D0D1" w14:textId="77777777" w:rsidR="00CF088E" w:rsidRPr="00CF088E" w:rsidRDefault="00CF088E" w:rsidP="007B31F2">
      <w:pPr>
        <w:numPr>
          <w:ilvl w:val="1"/>
          <w:numId w:val="21"/>
        </w:numPr>
        <w:spacing w:line="240" w:lineRule="auto"/>
        <w:rPr>
          <w:rFonts w:ascii="Arial" w:eastAsia="Arial" w:hAnsi="Arial" w:cs="Arial"/>
          <w:sz w:val="20"/>
          <w:szCs w:val="20"/>
        </w:rPr>
      </w:pPr>
      <w:r w:rsidRPr="00CF088E">
        <w:rPr>
          <w:rFonts w:ascii="Arial" w:eastAsia="Arial" w:hAnsi="Arial" w:cs="Arial"/>
          <w:sz w:val="20"/>
          <w:szCs w:val="20"/>
        </w:rPr>
        <w:t>Hvordan tilsikres det at estimater max overskrides med 15%?</w:t>
      </w:r>
    </w:p>
    <w:p w14:paraId="4A1EDD08" w14:textId="77777777" w:rsidR="00CF088E" w:rsidRPr="00CF088E" w:rsidRDefault="00CF088E" w:rsidP="00CF088E">
      <w:pPr>
        <w:spacing w:line="240" w:lineRule="auto"/>
        <w:rPr>
          <w:rFonts w:ascii="Arial" w:eastAsia="Arial" w:hAnsi="Arial" w:cs="Arial"/>
          <w:color w:val="000000" w:themeColor="text1"/>
          <w:sz w:val="20"/>
          <w:szCs w:val="20"/>
        </w:rPr>
      </w:pPr>
    </w:p>
    <w:p w14:paraId="1D126675"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Hvordan tilsikres god sparring med FKN på det digitale område generelt, </w:t>
      </w:r>
      <w:proofErr w:type="gramStart"/>
      <w:r w:rsidRPr="00CF088E">
        <w:rPr>
          <w:rFonts w:ascii="Arial" w:eastAsia="Arial" w:hAnsi="Arial" w:cs="Arial"/>
          <w:color w:val="000000" w:themeColor="text1"/>
          <w:sz w:val="20"/>
          <w:szCs w:val="20"/>
        </w:rPr>
        <w:t>således at</w:t>
      </w:r>
      <w:proofErr w:type="gramEnd"/>
      <w:r w:rsidRPr="00CF088E">
        <w:rPr>
          <w:rFonts w:ascii="Arial" w:eastAsia="Arial" w:hAnsi="Arial" w:cs="Arial"/>
          <w:color w:val="000000" w:themeColor="text1"/>
          <w:sz w:val="20"/>
          <w:szCs w:val="20"/>
        </w:rPr>
        <w:t xml:space="preserve"> der i samarbejde skabes udvikling og mest mulig værdi for FKNs interessenter, donorer og frivillige?</w:t>
      </w:r>
    </w:p>
    <w:p w14:paraId="65F15538" w14:textId="77777777" w:rsidR="00CF088E" w:rsidRPr="00CF088E" w:rsidRDefault="00CF088E" w:rsidP="007B31F2">
      <w:pPr>
        <w:numPr>
          <w:ilvl w:val="1"/>
          <w:numId w:val="26"/>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Kom gerne med eksempler på, hvordan I har støttet jeres kunders udvikling, på det brede digitale område.</w:t>
      </w:r>
    </w:p>
    <w:p w14:paraId="765F2074" w14:textId="77777777" w:rsidR="00CF088E" w:rsidRPr="00CF088E" w:rsidRDefault="00CF088E" w:rsidP="00CF088E">
      <w:pPr>
        <w:spacing w:line="240" w:lineRule="auto"/>
        <w:rPr>
          <w:rFonts w:ascii="Arial" w:eastAsia="Arial" w:hAnsi="Arial" w:cs="Arial"/>
          <w:color w:val="000000" w:themeColor="text1"/>
          <w:sz w:val="20"/>
          <w:szCs w:val="20"/>
        </w:rPr>
      </w:pPr>
    </w:p>
    <w:p w14:paraId="3A6CFD8C"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FKNs Kvalitetssikringsprocess er beskrevet i bilag 6, Del 2: Web </w:t>
      </w:r>
      <w:proofErr w:type="spellStart"/>
      <w:r w:rsidRPr="00CF088E">
        <w:rPr>
          <w:rFonts w:ascii="Arial" w:eastAsia="Arial" w:hAnsi="Arial" w:cs="Arial"/>
          <w:color w:val="000000" w:themeColor="text1"/>
          <w:sz w:val="20"/>
          <w:szCs w:val="20"/>
        </w:rPr>
        <w:t>Quality</w:t>
      </w:r>
      <w:proofErr w:type="spellEnd"/>
      <w:r w:rsidRPr="00CF088E">
        <w:rPr>
          <w:rFonts w:ascii="Arial" w:eastAsia="Arial" w:hAnsi="Arial" w:cs="Arial"/>
          <w:color w:val="000000" w:themeColor="text1"/>
          <w:sz w:val="20"/>
          <w:szCs w:val="20"/>
        </w:rPr>
        <w:t xml:space="preserve"> </w:t>
      </w:r>
      <w:proofErr w:type="spellStart"/>
      <w:r w:rsidRPr="00CF088E">
        <w:rPr>
          <w:rFonts w:ascii="Arial" w:eastAsia="Arial" w:hAnsi="Arial" w:cs="Arial"/>
          <w:color w:val="000000" w:themeColor="text1"/>
          <w:sz w:val="20"/>
          <w:szCs w:val="20"/>
        </w:rPr>
        <w:t>AssurANCE</w:t>
      </w:r>
      <w:proofErr w:type="spellEnd"/>
      <w:r w:rsidRPr="00CF088E">
        <w:rPr>
          <w:rFonts w:ascii="Arial" w:eastAsia="Arial" w:hAnsi="Arial" w:cs="Arial"/>
          <w:color w:val="000000" w:themeColor="text1"/>
          <w:sz w:val="20"/>
          <w:szCs w:val="20"/>
        </w:rPr>
        <w:t xml:space="preserve"> Proces. </w:t>
      </w:r>
      <w:proofErr w:type="gramStart"/>
      <w:r w:rsidRPr="00CF088E">
        <w:rPr>
          <w:rFonts w:ascii="Arial" w:eastAsia="Arial" w:hAnsi="Arial" w:cs="Arial"/>
          <w:color w:val="000000" w:themeColor="text1"/>
          <w:sz w:val="20"/>
          <w:szCs w:val="20"/>
        </w:rPr>
        <w:t>Venligst kom</w:t>
      </w:r>
      <w:proofErr w:type="gramEnd"/>
      <w:r w:rsidRPr="00CF088E">
        <w:rPr>
          <w:rFonts w:ascii="Arial" w:eastAsia="Arial" w:hAnsi="Arial" w:cs="Arial"/>
          <w:color w:val="000000" w:themeColor="text1"/>
          <w:sz w:val="20"/>
          <w:szCs w:val="20"/>
        </w:rPr>
        <w:t xml:space="preserve"> med tilføjelser eller </w:t>
      </w:r>
      <w:proofErr w:type="spellStart"/>
      <w:r w:rsidRPr="00CF088E">
        <w:rPr>
          <w:rFonts w:ascii="Arial" w:eastAsia="Arial" w:hAnsi="Arial" w:cs="Arial"/>
          <w:color w:val="000000" w:themeColor="text1"/>
          <w:sz w:val="20"/>
          <w:szCs w:val="20"/>
        </w:rPr>
        <w:t>kommentarere</w:t>
      </w:r>
      <w:proofErr w:type="spellEnd"/>
      <w:r w:rsidRPr="00CF088E">
        <w:rPr>
          <w:rFonts w:ascii="Arial" w:eastAsia="Arial" w:hAnsi="Arial" w:cs="Arial"/>
          <w:color w:val="000000" w:themeColor="text1"/>
          <w:sz w:val="20"/>
          <w:szCs w:val="20"/>
        </w:rPr>
        <w:t xml:space="preserve"> til denne </w:t>
      </w:r>
      <w:proofErr w:type="spellStart"/>
      <w:r w:rsidRPr="00CF088E">
        <w:rPr>
          <w:rFonts w:ascii="Arial" w:eastAsia="Arial" w:hAnsi="Arial" w:cs="Arial"/>
          <w:color w:val="000000" w:themeColor="text1"/>
          <w:sz w:val="20"/>
          <w:szCs w:val="20"/>
        </w:rPr>
        <w:t>process</w:t>
      </w:r>
      <w:proofErr w:type="spellEnd"/>
      <w:r w:rsidRPr="00CF088E">
        <w:rPr>
          <w:rFonts w:ascii="Arial" w:eastAsia="Arial" w:hAnsi="Arial" w:cs="Arial"/>
          <w:color w:val="000000" w:themeColor="text1"/>
          <w:sz w:val="20"/>
          <w:szCs w:val="20"/>
        </w:rPr>
        <w:t>, hvis relevant.</w:t>
      </w:r>
    </w:p>
    <w:p w14:paraId="0247C3FF" w14:textId="77777777" w:rsidR="00CF088E" w:rsidRPr="00CF088E" w:rsidRDefault="00CF088E" w:rsidP="00CF088E">
      <w:pPr>
        <w:spacing w:line="240" w:lineRule="auto"/>
        <w:rPr>
          <w:rFonts w:ascii="Arial" w:eastAsia="Arial" w:hAnsi="Arial" w:cs="Arial"/>
          <w:color w:val="000000" w:themeColor="text1"/>
          <w:sz w:val="20"/>
          <w:szCs w:val="20"/>
        </w:rPr>
      </w:pPr>
    </w:p>
    <w:p w14:paraId="1636C2D7"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Der ønskes en beskrivelse af hvilke opgaver tilbudsgiver kan løse på et givet antal timer.</w:t>
      </w:r>
    </w:p>
    <w:p w14:paraId="4DDD643C" w14:textId="77777777" w:rsidR="00CF088E" w:rsidRPr="00CF088E" w:rsidRDefault="00CF088E" w:rsidP="007B31F2">
      <w:pPr>
        <w:numPr>
          <w:ilvl w:val="1"/>
          <w:numId w:val="22"/>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Send 3 eksempler på udviklingsopgaver i forskellige størrelser (på 2-10 timer) der tidligere er blevet løst for andre kunder. Inkludér </w:t>
      </w:r>
      <w:proofErr w:type="spellStart"/>
      <w:r w:rsidRPr="00CF088E">
        <w:rPr>
          <w:rFonts w:ascii="Arial" w:eastAsia="Arial" w:hAnsi="Arial" w:cs="Arial"/>
          <w:color w:val="000000" w:themeColor="text1"/>
          <w:sz w:val="20"/>
          <w:szCs w:val="20"/>
        </w:rPr>
        <w:t>kravspecs</w:t>
      </w:r>
      <w:proofErr w:type="spellEnd"/>
      <w:r w:rsidRPr="00CF088E">
        <w:rPr>
          <w:rFonts w:ascii="Arial" w:eastAsia="Arial" w:hAnsi="Arial" w:cs="Arial"/>
          <w:color w:val="000000" w:themeColor="text1"/>
          <w:sz w:val="20"/>
          <w:szCs w:val="20"/>
        </w:rPr>
        <w:t>, tidsestimat og reel tid anvendt pr. opgave.</w:t>
      </w:r>
    </w:p>
    <w:p w14:paraId="415B3022" w14:textId="77777777" w:rsidR="00CF088E" w:rsidRPr="00CF088E" w:rsidRDefault="00CF088E" w:rsidP="00CF088E">
      <w:pPr>
        <w:spacing w:line="240" w:lineRule="auto"/>
        <w:rPr>
          <w:rFonts w:ascii="Arial" w:eastAsia="Arial" w:hAnsi="Arial" w:cs="Arial"/>
          <w:color w:val="000000" w:themeColor="text1"/>
          <w:sz w:val="20"/>
          <w:szCs w:val="20"/>
        </w:rPr>
      </w:pPr>
    </w:p>
    <w:p w14:paraId="62525620" w14:textId="77777777" w:rsidR="00CF088E" w:rsidRPr="00CF088E" w:rsidRDefault="00CF088E" w:rsidP="00CF088E">
      <w:pPr>
        <w:spacing w:line="240" w:lineRule="auto"/>
        <w:rPr>
          <w:rFonts w:ascii="Arial" w:eastAsia="Arial" w:hAnsi="Arial" w:cs="Arial"/>
          <w:color w:val="000000" w:themeColor="text1"/>
          <w:sz w:val="20"/>
          <w:szCs w:val="20"/>
        </w:rPr>
      </w:pPr>
    </w:p>
    <w:p w14:paraId="0BBEF84C" w14:textId="77777777" w:rsidR="00CF088E" w:rsidRPr="00CF088E" w:rsidRDefault="00CF088E" w:rsidP="00CF088E">
      <w:pPr>
        <w:spacing w:line="240" w:lineRule="auto"/>
        <w:rPr>
          <w:rFonts w:ascii="Arial" w:eastAsia="Arial" w:hAnsi="Arial" w:cs="Arial"/>
          <w:b/>
          <w:bCs/>
          <w:color w:val="F79646" w:themeColor="accent6"/>
        </w:rPr>
      </w:pPr>
      <w:r w:rsidRPr="00CF088E">
        <w:rPr>
          <w:rFonts w:ascii="Arial" w:eastAsia="Arial" w:hAnsi="Arial" w:cs="Arial"/>
          <w:b/>
          <w:bCs/>
          <w:color w:val="F79646" w:themeColor="accent6"/>
        </w:rPr>
        <w:t>D) ORGANISATION</w:t>
      </w:r>
      <w:r w:rsidRPr="00CF088E">
        <w:rPr>
          <w:rFonts w:ascii="Courier New" w:hAnsi="Courier New" w:cs="Courier New"/>
          <w:sz w:val="20"/>
          <w:szCs w:val="20"/>
        </w:rPr>
        <w:br/>
      </w:r>
    </w:p>
    <w:p w14:paraId="384839F3"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jeres ressourceallokering til både del A, B og C af opgavebeskrivelsen</w:t>
      </w:r>
    </w:p>
    <w:p w14:paraId="45E3FDE9" w14:textId="77777777" w:rsidR="00CF088E" w:rsidRPr="00CF088E" w:rsidRDefault="00CF088E" w:rsidP="007B31F2">
      <w:pPr>
        <w:numPr>
          <w:ilvl w:val="1"/>
          <w:numId w:val="29"/>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lastRenderedPageBreak/>
        <w:t>Det er vigtigt for os, at der er et højt niveau af kompetencer og erfaring på tværs af alle rollerne. Tilbudsgiver bedes vedlægge en detaljeret beskrivelse af roller og pligter for hver enkelt nøgleekspert, som anvendes til udførelsen af tjenesteydelserne. Der skal udfærdiges et (light) CV for hver enkelt nøgleekspert med fremhævelse af hans/hendes uddannelse, erfaring og kompetencer inden for det særlige område af tjenesteydelserne.</w:t>
      </w:r>
    </w:p>
    <w:p w14:paraId="5690BD4B" w14:textId="1314304B" w:rsidR="00CF088E" w:rsidRPr="00CF088E" w:rsidRDefault="00CF088E" w:rsidP="007B31F2">
      <w:pPr>
        <w:numPr>
          <w:ilvl w:val="1"/>
          <w:numId w:val="29"/>
        </w:numPr>
        <w:spacing w:line="240" w:lineRule="auto"/>
        <w:rPr>
          <w:rFonts w:ascii="Arial" w:eastAsia="Arial" w:hAnsi="Arial" w:cs="Arial"/>
          <w:b/>
          <w:color w:val="F79546"/>
          <w:sz w:val="20"/>
          <w:szCs w:val="20"/>
        </w:rPr>
      </w:pPr>
      <w:r w:rsidRPr="00CF088E">
        <w:rPr>
          <w:rFonts w:ascii="Arial" w:eastAsia="Arial" w:hAnsi="Arial" w:cs="Arial"/>
          <w:color w:val="000000" w:themeColor="text1"/>
          <w:sz w:val="20"/>
          <w:szCs w:val="20"/>
        </w:rPr>
        <w:t>Altså, en komplet liste over roller, som fx keyaccount manager, projektleder, udviklere, UX/</w:t>
      </w:r>
      <w:proofErr w:type="gramStart"/>
      <w:r w:rsidRPr="00CF088E">
        <w:rPr>
          <w:rFonts w:ascii="Arial" w:eastAsia="Arial" w:hAnsi="Arial" w:cs="Arial"/>
          <w:color w:val="000000" w:themeColor="text1"/>
          <w:sz w:val="20"/>
          <w:szCs w:val="20"/>
        </w:rPr>
        <w:t>CX specialist</w:t>
      </w:r>
      <w:proofErr w:type="gramEnd"/>
      <w:r w:rsidRPr="00CF088E">
        <w:rPr>
          <w:rFonts w:ascii="Arial" w:eastAsia="Arial" w:hAnsi="Arial" w:cs="Arial"/>
          <w:color w:val="000000" w:themeColor="text1"/>
          <w:sz w:val="20"/>
          <w:szCs w:val="20"/>
        </w:rPr>
        <w:t xml:space="preserve"> </w:t>
      </w:r>
      <w:r w:rsidR="00E92E75" w:rsidRPr="00E92E75">
        <w:rPr>
          <w:rFonts w:ascii="Arial" w:eastAsia="Arial" w:hAnsi="Arial" w:cs="Arial"/>
          <w:color w:val="000000" w:themeColor="text1"/>
          <w:sz w:val="20"/>
          <w:szCs w:val="20"/>
        </w:rPr>
        <w:t>m.fl.</w:t>
      </w:r>
      <w:r w:rsidRPr="00CF088E">
        <w:br/>
      </w:r>
    </w:p>
    <w:p w14:paraId="09BAC46F" w14:textId="088D74F5"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erfaring med eksisterende størrelse af kunde (1 mio</w:t>
      </w:r>
      <w:r w:rsidR="00E92E75" w:rsidRPr="00E92E75">
        <w:rPr>
          <w:rFonts w:ascii="Arial" w:eastAsia="Arial" w:hAnsi="Arial" w:cs="Arial"/>
          <w:color w:val="000000" w:themeColor="text1"/>
          <w:sz w:val="20"/>
          <w:szCs w:val="20"/>
        </w:rPr>
        <w:t>.</w:t>
      </w:r>
      <w:r w:rsidRPr="00CF088E">
        <w:rPr>
          <w:rFonts w:ascii="Arial" w:eastAsia="Arial" w:hAnsi="Arial" w:cs="Arial"/>
          <w:color w:val="000000" w:themeColor="text1"/>
          <w:sz w:val="20"/>
          <w:szCs w:val="20"/>
        </w:rPr>
        <w:t xml:space="preserve"> årlige besøg og 40.000+ transaktioner), som de hoster. Gerne med samme kompleksitet som vores løsning. </w:t>
      </w:r>
      <w:r w:rsidRPr="00CF088E">
        <w:br/>
      </w:r>
    </w:p>
    <w:p w14:paraId="5D0E9629"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erfaringer med lignende opgave og processer, med samme kompleksitet (antal og type af systemer og arkitektur), og organisation (NGO/politisk).</w:t>
      </w:r>
      <w:r w:rsidRPr="00CF088E">
        <w:br/>
      </w:r>
    </w:p>
    <w:p w14:paraId="13A399CF"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Beskriv erfaringer med </w:t>
      </w:r>
      <w:proofErr w:type="spellStart"/>
      <w:r w:rsidRPr="00CF088E">
        <w:rPr>
          <w:rFonts w:ascii="Arial" w:eastAsia="Arial" w:hAnsi="Arial" w:cs="Arial"/>
          <w:color w:val="000000" w:themeColor="text1"/>
          <w:sz w:val="20"/>
          <w:szCs w:val="20"/>
        </w:rPr>
        <w:t>foranalyse</w:t>
      </w:r>
      <w:proofErr w:type="spellEnd"/>
      <w:r w:rsidRPr="00CF088E">
        <w:rPr>
          <w:rFonts w:ascii="Arial" w:eastAsia="Arial" w:hAnsi="Arial" w:cs="Arial"/>
          <w:color w:val="000000" w:themeColor="text1"/>
          <w:sz w:val="20"/>
          <w:szCs w:val="20"/>
        </w:rPr>
        <w:t xml:space="preserve"> - at afdække forretningsbehov og brugerrejser - samt omsætte til løsningsdesign.</w:t>
      </w:r>
      <w:r w:rsidRPr="00CF088E">
        <w:br/>
      </w:r>
    </w:p>
    <w:p w14:paraId="065057CB"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erfaringer med at omsætte løsningsdesigns til reel implementering af løsninger i CMS og DAM-systemer – inkl. webdesign og webløsninger.</w:t>
      </w:r>
      <w:r w:rsidRPr="00CF088E">
        <w:br/>
      </w:r>
    </w:p>
    <w:p w14:paraId="5344C60F"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 xml:space="preserve">Beskriv erfaringer med at </w:t>
      </w:r>
      <w:proofErr w:type="spellStart"/>
      <w:r w:rsidRPr="00CF088E">
        <w:rPr>
          <w:rFonts w:ascii="Arial" w:eastAsia="Arial" w:hAnsi="Arial" w:cs="Arial"/>
          <w:color w:val="000000" w:themeColor="text1"/>
          <w:sz w:val="20"/>
          <w:szCs w:val="20"/>
        </w:rPr>
        <w:t>projektlede</w:t>
      </w:r>
      <w:proofErr w:type="spellEnd"/>
      <w:r w:rsidRPr="00CF088E">
        <w:rPr>
          <w:rFonts w:ascii="Arial" w:eastAsia="Arial" w:hAnsi="Arial" w:cs="Arial"/>
          <w:color w:val="000000" w:themeColor="text1"/>
          <w:sz w:val="20"/>
          <w:szCs w:val="20"/>
        </w:rPr>
        <w:t xml:space="preserve"> udviklingsprocesser for lignende organisationer baseret på agile metoder (fx SCRUM).</w:t>
      </w:r>
      <w:r w:rsidRPr="00CF088E">
        <w:br/>
      </w:r>
    </w:p>
    <w:p w14:paraId="106F19F3"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hvordan tilbudsgivers organisations er i stand til at håndtering af opgaver er skalérbar, så projekter fx ikke går i stå i tilfælde af evt. fravær hos centrale deltagere.</w:t>
      </w:r>
      <w:r w:rsidRPr="00CF088E">
        <w:br/>
      </w:r>
    </w:p>
    <w:p w14:paraId="1143335B" w14:textId="77777777" w:rsidR="00CF088E" w:rsidRPr="00CF088E" w:rsidRDefault="00CF088E" w:rsidP="007B31F2">
      <w:pPr>
        <w:numPr>
          <w:ilvl w:val="0"/>
          <w:numId w:val="38"/>
        </w:numPr>
        <w:spacing w:line="240" w:lineRule="auto"/>
        <w:rPr>
          <w:rFonts w:ascii="Arial" w:eastAsia="Arial" w:hAnsi="Arial" w:cs="Arial"/>
          <w:color w:val="000000" w:themeColor="text1"/>
          <w:sz w:val="20"/>
          <w:szCs w:val="20"/>
        </w:rPr>
      </w:pPr>
      <w:r w:rsidRPr="00CF088E">
        <w:rPr>
          <w:rFonts w:ascii="Arial" w:eastAsia="Arial" w:hAnsi="Arial" w:cs="Arial"/>
          <w:color w:val="000000" w:themeColor="text1"/>
          <w:sz w:val="20"/>
          <w:szCs w:val="20"/>
        </w:rPr>
        <w:t>Beskriv tilbudsgivers soliditet/robusthed, jf. regnskaber og tilgængelige ressourcer/kompetencer.</w:t>
      </w:r>
      <w:r w:rsidRPr="00CF088E">
        <w:br/>
      </w:r>
    </w:p>
    <w:p w14:paraId="5A15E6C0" w14:textId="77777777" w:rsidR="00CF088E" w:rsidRPr="00CF088E" w:rsidRDefault="00CF088E" w:rsidP="00CF088E">
      <w:pPr>
        <w:spacing w:line="240" w:lineRule="auto"/>
      </w:pPr>
    </w:p>
    <w:p w14:paraId="1542328A" w14:textId="77777777" w:rsidR="00CF088E" w:rsidRPr="00CF088E" w:rsidRDefault="00CF088E" w:rsidP="00CF088E">
      <w:pPr>
        <w:spacing w:line="240" w:lineRule="auto"/>
        <w:rPr>
          <w:rFonts w:ascii="Arial" w:eastAsia="Arial" w:hAnsi="Arial" w:cs="Arial"/>
          <w:b/>
          <w:bCs/>
          <w:color w:val="F79546"/>
        </w:rPr>
      </w:pPr>
      <w:r w:rsidRPr="00CF088E">
        <w:rPr>
          <w:rFonts w:ascii="Arial" w:eastAsia="Arial" w:hAnsi="Arial" w:cs="Arial"/>
          <w:b/>
          <w:bCs/>
          <w:color w:val="F79546"/>
        </w:rPr>
        <w:t>F) KLIMATILTAG</w:t>
      </w:r>
      <w:r w:rsidRPr="00CF088E">
        <w:rPr>
          <w:rFonts w:ascii="Courier New" w:hAnsi="Courier New" w:cs="Courier New"/>
          <w:sz w:val="20"/>
          <w:szCs w:val="20"/>
        </w:rPr>
        <w:br/>
      </w:r>
    </w:p>
    <w:p w14:paraId="279982FE" w14:textId="77777777" w:rsidR="00CF088E" w:rsidRPr="00CF088E" w:rsidRDefault="00CF088E" w:rsidP="00CF088E">
      <w:pPr>
        <w:spacing w:line="240" w:lineRule="auto"/>
        <w:rPr>
          <w:rFonts w:ascii="Arial" w:hAnsi="Arial" w:cs="Arial"/>
          <w:sz w:val="20"/>
          <w:szCs w:val="20"/>
        </w:rPr>
      </w:pPr>
      <w:r w:rsidRPr="00CF088E">
        <w:rPr>
          <w:rFonts w:ascii="Arial" w:hAnsi="Arial" w:cs="Arial"/>
          <w:sz w:val="20"/>
          <w:szCs w:val="20"/>
        </w:rPr>
        <w:t>FKN ønsker at minimerer vores klima aftryk og derfor er det vigtigt at leverandøren har fokus på reduktion af deres generelle klima aftryk. Derfor bedes virksomheden adressere punk F) i Opgavebeskrivelsen, svare på nedenstående spørgsmål, samt vedlægge dokumentation og andet relevant materiale.</w:t>
      </w:r>
    </w:p>
    <w:p w14:paraId="47432037" w14:textId="77777777" w:rsidR="00CF088E" w:rsidRPr="00CF088E" w:rsidRDefault="00CF088E" w:rsidP="00CF088E">
      <w:pPr>
        <w:spacing w:line="240" w:lineRule="auto"/>
        <w:rPr>
          <w:rFonts w:ascii="Arial" w:hAnsi="Arial" w:cs="Arial"/>
          <w:sz w:val="20"/>
          <w:szCs w:val="20"/>
        </w:rPr>
      </w:pPr>
    </w:p>
    <w:p w14:paraId="7537C4EE" w14:textId="77777777" w:rsidR="00CF088E" w:rsidRPr="00CF088E" w:rsidRDefault="00CF088E" w:rsidP="007B31F2">
      <w:pPr>
        <w:numPr>
          <w:ilvl w:val="0"/>
          <w:numId w:val="38"/>
        </w:numPr>
        <w:spacing w:line="240" w:lineRule="auto"/>
        <w:rPr>
          <w:rFonts w:ascii="Arial" w:hAnsi="Arial" w:cs="Arial"/>
          <w:sz w:val="20"/>
          <w:szCs w:val="20"/>
        </w:rPr>
      </w:pPr>
      <w:r w:rsidRPr="00CF088E">
        <w:rPr>
          <w:rFonts w:ascii="Arial" w:hAnsi="Arial" w:cs="Arial"/>
          <w:sz w:val="20"/>
          <w:szCs w:val="20"/>
        </w:rPr>
        <w:t>Beskriv lokationen af det benyttede datacenter</w:t>
      </w:r>
    </w:p>
    <w:p w14:paraId="778ACE53" w14:textId="77777777" w:rsidR="00CF088E" w:rsidRPr="00CF088E" w:rsidRDefault="00CF088E" w:rsidP="007B31F2">
      <w:pPr>
        <w:numPr>
          <w:ilvl w:val="0"/>
          <w:numId w:val="38"/>
        </w:numPr>
        <w:spacing w:line="240" w:lineRule="auto"/>
        <w:rPr>
          <w:rFonts w:ascii="Arial" w:hAnsi="Arial" w:cs="Arial"/>
          <w:sz w:val="20"/>
          <w:szCs w:val="20"/>
        </w:rPr>
      </w:pPr>
      <w:r w:rsidRPr="00CF088E">
        <w:rPr>
          <w:rFonts w:ascii="Arial" w:hAnsi="Arial" w:cs="Arial"/>
          <w:sz w:val="20"/>
          <w:szCs w:val="20"/>
        </w:rPr>
        <w:t xml:space="preserve">Beskriv venligst CO2 aftryk på </w:t>
      </w:r>
      <w:r w:rsidRPr="00CF088E">
        <w:rPr>
          <w:rFonts w:ascii="Arial" w:hAnsi="Arial" w:cs="Arial"/>
          <w:color w:val="242424"/>
          <w:sz w:val="20"/>
          <w:szCs w:val="20"/>
          <w:shd w:val="clear" w:color="auto" w:fill="FFFFFF"/>
        </w:rPr>
        <w:t>serverressourcer, lagerressourcer og andre cloud-/datacenterressourcer for den tilbudte løsning til FKN</w:t>
      </w:r>
    </w:p>
    <w:p w14:paraId="231A4DB3" w14:textId="33A07E65" w:rsidR="00CF088E" w:rsidRPr="00CF088E" w:rsidRDefault="00CF088E" w:rsidP="007B31F2">
      <w:pPr>
        <w:numPr>
          <w:ilvl w:val="0"/>
          <w:numId w:val="38"/>
        </w:numPr>
        <w:spacing w:line="240" w:lineRule="auto"/>
        <w:rPr>
          <w:rFonts w:ascii="Arial" w:hAnsi="Arial" w:cs="Arial"/>
          <w:sz w:val="20"/>
          <w:szCs w:val="20"/>
        </w:rPr>
      </w:pPr>
      <w:r w:rsidRPr="00CF088E">
        <w:rPr>
          <w:rFonts w:ascii="Arial" w:hAnsi="Arial" w:cs="Arial"/>
          <w:color w:val="242424"/>
          <w:sz w:val="20"/>
          <w:szCs w:val="20"/>
          <w:shd w:val="clear" w:color="auto" w:fill="FFFFFF"/>
        </w:rPr>
        <w:t xml:space="preserve">Beskriv hvordan der kan rapporteres på CO2 udledning og andre ESG-indikatorer der relaterer sig til datahosting af </w:t>
      </w:r>
      <w:proofErr w:type="gramStart"/>
      <w:r w:rsidRPr="00CF088E">
        <w:rPr>
          <w:rFonts w:ascii="Arial" w:hAnsi="Arial" w:cs="Arial"/>
          <w:color w:val="242424"/>
          <w:sz w:val="20"/>
          <w:szCs w:val="20"/>
          <w:shd w:val="clear" w:color="auto" w:fill="FFFFFF"/>
        </w:rPr>
        <w:t>FKN data</w:t>
      </w:r>
      <w:proofErr w:type="gramEnd"/>
      <w:r w:rsidRPr="00CF088E">
        <w:rPr>
          <w:rFonts w:ascii="Arial" w:hAnsi="Arial" w:cs="Arial"/>
          <w:color w:val="242424"/>
          <w:sz w:val="20"/>
          <w:szCs w:val="20"/>
          <w:shd w:val="clear" w:color="auto" w:fill="FFFFFF"/>
        </w:rPr>
        <w:t xml:space="preserve">. Hvis det ikke er en mulighed på nuværende tidspunkt, </w:t>
      </w:r>
      <w:r w:rsidR="00E92E75" w:rsidRPr="00CF088E">
        <w:rPr>
          <w:rFonts w:ascii="Arial" w:hAnsi="Arial" w:cs="Arial"/>
          <w:color w:val="242424"/>
          <w:sz w:val="20"/>
          <w:szCs w:val="20"/>
          <w:shd w:val="clear" w:color="auto" w:fill="FFFFFF"/>
        </w:rPr>
        <w:t>beskriv venligst</w:t>
      </w:r>
      <w:r w:rsidRPr="00CF088E">
        <w:rPr>
          <w:rFonts w:ascii="Arial" w:hAnsi="Arial" w:cs="Arial"/>
          <w:color w:val="242424"/>
          <w:sz w:val="20"/>
          <w:szCs w:val="20"/>
          <w:shd w:val="clear" w:color="auto" w:fill="FFFFFF"/>
        </w:rPr>
        <w:t xml:space="preserve"> planer for at kunne trække sådanne rapporter i fremtiden.</w:t>
      </w:r>
    </w:p>
    <w:p w14:paraId="43239622" w14:textId="6154285E" w:rsidR="00CF088E" w:rsidRPr="00CF088E" w:rsidRDefault="00CF088E" w:rsidP="007B31F2">
      <w:pPr>
        <w:numPr>
          <w:ilvl w:val="0"/>
          <w:numId w:val="38"/>
        </w:numPr>
        <w:spacing w:line="240" w:lineRule="auto"/>
        <w:rPr>
          <w:rFonts w:ascii="Arial" w:hAnsi="Arial" w:cs="Arial"/>
          <w:sz w:val="20"/>
          <w:szCs w:val="20"/>
        </w:rPr>
      </w:pPr>
      <w:r w:rsidRPr="00CF088E">
        <w:rPr>
          <w:rFonts w:ascii="Arial" w:hAnsi="Arial" w:cs="Arial"/>
          <w:sz w:val="20"/>
          <w:szCs w:val="20"/>
        </w:rPr>
        <w:t xml:space="preserve">Beskriv hvordan leverandøren og </w:t>
      </w:r>
      <w:r w:rsidR="00E92E75" w:rsidRPr="00CF088E">
        <w:rPr>
          <w:rFonts w:ascii="Arial" w:hAnsi="Arial" w:cs="Arial"/>
          <w:sz w:val="20"/>
          <w:szCs w:val="20"/>
        </w:rPr>
        <w:t>hostingleverandør</w:t>
      </w:r>
      <w:r w:rsidRPr="00CF088E">
        <w:rPr>
          <w:rFonts w:ascii="Arial" w:hAnsi="Arial" w:cs="Arial"/>
          <w:sz w:val="20"/>
          <w:szCs w:val="20"/>
        </w:rPr>
        <w:t xml:space="preserve"> lever op til forventningen om brug af vedvarende energikilder til datacenter, hvilke klimakreditter der benyttes, samt beskrive handleplan for udfasning af fossile brændstoffer til energi i datacenter. Der skal vedlægges dokumentation for brug af vedvarende energikilder til datacentre.</w:t>
      </w:r>
    </w:p>
    <w:p w14:paraId="4743627B" w14:textId="77777777" w:rsidR="00CF088E" w:rsidRPr="00CF088E" w:rsidRDefault="00CF088E" w:rsidP="00CF088E">
      <w:pPr>
        <w:spacing w:line="240" w:lineRule="auto"/>
        <w:rPr>
          <w:rFonts w:ascii="Arial" w:eastAsia="Arial" w:hAnsi="Arial" w:cs="Arial"/>
          <w:b/>
          <w:bCs/>
          <w:color w:val="F79546"/>
          <w:sz w:val="20"/>
          <w:szCs w:val="20"/>
        </w:rPr>
      </w:pPr>
    </w:p>
    <w:p w14:paraId="46EF5627" w14:textId="77777777" w:rsidR="00CF088E" w:rsidRPr="00E92E75" w:rsidRDefault="00CF088E" w:rsidP="0024272D">
      <w:pPr>
        <w:spacing w:line="240" w:lineRule="auto"/>
        <w:ind w:right="-20"/>
        <w:rPr>
          <w:rFonts w:ascii="Arial" w:eastAsia="Arial" w:hAnsi="Arial" w:cs="Arial"/>
          <w:sz w:val="20"/>
          <w:szCs w:val="20"/>
        </w:rPr>
        <w:sectPr w:rsidR="00CF088E" w:rsidRPr="00E92E75" w:rsidSect="007B4235">
          <w:footnotePr>
            <w:numStart w:val="2"/>
          </w:footnotePr>
          <w:pgSz w:w="11906" w:h="16838"/>
          <w:pgMar w:top="1701" w:right="1134" w:bottom="1701" w:left="1134" w:header="708" w:footer="454" w:gutter="0"/>
          <w:cols w:space="708"/>
          <w:docGrid w:linePitch="360"/>
        </w:sectPr>
      </w:pPr>
    </w:p>
    <w:p w14:paraId="76ABFF49" w14:textId="77777777" w:rsidR="00B949DF" w:rsidRPr="00E92E75" w:rsidRDefault="00B949DF" w:rsidP="00B949DF">
      <w:pPr>
        <w:pStyle w:val="Heading3"/>
        <w:jc w:val="both"/>
        <w:rPr>
          <w:sz w:val="36"/>
          <w:szCs w:val="36"/>
          <w:lang w:val="da-DK"/>
        </w:rPr>
      </w:pPr>
      <w:r w:rsidRPr="00E92E75">
        <w:rPr>
          <w:sz w:val="36"/>
          <w:szCs w:val="36"/>
          <w:lang w:val="da-DK"/>
        </w:rPr>
        <w:lastRenderedPageBreak/>
        <w:t>Bilag 3: tilbudsformular</w:t>
      </w:r>
    </w:p>
    <w:p w14:paraId="3F6D7A3F" w14:textId="77777777" w:rsidR="00B949DF" w:rsidRPr="00E92E75" w:rsidRDefault="00B949DF" w:rsidP="00B949DF">
      <w:pPr>
        <w:tabs>
          <w:tab w:val="left" w:pos="3345"/>
        </w:tabs>
        <w:autoSpaceDE w:val="0"/>
        <w:autoSpaceDN w:val="0"/>
        <w:adjustRightInd w:val="0"/>
        <w:ind w:left="284"/>
        <w:jc w:val="both"/>
        <w:rPr>
          <w:rFonts w:cs="Arial"/>
          <w:b/>
          <w:szCs w:val="20"/>
        </w:rPr>
      </w:pPr>
      <w:r w:rsidRPr="00E92E75">
        <w:rPr>
          <w:rFonts w:cs="Arial"/>
          <w:b/>
          <w:szCs w:val="20"/>
        </w:rPr>
        <w:tab/>
      </w:r>
    </w:p>
    <w:p w14:paraId="74E933F8" w14:textId="77777777" w:rsidR="00E92E75" w:rsidRDefault="00B949DF" w:rsidP="00B949DF">
      <w:pPr>
        <w:autoSpaceDE w:val="0"/>
        <w:autoSpaceDN w:val="0"/>
        <w:adjustRightInd w:val="0"/>
        <w:jc w:val="both"/>
        <w:rPr>
          <w:rFonts w:ascii="Arial" w:hAnsi="Arial" w:cs="Arial"/>
          <w:sz w:val="20"/>
          <w:szCs w:val="20"/>
        </w:rPr>
      </w:pPr>
      <w:r w:rsidRPr="00E92E75">
        <w:rPr>
          <w:rFonts w:ascii="Arial" w:hAnsi="Arial" w:cs="Arial"/>
          <w:sz w:val="20"/>
          <w:szCs w:val="20"/>
        </w:rPr>
        <w:t xml:space="preserve">Udfyldes af </w:t>
      </w:r>
      <w:r w:rsidR="00E92E75" w:rsidRPr="00E92E75">
        <w:rPr>
          <w:rFonts w:ascii="Arial" w:hAnsi="Arial" w:cs="Arial"/>
          <w:sz w:val="20"/>
          <w:szCs w:val="20"/>
        </w:rPr>
        <w:t xml:space="preserve">tilbudsgiver. </w:t>
      </w:r>
    </w:p>
    <w:p w14:paraId="65F79DEC" w14:textId="24AF51FE" w:rsidR="00B949DF" w:rsidRPr="00E92E75" w:rsidRDefault="00E92E75" w:rsidP="00B949DF">
      <w:pPr>
        <w:autoSpaceDE w:val="0"/>
        <w:autoSpaceDN w:val="0"/>
        <w:adjustRightInd w:val="0"/>
        <w:jc w:val="both"/>
        <w:rPr>
          <w:rFonts w:ascii="Arial" w:hAnsi="Arial" w:cs="Arial"/>
          <w:sz w:val="20"/>
          <w:szCs w:val="20"/>
        </w:rPr>
      </w:pPr>
      <w:r w:rsidRPr="00E92E75">
        <w:rPr>
          <w:rFonts w:ascii="Arial" w:hAnsi="Arial" w:cs="Arial"/>
          <w:sz w:val="20"/>
          <w:szCs w:val="20"/>
        </w:rPr>
        <w:t>Tilbudsgivers</w:t>
      </w:r>
      <w:r w:rsidR="00B949DF" w:rsidRPr="00E92E75">
        <w:rPr>
          <w:rFonts w:ascii="Arial" w:hAnsi="Arial" w:cs="Arial"/>
          <w:sz w:val="20"/>
          <w:szCs w:val="20"/>
        </w:rPr>
        <w:t xml:space="preserve"> finansielle tilbud for tjenesteydelser er som følger (udfyldes af tilbudsgiver):</w:t>
      </w:r>
    </w:p>
    <w:p w14:paraId="67725B2C" w14:textId="77777777" w:rsidR="00B949DF" w:rsidRPr="00E92E75" w:rsidRDefault="00B949DF" w:rsidP="00B949DF">
      <w:pPr>
        <w:autoSpaceDE w:val="0"/>
        <w:autoSpaceDN w:val="0"/>
        <w:adjustRightInd w:val="0"/>
        <w:jc w:val="both"/>
        <w:rPr>
          <w:rFonts w:ascii="Arial" w:hAnsi="Arial" w:cs="Arial"/>
          <w:b/>
          <w:caps/>
          <w:sz w:val="20"/>
          <w:szCs w:val="20"/>
        </w:rPr>
      </w:pPr>
    </w:p>
    <w:p w14:paraId="29208B2A" w14:textId="7D5C6B34" w:rsidR="00B949DF" w:rsidRPr="00E92E75" w:rsidRDefault="00B949DF" w:rsidP="00B949DF">
      <w:pPr>
        <w:jc w:val="both"/>
        <w:rPr>
          <w:rFonts w:ascii="Arial" w:hAnsi="Arial" w:cs="Arial"/>
          <w:b/>
          <w:sz w:val="20"/>
          <w:szCs w:val="20"/>
        </w:rPr>
      </w:pPr>
      <w:r w:rsidRPr="00E92E75">
        <w:rPr>
          <w:rFonts w:ascii="Arial" w:hAnsi="Arial" w:cs="Arial"/>
          <w:b/>
          <w:color w:val="1F497D" w:themeColor="text2"/>
          <w:sz w:val="20"/>
          <w:szCs w:val="20"/>
        </w:rPr>
        <w:t>Totale pris Delydelse A: Forstå eksisterende løsning og flytte til ny hosting leverandør</w:t>
      </w:r>
      <w:r w:rsidR="00E92E75">
        <w:rPr>
          <w:rFonts w:ascii="Arial" w:hAnsi="Arial" w:cs="Arial"/>
          <w:b/>
          <w:color w:val="1F497D" w:themeColor="text2"/>
          <w:sz w:val="20"/>
          <w:szCs w:val="20"/>
        </w:rPr>
        <w:t>:</w:t>
      </w:r>
      <w:r w:rsidRPr="00E92E75">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2693"/>
      </w:tblGrid>
      <w:tr w:rsidR="00B949DF" w:rsidRPr="00E92E75" w14:paraId="6180D3B4" w14:textId="77777777" w:rsidTr="00614523">
        <w:tc>
          <w:tcPr>
            <w:tcW w:w="6657" w:type="dxa"/>
            <w:shd w:val="clear" w:color="auto" w:fill="F3F3F3"/>
          </w:tcPr>
          <w:p w14:paraId="60879E7A" w14:textId="77777777" w:rsidR="00B949DF" w:rsidRPr="00E92E75" w:rsidRDefault="00B949DF" w:rsidP="00614523">
            <w:pPr>
              <w:jc w:val="both"/>
              <w:rPr>
                <w:rFonts w:ascii="Arial" w:hAnsi="Arial" w:cs="Arial"/>
                <w:b/>
                <w:sz w:val="20"/>
                <w:szCs w:val="20"/>
              </w:rPr>
            </w:pPr>
          </w:p>
        </w:tc>
        <w:tc>
          <w:tcPr>
            <w:tcW w:w="2693" w:type="dxa"/>
            <w:shd w:val="clear" w:color="auto" w:fill="F3F3F3"/>
          </w:tcPr>
          <w:p w14:paraId="4DD78E74"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Beløb i DKK</w:t>
            </w:r>
          </w:p>
        </w:tc>
      </w:tr>
      <w:tr w:rsidR="00B949DF" w:rsidRPr="00E92E75" w14:paraId="0379A22C" w14:textId="77777777" w:rsidTr="00614523">
        <w:tc>
          <w:tcPr>
            <w:tcW w:w="6657" w:type="dxa"/>
            <w:shd w:val="clear" w:color="auto" w:fill="auto"/>
          </w:tcPr>
          <w:p w14:paraId="264678E2" w14:textId="77777777" w:rsidR="00B949DF" w:rsidRPr="00E92E75" w:rsidRDefault="00B949DF" w:rsidP="00614523">
            <w:pPr>
              <w:jc w:val="both"/>
              <w:rPr>
                <w:rFonts w:ascii="Arial" w:hAnsi="Arial" w:cs="Arial"/>
                <w:b/>
                <w:bCs/>
                <w:i/>
                <w:iCs/>
                <w:sz w:val="20"/>
                <w:szCs w:val="20"/>
              </w:rPr>
            </w:pPr>
            <w:r w:rsidRPr="00E92E75">
              <w:rPr>
                <w:rFonts w:ascii="Arial" w:hAnsi="Arial" w:cs="Arial"/>
                <w:b/>
                <w:bCs/>
                <w:i/>
                <w:iCs/>
                <w:sz w:val="20"/>
                <w:szCs w:val="20"/>
              </w:rPr>
              <w:t>Pris delydelse A (inkl. honorar og udgifter)</w:t>
            </w:r>
          </w:p>
        </w:tc>
        <w:tc>
          <w:tcPr>
            <w:tcW w:w="2693" w:type="dxa"/>
            <w:shd w:val="clear" w:color="auto" w:fill="auto"/>
          </w:tcPr>
          <w:p w14:paraId="78983D6E" w14:textId="77777777" w:rsidR="00B949DF" w:rsidRPr="00E92E75" w:rsidRDefault="00B949DF" w:rsidP="00614523">
            <w:pPr>
              <w:jc w:val="both"/>
              <w:rPr>
                <w:rFonts w:ascii="Arial" w:hAnsi="Arial" w:cs="Arial"/>
                <w:sz w:val="20"/>
                <w:szCs w:val="20"/>
              </w:rPr>
            </w:pPr>
          </w:p>
        </w:tc>
      </w:tr>
      <w:tr w:rsidR="00B949DF" w:rsidRPr="00E92E75" w14:paraId="748E2759" w14:textId="77777777" w:rsidTr="00614523">
        <w:tc>
          <w:tcPr>
            <w:tcW w:w="6657" w:type="dxa"/>
            <w:shd w:val="clear" w:color="auto" w:fill="auto"/>
          </w:tcPr>
          <w:p w14:paraId="6C4F132D"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Moms </w:t>
            </w:r>
          </w:p>
        </w:tc>
        <w:tc>
          <w:tcPr>
            <w:tcW w:w="2693" w:type="dxa"/>
            <w:shd w:val="clear" w:color="auto" w:fill="auto"/>
          </w:tcPr>
          <w:p w14:paraId="309F9119" w14:textId="77777777" w:rsidR="00B949DF" w:rsidRPr="00E92E75" w:rsidRDefault="00B949DF" w:rsidP="00614523">
            <w:pPr>
              <w:jc w:val="both"/>
              <w:rPr>
                <w:rFonts w:ascii="Arial" w:hAnsi="Arial" w:cs="Arial"/>
                <w:sz w:val="20"/>
                <w:szCs w:val="20"/>
              </w:rPr>
            </w:pPr>
          </w:p>
        </w:tc>
      </w:tr>
      <w:tr w:rsidR="00B949DF" w:rsidRPr="00E92E75" w14:paraId="337EE639" w14:textId="77777777" w:rsidTr="00614523">
        <w:tc>
          <w:tcPr>
            <w:tcW w:w="6657" w:type="dxa"/>
            <w:shd w:val="clear" w:color="auto" w:fill="F2F2F2" w:themeFill="background1" w:themeFillShade="F2"/>
          </w:tcPr>
          <w:p w14:paraId="0C88752D" w14:textId="77777777" w:rsidR="00B949DF" w:rsidRPr="00E92E75" w:rsidRDefault="00B949DF" w:rsidP="00614523">
            <w:pPr>
              <w:jc w:val="both"/>
              <w:rPr>
                <w:rFonts w:ascii="Arial" w:hAnsi="Arial" w:cs="Arial"/>
                <w:b/>
                <w:bCs/>
                <w:sz w:val="20"/>
                <w:szCs w:val="20"/>
              </w:rPr>
            </w:pPr>
            <w:r w:rsidRPr="00E92E75">
              <w:rPr>
                <w:rFonts w:ascii="Arial" w:hAnsi="Arial" w:cs="Arial"/>
                <w:b/>
                <w:bCs/>
                <w:sz w:val="20"/>
                <w:szCs w:val="20"/>
              </w:rPr>
              <w:t xml:space="preserve">Samlet pris Delydelse A inkl. moms </w:t>
            </w:r>
          </w:p>
        </w:tc>
        <w:tc>
          <w:tcPr>
            <w:tcW w:w="2693" w:type="dxa"/>
            <w:shd w:val="clear" w:color="auto" w:fill="F2F2F2" w:themeFill="background1" w:themeFillShade="F2"/>
          </w:tcPr>
          <w:p w14:paraId="6A03EBEE" w14:textId="77777777" w:rsidR="00B949DF" w:rsidRPr="00E92E75" w:rsidRDefault="00B949DF" w:rsidP="00614523">
            <w:pPr>
              <w:jc w:val="both"/>
              <w:rPr>
                <w:rFonts w:ascii="Arial" w:hAnsi="Arial" w:cs="Arial"/>
                <w:b/>
                <w:sz w:val="20"/>
                <w:szCs w:val="20"/>
              </w:rPr>
            </w:pPr>
          </w:p>
        </w:tc>
      </w:tr>
    </w:tbl>
    <w:p w14:paraId="5671FF11" w14:textId="77777777" w:rsidR="00B949DF" w:rsidRPr="00E92E75" w:rsidRDefault="00B949DF" w:rsidP="00B949DF">
      <w:pPr>
        <w:jc w:val="both"/>
        <w:rPr>
          <w:rFonts w:ascii="Arial" w:hAnsi="Arial" w:cs="Arial"/>
          <w:sz w:val="20"/>
          <w:szCs w:val="20"/>
        </w:rPr>
      </w:pPr>
    </w:p>
    <w:p w14:paraId="6E530C02" w14:textId="5D899D48" w:rsidR="00B949DF" w:rsidRPr="00E92E75" w:rsidRDefault="00B949DF" w:rsidP="00B949DF">
      <w:pPr>
        <w:jc w:val="both"/>
        <w:rPr>
          <w:rFonts w:ascii="Arial" w:hAnsi="Arial" w:cs="Arial"/>
          <w:b/>
          <w:color w:val="1F497D" w:themeColor="text2"/>
          <w:sz w:val="20"/>
          <w:szCs w:val="20"/>
        </w:rPr>
      </w:pPr>
      <w:r w:rsidRPr="00E92E75">
        <w:rPr>
          <w:rFonts w:ascii="Arial" w:hAnsi="Arial" w:cs="Arial"/>
          <w:b/>
          <w:color w:val="1F497D" w:themeColor="text2"/>
          <w:sz w:val="20"/>
          <w:szCs w:val="20"/>
        </w:rPr>
        <w:t>Totale pris for Delydelse B: SLA, hosting og drift</w:t>
      </w:r>
      <w:r w:rsidR="00E92E75">
        <w:rPr>
          <w:rFonts w:ascii="Arial" w:hAnsi="Arial" w:cs="Arial"/>
          <w:b/>
          <w:color w:val="1F497D" w:themeColor="text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2693"/>
      </w:tblGrid>
      <w:tr w:rsidR="00B949DF" w:rsidRPr="00E92E75" w14:paraId="7F15D087" w14:textId="77777777" w:rsidTr="00614523">
        <w:tc>
          <w:tcPr>
            <w:tcW w:w="6657" w:type="dxa"/>
            <w:shd w:val="clear" w:color="auto" w:fill="F3F3F3"/>
          </w:tcPr>
          <w:p w14:paraId="0300AAF5" w14:textId="77777777" w:rsidR="00B949DF" w:rsidRPr="00E92E75" w:rsidRDefault="00B949DF" w:rsidP="00614523">
            <w:pPr>
              <w:jc w:val="both"/>
              <w:rPr>
                <w:rFonts w:ascii="Arial" w:hAnsi="Arial" w:cs="Arial"/>
                <w:b/>
                <w:sz w:val="20"/>
                <w:szCs w:val="20"/>
              </w:rPr>
            </w:pPr>
          </w:p>
        </w:tc>
        <w:tc>
          <w:tcPr>
            <w:tcW w:w="2693" w:type="dxa"/>
            <w:shd w:val="clear" w:color="auto" w:fill="F3F3F3"/>
          </w:tcPr>
          <w:p w14:paraId="4BAB20CA"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Beløb i DKK</w:t>
            </w:r>
          </w:p>
        </w:tc>
      </w:tr>
      <w:tr w:rsidR="00B949DF" w:rsidRPr="00E92E75" w14:paraId="4F46DAFD" w14:textId="77777777" w:rsidTr="00614523">
        <w:tc>
          <w:tcPr>
            <w:tcW w:w="6657" w:type="dxa"/>
            <w:shd w:val="clear" w:color="auto" w:fill="auto"/>
          </w:tcPr>
          <w:p w14:paraId="02EDD883"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Pris for SLA, hosting of drift pr. år</w:t>
            </w:r>
          </w:p>
        </w:tc>
        <w:tc>
          <w:tcPr>
            <w:tcW w:w="2693" w:type="dxa"/>
          </w:tcPr>
          <w:p w14:paraId="7997CAAA" w14:textId="77777777" w:rsidR="00B949DF" w:rsidRPr="00E92E75" w:rsidRDefault="00B949DF" w:rsidP="00614523">
            <w:pPr>
              <w:jc w:val="both"/>
              <w:rPr>
                <w:rFonts w:ascii="Arial" w:hAnsi="Arial" w:cs="Arial"/>
                <w:sz w:val="20"/>
                <w:szCs w:val="20"/>
              </w:rPr>
            </w:pPr>
          </w:p>
        </w:tc>
      </w:tr>
      <w:tr w:rsidR="00B949DF" w:rsidRPr="00E92E75" w14:paraId="14010B19" w14:textId="77777777" w:rsidTr="00614523">
        <w:tc>
          <w:tcPr>
            <w:tcW w:w="6657" w:type="dxa"/>
            <w:shd w:val="clear" w:color="auto" w:fill="auto"/>
          </w:tcPr>
          <w:p w14:paraId="6C4BF6CC"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Moms </w:t>
            </w:r>
          </w:p>
        </w:tc>
        <w:tc>
          <w:tcPr>
            <w:tcW w:w="2693" w:type="dxa"/>
          </w:tcPr>
          <w:p w14:paraId="3947D69D" w14:textId="77777777" w:rsidR="00B949DF" w:rsidRPr="00E92E75" w:rsidRDefault="00B949DF" w:rsidP="00614523">
            <w:pPr>
              <w:jc w:val="both"/>
              <w:rPr>
                <w:rFonts w:ascii="Arial" w:hAnsi="Arial" w:cs="Arial"/>
                <w:sz w:val="20"/>
                <w:szCs w:val="20"/>
              </w:rPr>
            </w:pPr>
          </w:p>
        </w:tc>
      </w:tr>
      <w:tr w:rsidR="00B949DF" w:rsidRPr="00E92E75" w14:paraId="263F2072" w14:textId="77777777" w:rsidTr="00614523">
        <w:tc>
          <w:tcPr>
            <w:tcW w:w="6657" w:type="dxa"/>
            <w:shd w:val="clear" w:color="auto" w:fill="F2F2F2" w:themeFill="background1" w:themeFillShade="F2"/>
          </w:tcPr>
          <w:p w14:paraId="07136B31"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Samlet pris inkl. moms</w:t>
            </w:r>
          </w:p>
        </w:tc>
        <w:tc>
          <w:tcPr>
            <w:tcW w:w="2693" w:type="dxa"/>
            <w:shd w:val="clear" w:color="auto" w:fill="F2F2F2" w:themeFill="background1" w:themeFillShade="F2"/>
          </w:tcPr>
          <w:p w14:paraId="0F03F79E" w14:textId="77777777" w:rsidR="00B949DF" w:rsidRPr="00E92E75" w:rsidRDefault="00B949DF" w:rsidP="00614523">
            <w:pPr>
              <w:jc w:val="both"/>
              <w:rPr>
                <w:rFonts w:ascii="Arial" w:hAnsi="Arial" w:cs="Arial"/>
                <w:sz w:val="20"/>
                <w:szCs w:val="20"/>
              </w:rPr>
            </w:pPr>
          </w:p>
        </w:tc>
      </w:tr>
      <w:tr w:rsidR="00B949DF" w:rsidRPr="00E92E75" w14:paraId="25FEE359" w14:textId="77777777" w:rsidTr="00614523">
        <w:tc>
          <w:tcPr>
            <w:tcW w:w="6657" w:type="dxa"/>
            <w:shd w:val="clear" w:color="auto" w:fill="auto"/>
          </w:tcPr>
          <w:p w14:paraId="5ECC8A28" w14:textId="77777777" w:rsidR="00B949DF" w:rsidRPr="00E92E75" w:rsidRDefault="00B949DF" w:rsidP="00614523">
            <w:pPr>
              <w:jc w:val="both"/>
              <w:rPr>
                <w:rFonts w:ascii="Arial" w:hAnsi="Arial" w:cs="Arial"/>
                <w:sz w:val="20"/>
                <w:szCs w:val="20"/>
              </w:rPr>
            </w:pPr>
          </w:p>
        </w:tc>
        <w:tc>
          <w:tcPr>
            <w:tcW w:w="2693" w:type="dxa"/>
          </w:tcPr>
          <w:p w14:paraId="67DD0B14" w14:textId="77777777" w:rsidR="00B949DF" w:rsidRPr="00E92E75" w:rsidRDefault="00B949DF" w:rsidP="00614523">
            <w:pPr>
              <w:jc w:val="both"/>
              <w:rPr>
                <w:rFonts w:ascii="Arial" w:hAnsi="Arial" w:cs="Arial"/>
                <w:sz w:val="20"/>
                <w:szCs w:val="20"/>
              </w:rPr>
            </w:pPr>
          </w:p>
        </w:tc>
      </w:tr>
      <w:tr w:rsidR="00B949DF" w:rsidRPr="00E92E75" w14:paraId="7DF48A8A" w14:textId="77777777" w:rsidTr="00614523">
        <w:tc>
          <w:tcPr>
            <w:tcW w:w="6657" w:type="dxa"/>
            <w:shd w:val="clear" w:color="auto" w:fill="auto"/>
          </w:tcPr>
          <w:p w14:paraId="3E648215"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Totale pris for SLA, hosting og drift over 4 år)</w:t>
            </w:r>
          </w:p>
        </w:tc>
        <w:tc>
          <w:tcPr>
            <w:tcW w:w="2693" w:type="dxa"/>
          </w:tcPr>
          <w:p w14:paraId="30DF34AC" w14:textId="77777777" w:rsidR="00B949DF" w:rsidRPr="00E92E75" w:rsidRDefault="00B949DF" w:rsidP="00614523">
            <w:pPr>
              <w:jc w:val="both"/>
              <w:rPr>
                <w:rFonts w:ascii="Arial" w:hAnsi="Arial" w:cs="Arial"/>
                <w:sz w:val="20"/>
                <w:szCs w:val="20"/>
              </w:rPr>
            </w:pPr>
          </w:p>
        </w:tc>
      </w:tr>
      <w:tr w:rsidR="00B949DF" w:rsidRPr="00E92E75" w14:paraId="597E89EC" w14:textId="77777777" w:rsidTr="00614523">
        <w:tc>
          <w:tcPr>
            <w:tcW w:w="6657" w:type="dxa"/>
            <w:shd w:val="clear" w:color="auto" w:fill="auto"/>
          </w:tcPr>
          <w:p w14:paraId="2973CB18"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Moms </w:t>
            </w:r>
          </w:p>
        </w:tc>
        <w:tc>
          <w:tcPr>
            <w:tcW w:w="2693" w:type="dxa"/>
          </w:tcPr>
          <w:p w14:paraId="5A430E0A" w14:textId="77777777" w:rsidR="00B949DF" w:rsidRPr="00E92E75" w:rsidRDefault="00B949DF" w:rsidP="00614523">
            <w:pPr>
              <w:jc w:val="both"/>
              <w:rPr>
                <w:rFonts w:ascii="Arial" w:hAnsi="Arial" w:cs="Arial"/>
                <w:sz w:val="20"/>
                <w:szCs w:val="20"/>
              </w:rPr>
            </w:pPr>
          </w:p>
        </w:tc>
      </w:tr>
      <w:tr w:rsidR="00B949DF" w:rsidRPr="00E92E75" w14:paraId="75B18889" w14:textId="77777777" w:rsidTr="00614523">
        <w:tc>
          <w:tcPr>
            <w:tcW w:w="6657" w:type="dxa"/>
            <w:shd w:val="clear" w:color="auto" w:fill="F2F2F2" w:themeFill="background1" w:themeFillShade="F2"/>
          </w:tcPr>
          <w:p w14:paraId="667DF8FA" w14:textId="647E30FE" w:rsidR="00B949DF" w:rsidRPr="00E92E75" w:rsidRDefault="00B949DF" w:rsidP="00614523">
            <w:pPr>
              <w:jc w:val="both"/>
              <w:rPr>
                <w:rFonts w:ascii="Arial" w:hAnsi="Arial" w:cs="Arial"/>
                <w:b/>
                <w:sz w:val="20"/>
                <w:szCs w:val="20"/>
              </w:rPr>
            </w:pPr>
            <w:r w:rsidRPr="00E92E75" w:rsidDel="00535AA3">
              <w:rPr>
                <w:rFonts w:ascii="Arial" w:hAnsi="Arial" w:cs="Arial"/>
                <w:b/>
                <w:sz w:val="20"/>
                <w:szCs w:val="20"/>
              </w:rPr>
              <w:t xml:space="preserve">Samlet </w:t>
            </w:r>
            <w:r w:rsidRPr="00E92E75">
              <w:rPr>
                <w:rFonts w:ascii="Arial" w:hAnsi="Arial" w:cs="Arial"/>
                <w:b/>
                <w:sz w:val="20"/>
                <w:szCs w:val="20"/>
              </w:rPr>
              <w:t xml:space="preserve">pris inkl. </w:t>
            </w:r>
            <w:proofErr w:type="spellStart"/>
            <w:r w:rsidRPr="00E92E75">
              <w:rPr>
                <w:rFonts w:ascii="Arial" w:hAnsi="Arial" w:cs="Arial"/>
                <w:b/>
                <w:sz w:val="20"/>
                <w:szCs w:val="20"/>
              </w:rPr>
              <w:t>momsr</w:t>
            </w:r>
            <w:proofErr w:type="spellEnd"/>
          </w:p>
        </w:tc>
        <w:tc>
          <w:tcPr>
            <w:tcW w:w="2693" w:type="dxa"/>
            <w:shd w:val="clear" w:color="auto" w:fill="F2F2F2" w:themeFill="background1" w:themeFillShade="F2"/>
          </w:tcPr>
          <w:p w14:paraId="09C56B49" w14:textId="77777777" w:rsidR="00B949DF" w:rsidRPr="00E92E75" w:rsidRDefault="00B949DF" w:rsidP="00614523">
            <w:pPr>
              <w:jc w:val="both"/>
              <w:rPr>
                <w:rFonts w:ascii="Arial" w:hAnsi="Arial" w:cs="Arial"/>
                <w:sz w:val="20"/>
                <w:szCs w:val="20"/>
              </w:rPr>
            </w:pPr>
          </w:p>
        </w:tc>
      </w:tr>
    </w:tbl>
    <w:p w14:paraId="638645FF" w14:textId="77777777" w:rsidR="00B949DF" w:rsidRPr="00E92E75" w:rsidRDefault="00B949DF" w:rsidP="00B949DF">
      <w:pPr>
        <w:jc w:val="both"/>
        <w:rPr>
          <w:rFonts w:ascii="Arial" w:hAnsi="Arial" w:cs="Arial"/>
          <w:sz w:val="20"/>
          <w:szCs w:val="20"/>
        </w:rPr>
      </w:pPr>
    </w:p>
    <w:p w14:paraId="31383196" w14:textId="77777777" w:rsidR="00B949DF" w:rsidRPr="00E92E75" w:rsidRDefault="00B949DF" w:rsidP="00B949DF">
      <w:pPr>
        <w:jc w:val="both"/>
        <w:rPr>
          <w:rFonts w:ascii="Arial" w:hAnsi="Arial" w:cs="Arial"/>
          <w:b/>
          <w:bCs/>
          <w:color w:val="1F497D" w:themeColor="text2"/>
          <w:sz w:val="20"/>
          <w:szCs w:val="20"/>
        </w:rPr>
      </w:pPr>
      <w:r w:rsidRPr="00E92E75">
        <w:rPr>
          <w:rFonts w:ascii="Arial" w:hAnsi="Arial" w:cs="Arial"/>
          <w:b/>
          <w:bCs/>
          <w:color w:val="1F497D" w:themeColor="text2"/>
          <w:sz w:val="20"/>
          <w:szCs w:val="20"/>
        </w:rPr>
        <w:t>Honorarsatser for Delydelse C: WordPress Udvikling og rådgivning: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2693"/>
      </w:tblGrid>
      <w:tr w:rsidR="00B949DF" w:rsidRPr="00E92E75" w14:paraId="3B128E94" w14:textId="77777777" w:rsidTr="00614523">
        <w:tc>
          <w:tcPr>
            <w:tcW w:w="6657" w:type="dxa"/>
            <w:shd w:val="clear" w:color="auto" w:fill="F3F3F3"/>
          </w:tcPr>
          <w:p w14:paraId="53D31B30" w14:textId="77777777" w:rsidR="00B949DF" w:rsidRPr="00E92E75" w:rsidRDefault="00B949DF" w:rsidP="00614523">
            <w:pPr>
              <w:jc w:val="both"/>
              <w:rPr>
                <w:rFonts w:ascii="Arial" w:hAnsi="Arial" w:cs="Arial"/>
                <w:bCs/>
                <w:i/>
                <w:iCs/>
                <w:sz w:val="20"/>
                <w:szCs w:val="20"/>
              </w:rPr>
            </w:pPr>
            <w:r w:rsidRPr="00E92E75">
              <w:rPr>
                <w:rFonts w:ascii="Arial" w:hAnsi="Arial" w:cs="Arial"/>
                <w:bCs/>
                <w:i/>
                <w:iCs/>
                <w:sz w:val="20"/>
                <w:szCs w:val="20"/>
              </w:rPr>
              <w:t xml:space="preserve">Hvis flere niveauer af timesatser venligst indsæt </w:t>
            </w:r>
          </w:p>
        </w:tc>
        <w:tc>
          <w:tcPr>
            <w:tcW w:w="2693" w:type="dxa"/>
            <w:shd w:val="clear" w:color="auto" w:fill="F3F3F3"/>
          </w:tcPr>
          <w:p w14:paraId="64C6D627"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Beløb i DKK</w:t>
            </w:r>
          </w:p>
        </w:tc>
      </w:tr>
      <w:tr w:rsidR="00B949DF" w:rsidRPr="00E92E75" w14:paraId="1050CE5F" w14:textId="77777777" w:rsidTr="00614523">
        <w:tc>
          <w:tcPr>
            <w:tcW w:w="6657" w:type="dxa"/>
            <w:shd w:val="clear" w:color="auto" w:fill="auto"/>
          </w:tcPr>
          <w:p w14:paraId="51F499A2" w14:textId="77777777" w:rsidR="00B949DF" w:rsidRPr="00E92E75" w:rsidRDefault="00B949DF" w:rsidP="00614523">
            <w:pPr>
              <w:jc w:val="both"/>
              <w:rPr>
                <w:rFonts w:ascii="Arial" w:hAnsi="Arial" w:cs="Arial"/>
                <w:sz w:val="20"/>
                <w:szCs w:val="20"/>
              </w:rPr>
            </w:pPr>
          </w:p>
        </w:tc>
        <w:tc>
          <w:tcPr>
            <w:tcW w:w="2693" w:type="dxa"/>
          </w:tcPr>
          <w:p w14:paraId="2FB6BBD6" w14:textId="77777777" w:rsidR="00B949DF" w:rsidRPr="00E92E75" w:rsidRDefault="00B949DF" w:rsidP="00614523">
            <w:pPr>
              <w:jc w:val="both"/>
              <w:rPr>
                <w:rFonts w:ascii="Arial" w:hAnsi="Arial" w:cs="Arial"/>
                <w:sz w:val="20"/>
                <w:szCs w:val="20"/>
              </w:rPr>
            </w:pPr>
          </w:p>
        </w:tc>
      </w:tr>
      <w:tr w:rsidR="00B949DF" w:rsidRPr="00E92E75" w14:paraId="5DBDD775" w14:textId="77777777" w:rsidTr="00614523">
        <w:tc>
          <w:tcPr>
            <w:tcW w:w="6657" w:type="dxa"/>
            <w:shd w:val="clear" w:color="auto" w:fill="auto"/>
          </w:tcPr>
          <w:p w14:paraId="0709CCE2"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Timepris for udvikling og rådgivning (projektleder) </w:t>
            </w:r>
          </w:p>
        </w:tc>
        <w:tc>
          <w:tcPr>
            <w:tcW w:w="2693" w:type="dxa"/>
          </w:tcPr>
          <w:p w14:paraId="1E05C0B0" w14:textId="77777777" w:rsidR="00B949DF" w:rsidRPr="00E92E75" w:rsidRDefault="00B949DF" w:rsidP="00614523">
            <w:pPr>
              <w:jc w:val="both"/>
              <w:rPr>
                <w:rFonts w:ascii="Arial" w:hAnsi="Arial" w:cs="Arial"/>
                <w:sz w:val="20"/>
                <w:szCs w:val="20"/>
              </w:rPr>
            </w:pPr>
          </w:p>
        </w:tc>
      </w:tr>
      <w:tr w:rsidR="00B949DF" w:rsidRPr="00E92E75" w14:paraId="6284179E" w14:textId="77777777" w:rsidTr="00614523">
        <w:tc>
          <w:tcPr>
            <w:tcW w:w="6657" w:type="dxa"/>
            <w:shd w:val="clear" w:color="auto" w:fill="auto"/>
          </w:tcPr>
          <w:p w14:paraId="56FF9432"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Moms</w:t>
            </w:r>
          </w:p>
        </w:tc>
        <w:tc>
          <w:tcPr>
            <w:tcW w:w="2693" w:type="dxa"/>
          </w:tcPr>
          <w:p w14:paraId="25E52333" w14:textId="77777777" w:rsidR="00B949DF" w:rsidRPr="00E92E75" w:rsidRDefault="00B949DF" w:rsidP="00614523">
            <w:pPr>
              <w:jc w:val="both"/>
              <w:rPr>
                <w:rFonts w:ascii="Arial" w:hAnsi="Arial" w:cs="Arial"/>
                <w:sz w:val="20"/>
                <w:szCs w:val="20"/>
              </w:rPr>
            </w:pPr>
          </w:p>
        </w:tc>
      </w:tr>
      <w:tr w:rsidR="00B949DF" w:rsidRPr="00E92E75" w14:paraId="539555F0" w14:textId="77777777" w:rsidTr="00614523">
        <w:tc>
          <w:tcPr>
            <w:tcW w:w="6657" w:type="dxa"/>
            <w:shd w:val="clear" w:color="auto" w:fill="F2F2F2" w:themeFill="background1" w:themeFillShade="F2"/>
          </w:tcPr>
          <w:p w14:paraId="008AFC2B"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Samlet timepris inkl. moms</w:t>
            </w:r>
          </w:p>
        </w:tc>
        <w:tc>
          <w:tcPr>
            <w:tcW w:w="2693" w:type="dxa"/>
            <w:shd w:val="clear" w:color="auto" w:fill="F2F2F2" w:themeFill="background1" w:themeFillShade="F2"/>
          </w:tcPr>
          <w:p w14:paraId="6EF8A315" w14:textId="77777777" w:rsidR="00B949DF" w:rsidRPr="00E92E75" w:rsidRDefault="00B949DF" w:rsidP="00614523">
            <w:pPr>
              <w:jc w:val="both"/>
              <w:rPr>
                <w:rFonts w:ascii="Arial" w:hAnsi="Arial" w:cs="Arial"/>
                <w:sz w:val="20"/>
                <w:szCs w:val="20"/>
              </w:rPr>
            </w:pPr>
          </w:p>
        </w:tc>
      </w:tr>
      <w:tr w:rsidR="00B949DF" w:rsidRPr="00E92E75" w14:paraId="3D62BE29" w14:textId="77777777" w:rsidTr="00614523">
        <w:tc>
          <w:tcPr>
            <w:tcW w:w="6657" w:type="dxa"/>
            <w:shd w:val="clear" w:color="auto" w:fill="F2F2F2" w:themeFill="background1" w:themeFillShade="F2"/>
          </w:tcPr>
          <w:p w14:paraId="230EC091" w14:textId="77777777" w:rsidR="00B949DF" w:rsidRPr="00E92E75" w:rsidRDefault="00B949DF" w:rsidP="00614523">
            <w:pPr>
              <w:jc w:val="both"/>
              <w:rPr>
                <w:rFonts w:ascii="Arial" w:hAnsi="Arial" w:cs="Arial"/>
                <w:b/>
                <w:sz w:val="20"/>
                <w:szCs w:val="20"/>
              </w:rPr>
            </w:pPr>
          </w:p>
        </w:tc>
        <w:tc>
          <w:tcPr>
            <w:tcW w:w="2693" w:type="dxa"/>
            <w:shd w:val="clear" w:color="auto" w:fill="F2F2F2" w:themeFill="background1" w:themeFillShade="F2"/>
          </w:tcPr>
          <w:p w14:paraId="07FE2F21" w14:textId="77777777" w:rsidR="00B949DF" w:rsidRPr="00E92E75" w:rsidRDefault="00B949DF" w:rsidP="00614523">
            <w:pPr>
              <w:jc w:val="both"/>
              <w:rPr>
                <w:rFonts w:ascii="Arial" w:hAnsi="Arial" w:cs="Arial"/>
                <w:sz w:val="20"/>
                <w:szCs w:val="20"/>
              </w:rPr>
            </w:pPr>
          </w:p>
        </w:tc>
      </w:tr>
      <w:tr w:rsidR="00B949DF" w:rsidRPr="00E92E75" w14:paraId="41F49D56" w14:textId="77777777" w:rsidTr="00614523">
        <w:tc>
          <w:tcPr>
            <w:tcW w:w="6657" w:type="dxa"/>
            <w:shd w:val="clear" w:color="auto" w:fill="F2F2F2" w:themeFill="background1" w:themeFillShade="F2"/>
          </w:tcPr>
          <w:p w14:paraId="1025F514" w14:textId="77777777" w:rsidR="00B949DF" w:rsidRPr="00E92E75" w:rsidRDefault="00B949DF" w:rsidP="00614523">
            <w:pPr>
              <w:jc w:val="both"/>
              <w:rPr>
                <w:rFonts w:ascii="Arial" w:hAnsi="Arial" w:cs="Arial"/>
                <w:b/>
                <w:sz w:val="20"/>
                <w:szCs w:val="20"/>
              </w:rPr>
            </w:pPr>
            <w:r w:rsidRPr="00E92E75">
              <w:rPr>
                <w:rFonts w:ascii="Arial" w:hAnsi="Arial" w:cs="Arial"/>
                <w:sz w:val="20"/>
                <w:szCs w:val="20"/>
              </w:rPr>
              <w:t>Timepris for udvikling og rådgivning (senior udvikler)</w:t>
            </w:r>
          </w:p>
        </w:tc>
        <w:tc>
          <w:tcPr>
            <w:tcW w:w="2693" w:type="dxa"/>
            <w:shd w:val="clear" w:color="auto" w:fill="F2F2F2" w:themeFill="background1" w:themeFillShade="F2"/>
          </w:tcPr>
          <w:p w14:paraId="1B37AD00" w14:textId="77777777" w:rsidR="00B949DF" w:rsidRPr="00E92E75" w:rsidRDefault="00B949DF" w:rsidP="00614523">
            <w:pPr>
              <w:jc w:val="both"/>
              <w:rPr>
                <w:rFonts w:ascii="Arial" w:hAnsi="Arial" w:cs="Arial"/>
                <w:sz w:val="20"/>
                <w:szCs w:val="20"/>
              </w:rPr>
            </w:pPr>
          </w:p>
        </w:tc>
      </w:tr>
      <w:tr w:rsidR="00B949DF" w:rsidRPr="00E92E75" w14:paraId="1453C79C" w14:textId="77777777" w:rsidTr="00614523">
        <w:tc>
          <w:tcPr>
            <w:tcW w:w="6657" w:type="dxa"/>
            <w:shd w:val="clear" w:color="auto" w:fill="F2F2F2" w:themeFill="background1" w:themeFillShade="F2"/>
          </w:tcPr>
          <w:p w14:paraId="6044B8E4" w14:textId="77777777" w:rsidR="00B949DF" w:rsidRPr="00E92E75" w:rsidRDefault="00B949DF" w:rsidP="00614523">
            <w:pPr>
              <w:jc w:val="both"/>
              <w:rPr>
                <w:rFonts w:ascii="Arial" w:hAnsi="Arial" w:cs="Arial"/>
                <w:b/>
                <w:sz w:val="20"/>
                <w:szCs w:val="20"/>
              </w:rPr>
            </w:pPr>
            <w:r w:rsidRPr="00E92E75">
              <w:rPr>
                <w:rFonts w:ascii="Arial" w:hAnsi="Arial" w:cs="Arial"/>
                <w:sz w:val="20"/>
                <w:szCs w:val="20"/>
              </w:rPr>
              <w:t>Moms</w:t>
            </w:r>
          </w:p>
        </w:tc>
        <w:tc>
          <w:tcPr>
            <w:tcW w:w="2693" w:type="dxa"/>
            <w:shd w:val="clear" w:color="auto" w:fill="F2F2F2" w:themeFill="background1" w:themeFillShade="F2"/>
          </w:tcPr>
          <w:p w14:paraId="4775FC10" w14:textId="77777777" w:rsidR="00B949DF" w:rsidRPr="00E92E75" w:rsidRDefault="00B949DF" w:rsidP="00614523">
            <w:pPr>
              <w:jc w:val="both"/>
              <w:rPr>
                <w:rFonts w:ascii="Arial" w:hAnsi="Arial" w:cs="Arial"/>
                <w:sz w:val="20"/>
                <w:szCs w:val="20"/>
              </w:rPr>
            </w:pPr>
          </w:p>
        </w:tc>
      </w:tr>
      <w:tr w:rsidR="00B949DF" w:rsidRPr="00E92E75" w14:paraId="2F76C2FD" w14:textId="77777777" w:rsidTr="00614523">
        <w:tc>
          <w:tcPr>
            <w:tcW w:w="6657" w:type="dxa"/>
            <w:shd w:val="clear" w:color="auto" w:fill="F2F2F2" w:themeFill="background1" w:themeFillShade="F2"/>
          </w:tcPr>
          <w:p w14:paraId="6D1D5E52"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Samlet timepris inkl. moms</w:t>
            </w:r>
          </w:p>
        </w:tc>
        <w:tc>
          <w:tcPr>
            <w:tcW w:w="2693" w:type="dxa"/>
            <w:shd w:val="clear" w:color="auto" w:fill="F2F2F2" w:themeFill="background1" w:themeFillShade="F2"/>
          </w:tcPr>
          <w:p w14:paraId="1AB867E7" w14:textId="77777777" w:rsidR="00B949DF" w:rsidRPr="00E92E75" w:rsidRDefault="00B949DF" w:rsidP="00614523">
            <w:pPr>
              <w:jc w:val="both"/>
              <w:rPr>
                <w:rFonts w:ascii="Arial" w:hAnsi="Arial" w:cs="Arial"/>
                <w:sz w:val="20"/>
                <w:szCs w:val="20"/>
              </w:rPr>
            </w:pPr>
          </w:p>
        </w:tc>
      </w:tr>
      <w:tr w:rsidR="00B949DF" w:rsidRPr="00E92E75" w14:paraId="2C28637E" w14:textId="77777777" w:rsidTr="00614523">
        <w:tc>
          <w:tcPr>
            <w:tcW w:w="6657" w:type="dxa"/>
            <w:shd w:val="clear" w:color="auto" w:fill="F2F2F2" w:themeFill="background1" w:themeFillShade="F2"/>
          </w:tcPr>
          <w:p w14:paraId="7A2334FB" w14:textId="77777777" w:rsidR="00B949DF" w:rsidRPr="00E92E75" w:rsidRDefault="00B949DF" w:rsidP="00614523">
            <w:pPr>
              <w:jc w:val="both"/>
              <w:rPr>
                <w:rFonts w:ascii="Arial" w:hAnsi="Arial" w:cs="Arial"/>
                <w:b/>
                <w:sz w:val="20"/>
                <w:szCs w:val="20"/>
              </w:rPr>
            </w:pPr>
          </w:p>
        </w:tc>
        <w:tc>
          <w:tcPr>
            <w:tcW w:w="2693" w:type="dxa"/>
            <w:shd w:val="clear" w:color="auto" w:fill="F2F2F2" w:themeFill="background1" w:themeFillShade="F2"/>
          </w:tcPr>
          <w:p w14:paraId="33B46F8E" w14:textId="77777777" w:rsidR="00B949DF" w:rsidRPr="00E92E75" w:rsidRDefault="00B949DF" w:rsidP="00614523">
            <w:pPr>
              <w:jc w:val="both"/>
              <w:rPr>
                <w:rFonts w:ascii="Arial" w:hAnsi="Arial" w:cs="Arial"/>
                <w:sz w:val="20"/>
                <w:szCs w:val="20"/>
              </w:rPr>
            </w:pPr>
          </w:p>
        </w:tc>
      </w:tr>
      <w:tr w:rsidR="00B949DF" w:rsidRPr="00E92E75" w14:paraId="7664DBE7" w14:textId="77777777" w:rsidTr="00614523">
        <w:tc>
          <w:tcPr>
            <w:tcW w:w="6657" w:type="dxa"/>
            <w:shd w:val="clear" w:color="auto" w:fill="F2F2F2" w:themeFill="background1" w:themeFillShade="F2"/>
          </w:tcPr>
          <w:p w14:paraId="247DA880" w14:textId="77777777" w:rsidR="00B949DF" w:rsidRPr="00E92E75" w:rsidRDefault="00B949DF" w:rsidP="00614523">
            <w:pPr>
              <w:jc w:val="both"/>
              <w:rPr>
                <w:rFonts w:ascii="Arial" w:hAnsi="Arial" w:cs="Arial"/>
                <w:b/>
                <w:sz w:val="20"/>
                <w:szCs w:val="20"/>
              </w:rPr>
            </w:pPr>
            <w:r w:rsidRPr="00E92E75">
              <w:rPr>
                <w:rFonts w:ascii="Arial" w:hAnsi="Arial" w:cs="Arial"/>
                <w:sz w:val="20"/>
                <w:szCs w:val="20"/>
              </w:rPr>
              <w:t>Timepris for udvikling og rådgivning (junior udvikler)</w:t>
            </w:r>
          </w:p>
        </w:tc>
        <w:tc>
          <w:tcPr>
            <w:tcW w:w="2693" w:type="dxa"/>
            <w:shd w:val="clear" w:color="auto" w:fill="F2F2F2" w:themeFill="background1" w:themeFillShade="F2"/>
          </w:tcPr>
          <w:p w14:paraId="03B5F42C" w14:textId="77777777" w:rsidR="00B949DF" w:rsidRPr="00E92E75" w:rsidRDefault="00B949DF" w:rsidP="00614523">
            <w:pPr>
              <w:jc w:val="both"/>
              <w:rPr>
                <w:rFonts w:ascii="Arial" w:hAnsi="Arial" w:cs="Arial"/>
                <w:sz w:val="20"/>
                <w:szCs w:val="20"/>
              </w:rPr>
            </w:pPr>
          </w:p>
        </w:tc>
      </w:tr>
      <w:tr w:rsidR="00B949DF" w:rsidRPr="00E92E75" w14:paraId="0AB133DB" w14:textId="77777777" w:rsidTr="00614523">
        <w:tc>
          <w:tcPr>
            <w:tcW w:w="6657" w:type="dxa"/>
            <w:shd w:val="clear" w:color="auto" w:fill="F2F2F2" w:themeFill="background1" w:themeFillShade="F2"/>
          </w:tcPr>
          <w:p w14:paraId="1655154C" w14:textId="77777777" w:rsidR="00B949DF" w:rsidRPr="00E92E75" w:rsidRDefault="00B949DF" w:rsidP="00614523">
            <w:pPr>
              <w:jc w:val="both"/>
              <w:rPr>
                <w:rFonts w:ascii="Arial" w:hAnsi="Arial" w:cs="Arial"/>
                <w:b/>
                <w:sz w:val="20"/>
                <w:szCs w:val="20"/>
              </w:rPr>
            </w:pPr>
            <w:r w:rsidRPr="00E92E75">
              <w:rPr>
                <w:rFonts w:ascii="Arial" w:hAnsi="Arial" w:cs="Arial"/>
                <w:sz w:val="20"/>
                <w:szCs w:val="20"/>
              </w:rPr>
              <w:t>Moms</w:t>
            </w:r>
          </w:p>
        </w:tc>
        <w:tc>
          <w:tcPr>
            <w:tcW w:w="2693" w:type="dxa"/>
            <w:shd w:val="clear" w:color="auto" w:fill="F2F2F2" w:themeFill="background1" w:themeFillShade="F2"/>
          </w:tcPr>
          <w:p w14:paraId="591EB922" w14:textId="77777777" w:rsidR="00B949DF" w:rsidRPr="00E92E75" w:rsidRDefault="00B949DF" w:rsidP="00614523">
            <w:pPr>
              <w:jc w:val="both"/>
              <w:rPr>
                <w:rFonts w:ascii="Arial" w:hAnsi="Arial" w:cs="Arial"/>
                <w:sz w:val="20"/>
                <w:szCs w:val="20"/>
              </w:rPr>
            </w:pPr>
          </w:p>
        </w:tc>
      </w:tr>
      <w:tr w:rsidR="00B949DF" w:rsidRPr="00E92E75" w14:paraId="390539D3" w14:textId="77777777" w:rsidTr="00614523">
        <w:tc>
          <w:tcPr>
            <w:tcW w:w="6657" w:type="dxa"/>
            <w:shd w:val="clear" w:color="auto" w:fill="F2F2F2" w:themeFill="background1" w:themeFillShade="F2"/>
          </w:tcPr>
          <w:p w14:paraId="4B1F1E9E"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Samlet timepris inkl. moms</w:t>
            </w:r>
          </w:p>
        </w:tc>
        <w:tc>
          <w:tcPr>
            <w:tcW w:w="2693" w:type="dxa"/>
            <w:shd w:val="clear" w:color="auto" w:fill="F2F2F2" w:themeFill="background1" w:themeFillShade="F2"/>
          </w:tcPr>
          <w:p w14:paraId="03E666DF" w14:textId="77777777" w:rsidR="00B949DF" w:rsidRPr="00E92E75" w:rsidRDefault="00B949DF" w:rsidP="00614523">
            <w:pPr>
              <w:jc w:val="both"/>
              <w:rPr>
                <w:rFonts w:ascii="Arial" w:hAnsi="Arial" w:cs="Arial"/>
                <w:sz w:val="20"/>
                <w:szCs w:val="20"/>
              </w:rPr>
            </w:pPr>
          </w:p>
        </w:tc>
      </w:tr>
      <w:tr w:rsidR="00B949DF" w:rsidRPr="00E92E75" w14:paraId="501F8622" w14:textId="77777777" w:rsidTr="00614523">
        <w:tc>
          <w:tcPr>
            <w:tcW w:w="6657" w:type="dxa"/>
            <w:shd w:val="clear" w:color="auto" w:fill="auto"/>
          </w:tcPr>
          <w:p w14:paraId="18883211" w14:textId="77777777" w:rsidR="00B949DF" w:rsidRPr="00E92E75" w:rsidRDefault="00B949DF" w:rsidP="00614523">
            <w:pPr>
              <w:jc w:val="both"/>
              <w:rPr>
                <w:rFonts w:ascii="Arial" w:hAnsi="Arial" w:cs="Arial"/>
                <w:sz w:val="20"/>
                <w:szCs w:val="20"/>
              </w:rPr>
            </w:pPr>
          </w:p>
        </w:tc>
        <w:tc>
          <w:tcPr>
            <w:tcW w:w="2693" w:type="dxa"/>
          </w:tcPr>
          <w:p w14:paraId="3BF5648F" w14:textId="77777777" w:rsidR="00B949DF" w:rsidRPr="00E92E75" w:rsidRDefault="00B949DF" w:rsidP="00614523">
            <w:pPr>
              <w:jc w:val="both"/>
              <w:rPr>
                <w:rFonts w:ascii="Arial" w:hAnsi="Arial" w:cs="Arial"/>
                <w:sz w:val="20"/>
                <w:szCs w:val="20"/>
              </w:rPr>
            </w:pPr>
          </w:p>
        </w:tc>
      </w:tr>
      <w:tr w:rsidR="00B949DF" w:rsidRPr="00E92E75" w14:paraId="3ED88BF2" w14:textId="77777777" w:rsidTr="00614523">
        <w:tc>
          <w:tcPr>
            <w:tcW w:w="6657" w:type="dxa"/>
            <w:shd w:val="clear" w:color="auto" w:fill="DDD9C3" w:themeFill="background2" w:themeFillShade="E6"/>
          </w:tcPr>
          <w:p w14:paraId="6469AB6E" w14:textId="77777777" w:rsidR="00B949DF" w:rsidRPr="00E92E75" w:rsidRDefault="00B949DF" w:rsidP="00614523">
            <w:pPr>
              <w:jc w:val="both"/>
              <w:rPr>
                <w:rFonts w:ascii="Arial" w:hAnsi="Arial" w:cs="Arial"/>
                <w:b/>
                <w:bCs/>
                <w:sz w:val="20"/>
                <w:szCs w:val="20"/>
              </w:rPr>
            </w:pPr>
            <w:r w:rsidRPr="00E92E75">
              <w:rPr>
                <w:rFonts w:ascii="Arial" w:hAnsi="Arial" w:cs="Arial"/>
                <w:b/>
                <w:bCs/>
                <w:sz w:val="20"/>
                <w:szCs w:val="20"/>
              </w:rPr>
              <w:t>KLIPPEKORTSORDNING:</w:t>
            </w:r>
          </w:p>
        </w:tc>
        <w:tc>
          <w:tcPr>
            <w:tcW w:w="2693" w:type="dxa"/>
            <w:shd w:val="clear" w:color="auto" w:fill="DDD9C3" w:themeFill="background2" w:themeFillShade="E6"/>
          </w:tcPr>
          <w:p w14:paraId="44E27613" w14:textId="77777777" w:rsidR="00B949DF" w:rsidRPr="00E92E75" w:rsidRDefault="00B949DF" w:rsidP="00614523">
            <w:pPr>
              <w:jc w:val="both"/>
              <w:rPr>
                <w:rFonts w:ascii="Arial" w:hAnsi="Arial" w:cs="Arial"/>
                <w:sz w:val="20"/>
                <w:szCs w:val="20"/>
              </w:rPr>
            </w:pPr>
          </w:p>
        </w:tc>
      </w:tr>
      <w:tr w:rsidR="00B949DF" w:rsidRPr="00E92E75" w14:paraId="23027256" w14:textId="77777777" w:rsidTr="00614523">
        <w:tc>
          <w:tcPr>
            <w:tcW w:w="6657" w:type="dxa"/>
            <w:shd w:val="clear" w:color="auto" w:fill="auto"/>
          </w:tcPr>
          <w:p w14:paraId="147DA2FA"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Pris for 50 timers WordPress udvikling og rådgivning</w:t>
            </w:r>
          </w:p>
        </w:tc>
        <w:tc>
          <w:tcPr>
            <w:tcW w:w="2693" w:type="dxa"/>
          </w:tcPr>
          <w:p w14:paraId="32E1FF0D" w14:textId="77777777" w:rsidR="00B949DF" w:rsidRPr="00E92E75" w:rsidRDefault="00B949DF" w:rsidP="00614523">
            <w:pPr>
              <w:jc w:val="both"/>
              <w:rPr>
                <w:rFonts w:ascii="Arial" w:hAnsi="Arial" w:cs="Arial"/>
                <w:sz w:val="20"/>
                <w:szCs w:val="20"/>
              </w:rPr>
            </w:pPr>
          </w:p>
        </w:tc>
      </w:tr>
      <w:tr w:rsidR="00B949DF" w:rsidRPr="00E92E75" w14:paraId="1A1980EB" w14:textId="77777777" w:rsidTr="00614523">
        <w:tc>
          <w:tcPr>
            <w:tcW w:w="6657" w:type="dxa"/>
            <w:shd w:val="clear" w:color="auto" w:fill="auto"/>
          </w:tcPr>
          <w:p w14:paraId="2FE91433"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Moms</w:t>
            </w:r>
          </w:p>
        </w:tc>
        <w:tc>
          <w:tcPr>
            <w:tcW w:w="2693" w:type="dxa"/>
          </w:tcPr>
          <w:p w14:paraId="1BB8C2E5" w14:textId="77777777" w:rsidR="00B949DF" w:rsidRPr="00E92E75" w:rsidRDefault="00B949DF" w:rsidP="00614523">
            <w:pPr>
              <w:jc w:val="both"/>
              <w:rPr>
                <w:rFonts w:ascii="Arial" w:hAnsi="Arial" w:cs="Arial"/>
                <w:sz w:val="20"/>
                <w:szCs w:val="20"/>
              </w:rPr>
            </w:pPr>
          </w:p>
        </w:tc>
      </w:tr>
      <w:tr w:rsidR="00B949DF" w:rsidRPr="00E92E75" w14:paraId="1184B307" w14:textId="77777777" w:rsidTr="00614523">
        <w:tc>
          <w:tcPr>
            <w:tcW w:w="6657" w:type="dxa"/>
            <w:shd w:val="clear" w:color="auto" w:fill="F2F2F2" w:themeFill="background1" w:themeFillShade="F2"/>
          </w:tcPr>
          <w:p w14:paraId="5F7373E9" w14:textId="77777777" w:rsidR="00B949DF" w:rsidRPr="00E92E75" w:rsidRDefault="00B949DF" w:rsidP="00614523">
            <w:pPr>
              <w:jc w:val="both"/>
              <w:rPr>
                <w:rFonts w:ascii="Arial" w:hAnsi="Arial" w:cs="Arial"/>
                <w:sz w:val="20"/>
                <w:szCs w:val="20"/>
              </w:rPr>
            </w:pPr>
            <w:r w:rsidRPr="00E92E75" w:rsidDel="00535AA3">
              <w:rPr>
                <w:rFonts w:ascii="Arial" w:hAnsi="Arial" w:cs="Arial"/>
                <w:b/>
                <w:sz w:val="20"/>
                <w:szCs w:val="20"/>
              </w:rPr>
              <w:t xml:space="preserve">Samlet </w:t>
            </w:r>
            <w:r w:rsidRPr="00E92E75">
              <w:rPr>
                <w:rFonts w:ascii="Arial" w:hAnsi="Arial" w:cs="Arial"/>
                <w:b/>
                <w:sz w:val="20"/>
                <w:szCs w:val="20"/>
              </w:rPr>
              <w:t>pris inkl. moms</w:t>
            </w:r>
          </w:p>
        </w:tc>
        <w:tc>
          <w:tcPr>
            <w:tcW w:w="2693" w:type="dxa"/>
            <w:shd w:val="clear" w:color="auto" w:fill="F2F2F2" w:themeFill="background1" w:themeFillShade="F2"/>
          </w:tcPr>
          <w:p w14:paraId="6B32A8DA" w14:textId="77777777" w:rsidR="00B949DF" w:rsidRPr="00E92E75" w:rsidRDefault="00B949DF" w:rsidP="00614523">
            <w:pPr>
              <w:jc w:val="both"/>
              <w:rPr>
                <w:rFonts w:ascii="Arial" w:hAnsi="Arial" w:cs="Arial"/>
                <w:sz w:val="20"/>
                <w:szCs w:val="20"/>
              </w:rPr>
            </w:pPr>
          </w:p>
        </w:tc>
      </w:tr>
      <w:tr w:rsidR="00B949DF" w:rsidRPr="00E92E75" w14:paraId="4B0DAF5C" w14:textId="77777777" w:rsidTr="00614523">
        <w:tc>
          <w:tcPr>
            <w:tcW w:w="6657" w:type="dxa"/>
            <w:shd w:val="clear" w:color="auto" w:fill="auto"/>
          </w:tcPr>
          <w:p w14:paraId="2AD4C286" w14:textId="77777777" w:rsidR="00B949DF" w:rsidRPr="00E92E75" w:rsidRDefault="00B949DF" w:rsidP="00614523">
            <w:pPr>
              <w:jc w:val="both"/>
              <w:rPr>
                <w:rFonts w:ascii="Arial" w:hAnsi="Arial" w:cs="Arial"/>
                <w:sz w:val="20"/>
                <w:szCs w:val="20"/>
              </w:rPr>
            </w:pPr>
          </w:p>
        </w:tc>
        <w:tc>
          <w:tcPr>
            <w:tcW w:w="2693" w:type="dxa"/>
          </w:tcPr>
          <w:p w14:paraId="3F376440" w14:textId="77777777" w:rsidR="00B949DF" w:rsidRPr="00E92E75" w:rsidRDefault="00B949DF" w:rsidP="00614523">
            <w:pPr>
              <w:jc w:val="both"/>
              <w:rPr>
                <w:rFonts w:ascii="Arial" w:hAnsi="Arial" w:cs="Arial"/>
                <w:sz w:val="20"/>
                <w:szCs w:val="20"/>
              </w:rPr>
            </w:pPr>
          </w:p>
        </w:tc>
      </w:tr>
      <w:tr w:rsidR="00B949DF" w:rsidRPr="00E92E75" w14:paraId="58EE323F" w14:textId="77777777" w:rsidTr="00614523">
        <w:tc>
          <w:tcPr>
            <w:tcW w:w="6657" w:type="dxa"/>
            <w:shd w:val="clear" w:color="auto" w:fill="auto"/>
          </w:tcPr>
          <w:p w14:paraId="670D3A88"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Pris for 100 timers WordPress udvikling og rådgivning</w:t>
            </w:r>
          </w:p>
        </w:tc>
        <w:tc>
          <w:tcPr>
            <w:tcW w:w="2693" w:type="dxa"/>
          </w:tcPr>
          <w:p w14:paraId="018B52A5" w14:textId="77777777" w:rsidR="00B949DF" w:rsidRPr="00E92E75" w:rsidRDefault="00B949DF" w:rsidP="00614523">
            <w:pPr>
              <w:jc w:val="both"/>
              <w:rPr>
                <w:rFonts w:ascii="Arial" w:hAnsi="Arial" w:cs="Arial"/>
                <w:sz w:val="20"/>
                <w:szCs w:val="20"/>
              </w:rPr>
            </w:pPr>
          </w:p>
        </w:tc>
      </w:tr>
      <w:tr w:rsidR="00B949DF" w:rsidRPr="00E92E75" w14:paraId="7D7716E9" w14:textId="77777777" w:rsidTr="00614523">
        <w:tc>
          <w:tcPr>
            <w:tcW w:w="6657" w:type="dxa"/>
            <w:shd w:val="clear" w:color="auto" w:fill="auto"/>
          </w:tcPr>
          <w:p w14:paraId="450A7E78"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Moms</w:t>
            </w:r>
          </w:p>
        </w:tc>
        <w:tc>
          <w:tcPr>
            <w:tcW w:w="2693" w:type="dxa"/>
          </w:tcPr>
          <w:p w14:paraId="3EA28FE5" w14:textId="77777777" w:rsidR="00B949DF" w:rsidRPr="00E92E75" w:rsidRDefault="00B949DF" w:rsidP="00614523">
            <w:pPr>
              <w:jc w:val="both"/>
              <w:rPr>
                <w:rFonts w:ascii="Arial" w:hAnsi="Arial" w:cs="Arial"/>
                <w:sz w:val="20"/>
                <w:szCs w:val="20"/>
              </w:rPr>
            </w:pPr>
          </w:p>
        </w:tc>
      </w:tr>
      <w:tr w:rsidR="00B949DF" w:rsidRPr="00E92E75" w14:paraId="40402E5D" w14:textId="77777777" w:rsidTr="00614523">
        <w:tc>
          <w:tcPr>
            <w:tcW w:w="6657" w:type="dxa"/>
            <w:shd w:val="clear" w:color="auto" w:fill="F2F2F2" w:themeFill="background1" w:themeFillShade="F2"/>
          </w:tcPr>
          <w:p w14:paraId="5CB6D6DD" w14:textId="77777777" w:rsidR="00B949DF" w:rsidRPr="00E92E75" w:rsidRDefault="00B949DF" w:rsidP="00614523">
            <w:pPr>
              <w:jc w:val="both"/>
              <w:rPr>
                <w:rFonts w:ascii="Arial" w:hAnsi="Arial" w:cs="Arial"/>
                <w:sz w:val="20"/>
                <w:szCs w:val="20"/>
              </w:rPr>
            </w:pPr>
            <w:r w:rsidRPr="00E92E75" w:rsidDel="00535AA3">
              <w:rPr>
                <w:rFonts w:ascii="Arial" w:hAnsi="Arial" w:cs="Arial"/>
                <w:b/>
                <w:sz w:val="20"/>
                <w:szCs w:val="20"/>
              </w:rPr>
              <w:t xml:space="preserve">Samlet </w:t>
            </w:r>
            <w:r w:rsidRPr="00E92E75">
              <w:rPr>
                <w:rFonts w:ascii="Arial" w:hAnsi="Arial" w:cs="Arial"/>
                <w:b/>
                <w:sz w:val="20"/>
                <w:szCs w:val="20"/>
              </w:rPr>
              <w:t>pris inkl. moms</w:t>
            </w:r>
          </w:p>
        </w:tc>
        <w:tc>
          <w:tcPr>
            <w:tcW w:w="2693" w:type="dxa"/>
            <w:shd w:val="clear" w:color="auto" w:fill="F2F2F2" w:themeFill="background1" w:themeFillShade="F2"/>
          </w:tcPr>
          <w:p w14:paraId="6D5DBD9D" w14:textId="77777777" w:rsidR="00B949DF" w:rsidRPr="00E92E75" w:rsidRDefault="00B949DF" w:rsidP="00614523">
            <w:pPr>
              <w:jc w:val="both"/>
              <w:rPr>
                <w:rFonts w:ascii="Arial" w:hAnsi="Arial" w:cs="Arial"/>
                <w:sz w:val="20"/>
                <w:szCs w:val="20"/>
              </w:rPr>
            </w:pPr>
          </w:p>
        </w:tc>
      </w:tr>
      <w:tr w:rsidR="00B949DF" w:rsidRPr="00E92E75" w14:paraId="657DD3A7" w14:textId="77777777" w:rsidTr="00614523">
        <w:tc>
          <w:tcPr>
            <w:tcW w:w="6657" w:type="dxa"/>
            <w:shd w:val="clear" w:color="auto" w:fill="FFFFFF" w:themeFill="background1"/>
          </w:tcPr>
          <w:p w14:paraId="793F8936" w14:textId="77777777" w:rsidR="00B949DF" w:rsidRPr="00E92E75" w:rsidRDefault="00B949DF" w:rsidP="00614523">
            <w:pPr>
              <w:jc w:val="both"/>
              <w:rPr>
                <w:rFonts w:ascii="Arial" w:hAnsi="Arial" w:cs="Arial"/>
                <w:b/>
                <w:sz w:val="20"/>
                <w:szCs w:val="20"/>
              </w:rPr>
            </w:pPr>
          </w:p>
        </w:tc>
        <w:tc>
          <w:tcPr>
            <w:tcW w:w="2693" w:type="dxa"/>
            <w:shd w:val="clear" w:color="auto" w:fill="FFFFFF" w:themeFill="background1"/>
          </w:tcPr>
          <w:p w14:paraId="157FDE3F" w14:textId="77777777" w:rsidR="00B949DF" w:rsidRPr="00E92E75" w:rsidRDefault="00B949DF" w:rsidP="00614523">
            <w:pPr>
              <w:jc w:val="both"/>
              <w:rPr>
                <w:rFonts w:ascii="Arial" w:hAnsi="Arial" w:cs="Arial"/>
                <w:sz w:val="20"/>
                <w:szCs w:val="20"/>
              </w:rPr>
            </w:pPr>
          </w:p>
        </w:tc>
      </w:tr>
      <w:tr w:rsidR="00B949DF" w:rsidRPr="00E92E75" w14:paraId="5758B08F" w14:textId="77777777" w:rsidTr="00614523">
        <w:tc>
          <w:tcPr>
            <w:tcW w:w="6657" w:type="dxa"/>
            <w:shd w:val="clear" w:color="auto" w:fill="auto"/>
          </w:tcPr>
          <w:p w14:paraId="272D936C"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Pris for 200 timers WordPress udvikling og rådgivning</w:t>
            </w:r>
          </w:p>
        </w:tc>
        <w:tc>
          <w:tcPr>
            <w:tcW w:w="2693" w:type="dxa"/>
          </w:tcPr>
          <w:p w14:paraId="1A7D6357" w14:textId="77777777" w:rsidR="00B949DF" w:rsidRPr="00E92E75" w:rsidRDefault="00B949DF" w:rsidP="00614523">
            <w:pPr>
              <w:jc w:val="both"/>
              <w:rPr>
                <w:rFonts w:ascii="Arial" w:hAnsi="Arial" w:cs="Arial"/>
                <w:sz w:val="20"/>
                <w:szCs w:val="20"/>
              </w:rPr>
            </w:pPr>
          </w:p>
        </w:tc>
      </w:tr>
      <w:tr w:rsidR="00B949DF" w:rsidRPr="00E92E75" w14:paraId="25E56E7C" w14:textId="77777777" w:rsidTr="00614523">
        <w:tc>
          <w:tcPr>
            <w:tcW w:w="6657" w:type="dxa"/>
            <w:shd w:val="clear" w:color="auto" w:fill="auto"/>
          </w:tcPr>
          <w:p w14:paraId="007A4162"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Moms</w:t>
            </w:r>
          </w:p>
        </w:tc>
        <w:tc>
          <w:tcPr>
            <w:tcW w:w="2693" w:type="dxa"/>
          </w:tcPr>
          <w:p w14:paraId="6D2B0180" w14:textId="77777777" w:rsidR="00B949DF" w:rsidRPr="00E92E75" w:rsidRDefault="00B949DF" w:rsidP="00614523">
            <w:pPr>
              <w:jc w:val="both"/>
              <w:rPr>
                <w:rFonts w:ascii="Arial" w:hAnsi="Arial" w:cs="Arial"/>
                <w:sz w:val="20"/>
                <w:szCs w:val="20"/>
              </w:rPr>
            </w:pPr>
          </w:p>
        </w:tc>
      </w:tr>
      <w:tr w:rsidR="00B949DF" w:rsidRPr="00E92E75" w14:paraId="3C89843D" w14:textId="77777777" w:rsidTr="00614523">
        <w:tc>
          <w:tcPr>
            <w:tcW w:w="6657" w:type="dxa"/>
            <w:shd w:val="clear" w:color="auto" w:fill="F2F2F2" w:themeFill="background1" w:themeFillShade="F2"/>
          </w:tcPr>
          <w:p w14:paraId="6DCC481C" w14:textId="77777777" w:rsidR="00B949DF" w:rsidRPr="00E92E75" w:rsidRDefault="00B949DF" w:rsidP="00614523">
            <w:pPr>
              <w:jc w:val="both"/>
              <w:rPr>
                <w:rFonts w:ascii="Arial" w:hAnsi="Arial" w:cs="Arial"/>
                <w:b/>
                <w:sz w:val="20"/>
                <w:szCs w:val="20"/>
              </w:rPr>
            </w:pPr>
            <w:r w:rsidRPr="00E92E75" w:rsidDel="004A4F2D">
              <w:rPr>
                <w:rFonts w:ascii="Arial" w:hAnsi="Arial" w:cs="Arial"/>
                <w:b/>
                <w:sz w:val="20"/>
                <w:szCs w:val="20"/>
              </w:rPr>
              <w:t>Samlet p</w:t>
            </w:r>
            <w:r w:rsidRPr="00E92E75">
              <w:rPr>
                <w:rFonts w:ascii="Arial" w:hAnsi="Arial" w:cs="Arial"/>
                <w:b/>
                <w:sz w:val="20"/>
                <w:szCs w:val="20"/>
              </w:rPr>
              <w:t>ris inkl. moms</w:t>
            </w:r>
          </w:p>
        </w:tc>
        <w:tc>
          <w:tcPr>
            <w:tcW w:w="2693" w:type="dxa"/>
            <w:shd w:val="clear" w:color="auto" w:fill="F2F2F2" w:themeFill="background1" w:themeFillShade="F2"/>
          </w:tcPr>
          <w:p w14:paraId="50F75BCC" w14:textId="77777777" w:rsidR="00B949DF" w:rsidRPr="00E92E75" w:rsidRDefault="00B949DF" w:rsidP="00614523">
            <w:pPr>
              <w:jc w:val="both"/>
              <w:rPr>
                <w:rFonts w:ascii="Arial" w:hAnsi="Arial" w:cs="Arial"/>
                <w:b/>
                <w:sz w:val="20"/>
                <w:szCs w:val="20"/>
              </w:rPr>
            </w:pPr>
          </w:p>
        </w:tc>
      </w:tr>
    </w:tbl>
    <w:p w14:paraId="41F3C71C" w14:textId="72AE555E" w:rsidR="00B949DF" w:rsidRPr="00E92E75" w:rsidRDefault="00B949DF" w:rsidP="00B949DF">
      <w:pPr>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819"/>
      </w:tblGrid>
      <w:tr w:rsidR="00B949DF" w:rsidRPr="00E92E75" w14:paraId="32D1DCD8" w14:textId="77777777" w:rsidTr="00614523">
        <w:trPr>
          <w:cantSplit/>
        </w:trPr>
        <w:tc>
          <w:tcPr>
            <w:tcW w:w="9350" w:type="dxa"/>
            <w:gridSpan w:val="2"/>
            <w:shd w:val="pct10" w:color="auto" w:fill="auto"/>
          </w:tcPr>
          <w:p w14:paraId="402A537E" w14:textId="77777777" w:rsidR="00B949DF" w:rsidRPr="00E92E75" w:rsidRDefault="00B949DF" w:rsidP="00614523">
            <w:pPr>
              <w:jc w:val="both"/>
              <w:rPr>
                <w:rFonts w:ascii="Arial" w:hAnsi="Arial" w:cs="Arial"/>
                <w:b/>
                <w:sz w:val="20"/>
                <w:szCs w:val="20"/>
              </w:rPr>
            </w:pPr>
            <w:r w:rsidRPr="00E92E75">
              <w:rPr>
                <w:rFonts w:ascii="Arial" w:hAnsi="Arial" w:cs="Arial"/>
                <w:b/>
                <w:caps/>
                <w:sz w:val="20"/>
                <w:szCs w:val="20"/>
              </w:rPr>
              <w:lastRenderedPageBreak/>
              <w:t>Tilbudsgiver- eller selskabsoplysninger</w:t>
            </w:r>
          </w:p>
        </w:tc>
      </w:tr>
      <w:tr w:rsidR="00B949DF" w:rsidRPr="00E92E75" w14:paraId="72C4310D" w14:textId="77777777" w:rsidTr="00614523">
        <w:tc>
          <w:tcPr>
            <w:tcW w:w="4531" w:type="dxa"/>
          </w:tcPr>
          <w:p w14:paraId="38121CAA"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Selskab (juridisk navn)</w:t>
            </w:r>
          </w:p>
        </w:tc>
        <w:tc>
          <w:tcPr>
            <w:tcW w:w="4819" w:type="dxa"/>
          </w:tcPr>
          <w:p w14:paraId="29E28990" w14:textId="77777777" w:rsidR="00B949DF" w:rsidRPr="00E92E75" w:rsidRDefault="00B949DF" w:rsidP="00614523">
            <w:pPr>
              <w:jc w:val="both"/>
              <w:rPr>
                <w:rFonts w:ascii="Arial" w:hAnsi="Arial" w:cs="Arial"/>
                <w:sz w:val="20"/>
                <w:szCs w:val="20"/>
              </w:rPr>
            </w:pPr>
          </w:p>
        </w:tc>
      </w:tr>
      <w:tr w:rsidR="00B949DF" w:rsidRPr="00E92E75" w14:paraId="7CCAAD7F" w14:textId="77777777" w:rsidTr="00614523">
        <w:tc>
          <w:tcPr>
            <w:tcW w:w="4531" w:type="dxa"/>
          </w:tcPr>
          <w:p w14:paraId="6B9AB475"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Gadenavn og nr. </w:t>
            </w:r>
          </w:p>
        </w:tc>
        <w:tc>
          <w:tcPr>
            <w:tcW w:w="4819" w:type="dxa"/>
          </w:tcPr>
          <w:p w14:paraId="2909ECB5" w14:textId="77777777" w:rsidR="00B949DF" w:rsidRPr="00E92E75" w:rsidRDefault="00B949DF" w:rsidP="00614523">
            <w:pPr>
              <w:jc w:val="both"/>
              <w:rPr>
                <w:rFonts w:ascii="Arial" w:hAnsi="Arial" w:cs="Arial"/>
                <w:sz w:val="20"/>
                <w:szCs w:val="20"/>
              </w:rPr>
            </w:pPr>
          </w:p>
        </w:tc>
      </w:tr>
      <w:tr w:rsidR="00B949DF" w:rsidRPr="00E92E75" w14:paraId="0C1D716A" w14:textId="77777777" w:rsidTr="00614523">
        <w:tc>
          <w:tcPr>
            <w:tcW w:w="4531" w:type="dxa"/>
          </w:tcPr>
          <w:p w14:paraId="066EE7DD"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By </w:t>
            </w:r>
          </w:p>
        </w:tc>
        <w:tc>
          <w:tcPr>
            <w:tcW w:w="4819" w:type="dxa"/>
          </w:tcPr>
          <w:p w14:paraId="67C1AD2C" w14:textId="77777777" w:rsidR="00B949DF" w:rsidRPr="00E92E75" w:rsidRDefault="00B949DF" w:rsidP="00614523">
            <w:pPr>
              <w:jc w:val="both"/>
              <w:rPr>
                <w:rFonts w:ascii="Arial" w:hAnsi="Arial" w:cs="Arial"/>
                <w:sz w:val="20"/>
                <w:szCs w:val="20"/>
              </w:rPr>
            </w:pPr>
          </w:p>
        </w:tc>
      </w:tr>
      <w:tr w:rsidR="00B949DF" w:rsidRPr="00E92E75" w14:paraId="27A2E226" w14:textId="77777777" w:rsidTr="00614523">
        <w:tc>
          <w:tcPr>
            <w:tcW w:w="4531" w:type="dxa"/>
          </w:tcPr>
          <w:p w14:paraId="6094AFB8"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Postnummer</w:t>
            </w:r>
          </w:p>
        </w:tc>
        <w:tc>
          <w:tcPr>
            <w:tcW w:w="4819" w:type="dxa"/>
          </w:tcPr>
          <w:p w14:paraId="4326193C" w14:textId="77777777" w:rsidR="00B949DF" w:rsidRPr="00E92E75" w:rsidRDefault="00B949DF" w:rsidP="00614523">
            <w:pPr>
              <w:jc w:val="both"/>
              <w:rPr>
                <w:rFonts w:ascii="Arial" w:hAnsi="Arial" w:cs="Arial"/>
                <w:sz w:val="20"/>
                <w:szCs w:val="20"/>
              </w:rPr>
            </w:pPr>
          </w:p>
        </w:tc>
      </w:tr>
      <w:tr w:rsidR="00B949DF" w:rsidRPr="00E92E75" w14:paraId="45D85665" w14:textId="77777777" w:rsidTr="00614523">
        <w:tc>
          <w:tcPr>
            <w:tcW w:w="4531" w:type="dxa"/>
          </w:tcPr>
          <w:p w14:paraId="2ECA8CFE"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Land </w:t>
            </w:r>
          </w:p>
        </w:tc>
        <w:tc>
          <w:tcPr>
            <w:tcW w:w="4819" w:type="dxa"/>
          </w:tcPr>
          <w:p w14:paraId="2B8FC72A" w14:textId="77777777" w:rsidR="00B949DF" w:rsidRPr="00E92E75" w:rsidRDefault="00B949DF" w:rsidP="00614523">
            <w:pPr>
              <w:jc w:val="both"/>
              <w:rPr>
                <w:rFonts w:ascii="Arial" w:hAnsi="Arial" w:cs="Arial"/>
                <w:sz w:val="20"/>
                <w:szCs w:val="20"/>
              </w:rPr>
            </w:pPr>
          </w:p>
        </w:tc>
      </w:tr>
      <w:tr w:rsidR="00B949DF" w:rsidRPr="00E92E75" w14:paraId="70567E89" w14:textId="77777777" w:rsidTr="00614523">
        <w:tc>
          <w:tcPr>
            <w:tcW w:w="4531" w:type="dxa"/>
          </w:tcPr>
          <w:p w14:paraId="17774D1E"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Telefonnummer:</w:t>
            </w:r>
          </w:p>
        </w:tc>
        <w:tc>
          <w:tcPr>
            <w:tcW w:w="4819" w:type="dxa"/>
          </w:tcPr>
          <w:p w14:paraId="56D62501" w14:textId="77777777" w:rsidR="00B949DF" w:rsidRPr="00E92E75" w:rsidRDefault="00B949DF" w:rsidP="00614523">
            <w:pPr>
              <w:jc w:val="both"/>
              <w:rPr>
                <w:rFonts w:ascii="Arial" w:hAnsi="Arial" w:cs="Arial"/>
                <w:sz w:val="20"/>
                <w:szCs w:val="20"/>
              </w:rPr>
            </w:pPr>
          </w:p>
        </w:tc>
      </w:tr>
      <w:tr w:rsidR="00B949DF" w:rsidRPr="00E92E75" w14:paraId="1939D5B6" w14:textId="77777777" w:rsidTr="00614523">
        <w:tc>
          <w:tcPr>
            <w:tcW w:w="4531" w:type="dxa"/>
          </w:tcPr>
          <w:p w14:paraId="4141528B"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E-mail</w:t>
            </w:r>
          </w:p>
        </w:tc>
        <w:tc>
          <w:tcPr>
            <w:tcW w:w="4819" w:type="dxa"/>
          </w:tcPr>
          <w:p w14:paraId="0208733E" w14:textId="77777777" w:rsidR="00B949DF" w:rsidRPr="00E92E75" w:rsidRDefault="00B949DF" w:rsidP="00614523">
            <w:pPr>
              <w:jc w:val="both"/>
              <w:rPr>
                <w:rFonts w:ascii="Arial" w:hAnsi="Arial" w:cs="Arial"/>
                <w:sz w:val="20"/>
                <w:szCs w:val="20"/>
              </w:rPr>
            </w:pPr>
          </w:p>
        </w:tc>
      </w:tr>
      <w:tr w:rsidR="00B949DF" w:rsidRPr="00E92E75" w14:paraId="38226A1D" w14:textId="77777777" w:rsidTr="00614523">
        <w:tc>
          <w:tcPr>
            <w:tcW w:w="4531" w:type="dxa"/>
          </w:tcPr>
          <w:p w14:paraId="5AC865D5"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Hjemmeside</w:t>
            </w:r>
          </w:p>
        </w:tc>
        <w:tc>
          <w:tcPr>
            <w:tcW w:w="4819" w:type="dxa"/>
          </w:tcPr>
          <w:p w14:paraId="54F78E7E" w14:textId="77777777" w:rsidR="00B949DF" w:rsidRPr="00E92E75" w:rsidRDefault="00B949DF" w:rsidP="00614523">
            <w:pPr>
              <w:jc w:val="both"/>
              <w:rPr>
                <w:rFonts w:ascii="Arial" w:hAnsi="Arial" w:cs="Arial"/>
                <w:sz w:val="20"/>
                <w:szCs w:val="20"/>
              </w:rPr>
            </w:pPr>
          </w:p>
        </w:tc>
      </w:tr>
      <w:tr w:rsidR="00B949DF" w:rsidRPr="00E92E75" w14:paraId="157CEDF9" w14:textId="77777777" w:rsidTr="00614523">
        <w:tc>
          <w:tcPr>
            <w:tcW w:w="4531" w:type="dxa"/>
          </w:tcPr>
          <w:p w14:paraId="1B4DBB6C"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 xml:space="preserve">Direktør (navn) </w:t>
            </w:r>
          </w:p>
        </w:tc>
        <w:tc>
          <w:tcPr>
            <w:tcW w:w="4819" w:type="dxa"/>
          </w:tcPr>
          <w:p w14:paraId="101BCC65" w14:textId="77777777" w:rsidR="00B949DF" w:rsidRPr="00E92E75" w:rsidRDefault="00B949DF" w:rsidP="00614523">
            <w:pPr>
              <w:jc w:val="both"/>
              <w:rPr>
                <w:rFonts w:ascii="Arial" w:hAnsi="Arial" w:cs="Arial"/>
                <w:sz w:val="20"/>
                <w:szCs w:val="20"/>
              </w:rPr>
            </w:pPr>
          </w:p>
        </w:tc>
      </w:tr>
    </w:tbl>
    <w:p w14:paraId="74C23488" w14:textId="77777777" w:rsidR="00B949DF" w:rsidRPr="00E92E75" w:rsidRDefault="00B949DF" w:rsidP="00B949D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819"/>
      </w:tblGrid>
      <w:tr w:rsidR="00B949DF" w:rsidRPr="00E92E75" w14:paraId="438F0329" w14:textId="77777777" w:rsidTr="00614523">
        <w:trPr>
          <w:cantSplit/>
        </w:trPr>
        <w:tc>
          <w:tcPr>
            <w:tcW w:w="9350" w:type="dxa"/>
            <w:gridSpan w:val="2"/>
            <w:shd w:val="pct10" w:color="auto" w:fill="auto"/>
          </w:tcPr>
          <w:p w14:paraId="596645C2" w14:textId="77777777" w:rsidR="00B949DF" w:rsidRPr="00E92E75" w:rsidRDefault="00B949DF" w:rsidP="00614523">
            <w:pPr>
              <w:jc w:val="both"/>
              <w:rPr>
                <w:rFonts w:ascii="Arial" w:hAnsi="Arial" w:cs="Arial"/>
                <w:b/>
                <w:sz w:val="20"/>
                <w:szCs w:val="20"/>
              </w:rPr>
            </w:pPr>
            <w:r w:rsidRPr="00E92E75">
              <w:rPr>
                <w:rFonts w:ascii="Arial" w:hAnsi="Arial" w:cs="Arial"/>
                <w:b/>
                <w:sz w:val="20"/>
                <w:szCs w:val="20"/>
              </w:rPr>
              <w:t>GENERELLE SELSKABSOPLYSNINGER</w:t>
            </w:r>
          </w:p>
        </w:tc>
      </w:tr>
      <w:tr w:rsidR="00B949DF" w:rsidRPr="00E92E75" w14:paraId="74E2E5FF" w14:textId="77777777" w:rsidTr="00614523">
        <w:tc>
          <w:tcPr>
            <w:tcW w:w="4531" w:type="dxa"/>
          </w:tcPr>
          <w:p w14:paraId="60791402"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CVR nr.</w:t>
            </w:r>
          </w:p>
        </w:tc>
        <w:tc>
          <w:tcPr>
            <w:tcW w:w="4819" w:type="dxa"/>
          </w:tcPr>
          <w:p w14:paraId="200181F2" w14:textId="77777777" w:rsidR="00B949DF" w:rsidRPr="00E92E75" w:rsidRDefault="00B949DF" w:rsidP="00614523">
            <w:pPr>
              <w:jc w:val="both"/>
              <w:rPr>
                <w:rFonts w:ascii="Arial" w:hAnsi="Arial" w:cs="Arial"/>
                <w:sz w:val="20"/>
                <w:szCs w:val="20"/>
              </w:rPr>
            </w:pPr>
          </w:p>
        </w:tc>
      </w:tr>
      <w:tr w:rsidR="00B949DF" w:rsidRPr="00E92E75" w14:paraId="1A060114" w14:textId="77777777" w:rsidTr="00614523">
        <w:tc>
          <w:tcPr>
            <w:tcW w:w="4531" w:type="dxa"/>
          </w:tcPr>
          <w:p w14:paraId="3F9E539C"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Etablerings år</w:t>
            </w:r>
          </w:p>
        </w:tc>
        <w:tc>
          <w:tcPr>
            <w:tcW w:w="4819" w:type="dxa"/>
          </w:tcPr>
          <w:p w14:paraId="37FA57C5" w14:textId="77777777" w:rsidR="00B949DF" w:rsidRPr="00E92E75" w:rsidRDefault="00B949DF" w:rsidP="00614523">
            <w:pPr>
              <w:jc w:val="both"/>
              <w:rPr>
                <w:rFonts w:ascii="Arial" w:hAnsi="Arial" w:cs="Arial"/>
                <w:sz w:val="20"/>
                <w:szCs w:val="20"/>
              </w:rPr>
            </w:pPr>
          </w:p>
        </w:tc>
      </w:tr>
      <w:tr w:rsidR="00B949DF" w:rsidRPr="00E92E75" w14:paraId="6D2C41D3" w14:textId="77777777" w:rsidTr="00614523">
        <w:tc>
          <w:tcPr>
            <w:tcW w:w="4531" w:type="dxa"/>
          </w:tcPr>
          <w:p w14:paraId="73640DF1"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Antal fuldtidsansatte</w:t>
            </w:r>
          </w:p>
        </w:tc>
        <w:tc>
          <w:tcPr>
            <w:tcW w:w="4819" w:type="dxa"/>
          </w:tcPr>
          <w:p w14:paraId="6077C0CC" w14:textId="77777777" w:rsidR="00B949DF" w:rsidRPr="00E92E75" w:rsidRDefault="00B949DF" w:rsidP="00614523">
            <w:pPr>
              <w:jc w:val="both"/>
              <w:rPr>
                <w:rFonts w:ascii="Arial" w:hAnsi="Arial" w:cs="Arial"/>
                <w:sz w:val="20"/>
                <w:szCs w:val="20"/>
              </w:rPr>
            </w:pPr>
          </w:p>
        </w:tc>
      </w:tr>
      <w:tr w:rsidR="00B949DF" w:rsidRPr="00E92E75" w14:paraId="32F570C3" w14:textId="77777777" w:rsidTr="00614523">
        <w:tc>
          <w:tcPr>
            <w:tcW w:w="4531" w:type="dxa"/>
          </w:tcPr>
          <w:p w14:paraId="55E6352F" w14:textId="77777777" w:rsidR="00B949DF" w:rsidRPr="00E92E75" w:rsidRDefault="00B949DF" w:rsidP="00614523">
            <w:pPr>
              <w:jc w:val="both"/>
              <w:rPr>
                <w:rFonts w:ascii="Arial" w:hAnsi="Arial" w:cs="Arial"/>
                <w:sz w:val="20"/>
                <w:szCs w:val="20"/>
              </w:rPr>
            </w:pPr>
            <w:r w:rsidRPr="00E92E75">
              <w:rPr>
                <w:rFonts w:ascii="Arial" w:hAnsi="Arial" w:cs="Arial"/>
                <w:sz w:val="20"/>
                <w:szCs w:val="20"/>
              </w:rPr>
              <w:t>Kvalitetssikringscertificeringer</w:t>
            </w:r>
          </w:p>
          <w:p w14:paraId="7B933DE3" w14:textId="77777777" w:rsidR="00B949DF" w:rsidRPr="00E92E75" w:rsidRDefault="00B949DF" w:rsidP="00614523">
            <w:pPr>
              <w:jc w:val="both"/>
              <w:rPr>
                <w:rFonts w:ascii="Arial" w:hAnsi="Arial" w:cs="Arial"/>
                <w:sz w:val="20"/>
                <w:szCs w:val="20"/>
              </w:rPr>
            </w:pPr>
            <w:proofErr w:type="gramStart"/>
            <w:r w:rsidRPr="00E92E75">
              <w:rPr>
                <w:rFonts w:ascii="Arial" w:hAnsi="Arial" w:cs="Arial"/>
                <w:sz w:val="20"/>
                <w:szCs w:val="20"/>
              </w:rPr>
              <w:t>Venligst vedlæg</w:t>
            </w:r>
            <w:proofErr w:type="gramEnd"/>
            <w:r w:rsidRPr="00E92E75">
              <w:rPr>
                <w:rFonts w:ascii="Arial" w:hAnsi="Arial" w:cs="Arial"/>
                <w:sz w:val="20"/>
                <w:szCs w:val="20"/>
              </w:rPr>
              <w:t xml:space="preserve"> tilbuddet.</w:t>
            </w:r>
          </w:p>
        </w:tc>
        <w:tc>
          <w:tcPr>
            <w:tcW w:w="4819" w:type="dxa"/>
          </w:tcPr>
          <w:p w14:paraId="5ABA2A4B" w14:textId="77777777" w:rsidR="00B949DF" w:rsidRPr="00E92E75" w:rsidRDefault="00B949DF" w:rsidP="00614523">
            <w:pPr>
              <w:jc w:val="both"/>
              <w:rPr>
                <w:rFonts w:ascii="Arial" w:hAnsi="Arial" w:cs="Arial"/>
                <w:sz w:val="20"/>
                <w:szCs w:val="20"/>
              </w:rPr>
            </w:pPr>
          </w:p>
        </w:tc>
      </w:tr>
    </w:tbl>
    <w:p w14:paraId="0CF3C9CD" w14:textId="77777777" w:rsidR="00B949DF" w:rsidRPr="00E92E75" w:rsidRDefault="00B949DF" w:rsidP="00B949DF">
      <w:pPr>
        <w:jc w:val="both"/>
        <w:rPr>
          <w:rFonts w:ascii="Arial" w:hAnsi="Arial" w:cs="Arial"/>
          <w:sz w:val="20"/>
          <w:szCs w:val="20"/>
        </w:rPr>
      </w:pPr>
    </w:p>
    <w:p w14:paraId="7F917298" w14:textId="77777777" w:rsidR="00B949DF" w:rsidRPr="00E92E75" w:rsidRDefault="00B949DF" w:rsidP="00B949DF">
      <w:pPr>
        <w:autoSpaceDE w:val="0"/>
        <w:autoSpaceDN w:val="0"/>
        <w:adjustRightInd w:val="0"/>
        <w:jc w:val="both"/>
        <w:rPr>
          <w:rFonts w:ascii="Arial" w:hAnsi="Arial" w:cs="Arial"/>
          <w:b/>
          <w:sz w:val="20"/>
          <w:szCs w:val="20"/>
        </w:rPr>
      </w:pPr>
      <w:r w:rsidRPr="00E92E75">
        <w:rPr>
          <w:rFonts w:ascii="Arial" w:hAnsi="Arial" w:cs="Arial"/>
          <w:sz w:val="20"/>
          <w:szCs w:val="20"/>
        </w:rPr>
        <w:t>Tilbuddet er gyldigt i en periode på 90</w:t>
      </w:r>
      <w:r w:rsidRPr="00E92E75">
        <w:rPr>
          <w:rFonts w:ascii="Arial" w:hAnsi="Arial" w:cs="Arial"/>
          <w:color w:val="FF0000"/>
          <w:sz w:val="20"/>
          <w:szCs w:val="20"/>
        </w:rPr>
        <w:t xml:space="preserve"> </w:t>
      </w:r>
      <w:r w:rsidRPr="00E92E75">
        <w:rPr>
          <w:rFonts w:ascii="Arial" w:hAnsi="Arial" w:cs="Arial"/>
          <w:sz w:val="20"/>
          <w:szCs w:val="20"/>
        </w:rPr>
        <w:t xml:space="preserve">dage efter afslutningstidspunktet i henhold til artikel A.12. Gyldighed. </w:t>
      </w:r>
    </w:p>
    <w:p w14:paraId="09E6291C" w14:textId="77777777" w:rsidR="00B949DF" w:rsidRPr="00E92E75" w:rsidRDefault="00B949DF" w:rsidP="00B949DF">
      <w:pPr>
        <w:jc w:val="both"/>
        <w:rPr>
          <w:rFonts w:ascii="Arial" w:hAnsi="Arial" w:cs="Arial"/>
          <w:b/>
          <w:color w:val="FF0000"/>
          <w:sz w:val="20"/>
          <w:szCs w:val="20"/>
        </w:rPr>
      </w:pPr>
      <w:r w:rsidRPr="00E92E75">
        <w:rPr>
          <w:rFonts w:ascii="Arial" w:hAnsi="Arial" w:cs="Arial"/>
          <w:b/>
          <w:color w:val="FF0000"/>
          <w:sz w:val="20"/>
          <w:szCs w:val="20"/>
        </w:rPr>
        <w:tab/>
      </w:r>
      <w:r w:rsidRPr="00E92E75">
        <w:rPr>
          <w:rFonts w:ascii="Arial" w:hAnsi="Arial" w:cs="Arial"/>
          <w:b/>
          <w:color w:val="FF0000"/>
          <w:sz w:val="20"/>
          <w:szCs w:val="20"/>
        </w:rPr>
        <w:tab/>
      </w:r>
      <w:r w:rsidRPr="00E92E75">
        <w:rPr>
          <w:rFonts w:ascii="Arial" w:hAnsi="Arial" w:cs="Arial"/>
          <w:b/>
          <w:color w:val="FF0000"/>
          <w:sz w:val="20"/>
          <w:szCs w:val="20"/>
        </w:rPr>
        <w:tab/>
      </w:r>
      <w:r w:rsidRPr="00E92E75">
        <w:rPr>
          <w:rFonts w:ascii="Arial" w:hAnsi="Arial" w:cs="Arial"/>
          <w:b/>
          <w:color w:val="FF0000"/>
          <w:sz w:val="20"/>
          <w:szCs w:val="20"/>
        </w:rPr>
        <w:tab/>
      </w:r>
      <w:r w:rsidRPr="00E92E75">
        <w:rPr>
          <w:rFonts w:ascii="Arial" w:hAnsi="Arial" w:cs="Arial"/>
          <w:b/>
          <w:color w:val="FF0000"/>
          <w:sz w:val="20"/>
          <w:szCs w:val="20"/>
        </w:rPr>
        <w:tab/>
      </w:r>
      <w:r w:rsidRPr="00E92E75">
        <w:rPr>
          <w:rFonts w:ascii="Arial" w:hAnsi="Arial" w:cs="Arial"/>
          <w:b/>
          <w:color w:val="FF0000"/>
          <w:sz w:val="20"/>
          <w:szCs w:val="20"/>
        </w:rPr>
        <w:tab/>
      </w:r>
    </w:p>
    <w:p w14:paraId="5DC3BC43" w14:textId="61919D80" w:rsidR="00B949DF" w:rsidRPr="00E92E75" w:rsidRDefault="00B949DF" w:rsidP="00B949DF">
      <w:pPr>
        <w:autoSpaceDE w:val="0"/>
        <w:autoSpaceDN w:val="0"/>
        <w:adjustRightInd w:val="0"/>
        <w:jc w:val="both"/>
        <w:rPr>
          <w:rFonts w:ascii="Arial" w:hAnsi="Arial" w:cs="Arial"/>
          <w:sz w:val="20"/>
          <w:szCs w:val="20"/>
        </w:rPr>
      </w:pPr>
      <w:r w:rsidRPr="00E92E75">
        <w:rPr>
          <w:rFonts w:ascii="Arial" w:hAnsi="Arial" w:cs="Arial"/>
          <w:sz w:val="20"/>
          <w:szCs w:val="20"/>
        </w:rPr>
        <w:t xml:space="preserve">Efter at have læst udbud nr. WEB1849 ’Hosting, drift og udvikling Folkekirkens Nødhjælps website løsninger’ af 02.04.2024, og efter at have gennemgået tilbudsdossieret </w:t>
      </w:r>
      <w:r w:rsidR="00E92E75" w:rsidRPr="00E92E75">
        <w:rPr>
          <w:rFonts w:ascii="Arial" w:hAnsi="Arial" w:cs="Arial"/>
          <w:sz w:val="20"/>
          <w:szCs w:val="20"/>
        </w:rPr>
        <w:t>inklusiv</w:t>
      </w:r>
      <w:r w:rsidRPr="00E92E75">
        <w:rPr>
          <w:rFonts w:ascii="Arial" w:hAnsi="Arial" w:cs="Arial"/>
          <w:sz w:val="20"/>
          <w:szCs w:val="20"/>
        </w:rPr>
        <w:t xml:space="preserve"> sektion A og B, Bilag 1-7, samt kildekoder, tilbyder jeg/vi hermed at udføre og gennemføre tjenesteydelserne i overensstemmelse med alle betingelserne i tilbudsdossieret mod betaling af det beløb, der fremgår af vores økonomiske tilbud.</w:t>
      </w:r>
    </w:p>
    <w:p w14:paraId="391A2CCF" w14:textId="77777777" w:rsidR="00B949DF" w:rsidRPr="00E92E75" w:rsidRDefault="00B949DF" w:rsidP="00B949DF">
      <w:pPr>
        <w:autoSpaceDE w:val="0"/>
        <w:autoSpaceDN w:val="0"/>
        <w:adjustRightInd w:val="0"/>
        <w:jc w:val="both"/>
        <w:rPr>
          <w:rFonts w:ascii="Arial" w:hAnsi="Arial" w:cs="Arial"/>
          <w:sz w:val="20"/>
          <w:szCs w:val="20"/>
        </w:rPr>
      </w:pPr>
    </w:p>
    <w:p w14:paraId="3C35CC34" w14:textId="77777777" w:rsidR="00B949DF" w:rsidRPr="00E92E75" w:rsidRDefault="00B949DF" w:rsidP="00B949DF">
      <w:pPr>
        <w:autoSpaceDE w:val="0"/>
        <w:autoSpaceDN w:val="0"/>
        <w:adjustRightInd w:val="0"/>
        <w:jc w:val="both"/>
        <w:rPr>
          <w:rFonts w:ascii="Arial" w:hAnsi="Arial" w:cs="Arial"/>
          <w:sz w:val="20"/>
          <w:szCs w:val="20"/>
        </w:rPr>
      </w:pPr>
      <w:proofErr w:type="gramStart"/>
      <w:r w:rsidRPr="00E92E75">
        <w:rPr>
          <w:rFonts w:ascii="Arial" w:hAnsi="Arial" w:cs="Arial"/>
          <w:sz w:val="20"/>
          <w:szCs w:val="20"/>
        </w:rPr>
        <w:t>Endvidere</w:t>
      </w:r>
      <w:proofErr w:type="gramEnd"/>
      <w:r w:rsidRPr="00E92E75">
        <w:rPr>
          <w:rFonts w:ascii="Arial" w:hAnsi="Arial" w:cs="Arial"/>
          <w:sz w:val="20"/>
          <w:szCs w:val="20"/>
        </w:rPr>
        <w:t>:</w:t>
      </w:r>
    </w:p>
    <w:p w14:paraId="76E7B9E8" w14:textId="77777777" w:rsidR="00B949DF" w:rsidRPr="00E92E75" w:rsidRDefault="00B949DF" w:rsidP="007B31F2">
      <w:pPr>
        <w:numPr>
          <w:ilvl w:val="0"/>
          <w:numId w:val="39"/>
        </w:numPr>
        <w:autoSpaceDE w:val="0"/>
        <w:autoSpaceDN w:val="0"/>
        <w:adjustRightInd w:val="0"/>
        <w:spacing w:line="240" w:lineRule="auto"/>
        <w:jc w:val="both"/>
        <w:rPr>
          <w:rFonts w:ascii="Arial" w:hAnsi="Arial" w:cs="Arial"/>
          <w:sz w:val="20"/>
          <w:szCs w:val="20"/>
        </w:rPr>
      </w:pPr>
      <w:r w:rsidRPr="00E92E75">
        <w:rPr>
          <w:rFonts w:ascii="Arial" w:hAnsi="Arial" w:cs="Arial"/>
          <w:sz w:val="20"/>
          <w:szCs w:val="20"/>
        </w:rPr>
        <w:t xml:space="preserve">Accepterer jeg/vi hermed uden nogen begrænsning alle bestemmelserne i tilbudsdossieret, inklusive de Generelle vilkår og betingelser for tjenesteydelseskontrakter – Ver3 2020, samt kontrakudkast og alle bilag.  </w:t>
      </w:r>
    </w:p>
    <w:p w14:paraId="32D40360" w14:textId="77777777" w:rsidR="00B949DF" w:rsidRPr="00E92E75" w:rsidRDefault="00B949DF" w:rsidP="007B31F2">
      <w:pPr>
        <w:numPr>
          <w:ilvl w:val="0"/>
          <w:numId w:val="39"/>
        </w:numPr>
        <w:autoSpaceDE w:val="0"/>
        <w:autoSpaceDN w:val="0"/>
        <w:adjustRightInd w:val="0"/>
        <w:spacing w:line="240" w:lineRule="auto"/>
        <w:jc w:val="both"/>
        <w:rPr>
          <w:rFonts w:ascii="Arial" w:hAnsi="Arial" w:cs="Arial"/>
          <w:sz w:val="20"/>
          <w:szCs w:val="20"/>
        </w:rPr>
      </w:pPr>
      <w:r w:rsidRPr="00E92E75">
        <w:rPr>
          <w:rFonts w:ascii="Arial" w:hAnsi="Arial" w:cs="Arial"/>
          <w:sz w:val="20"/>
          <w:szCs w:val="20"/>
        </w:rPr>
        <w:t>Hvis den ordregivende myndighed udsteder en kontrakt, forpligter jeg/vi os hermed til at udføre alle de tjenesteydelser, der fremgår af kommissoriet, Bilag 1 og vores tekniske tilbud i Organisation og Metodik, Bilag 2.</w:t>
      </w:r>
    </w:p>
    <w:p w14:paraId="0A924ABA" w14:textId="77777777" w:rsidR="00B949DF" w:rsidRPr="00E92E75" w:rsidRDefault="00B949DF" w:rsidP="007B31F2">
      <w:pPr>
        <w:numPr>
          <w:ilvl w:val="0"/>
          <w:numId w:val="39"/>
        </w:numPr>
        <w:autoSpaceDE w:val="0"/>
        <w:autoSpaceDN w:val="0"/>
        <w:adjustRightInd w:val="0"/>
        <w:spacing w:line="240" w:lineRule="auto"/>
        <w:jc w:val="both"/>
        <w:rPr>
          <w:rFonts w:ascii="Arial" w:hAnsi="Arial" w:cs="Arial"/>
          <w:sz w:val="20"/>
          <w:szCs w:val="20"/>
        </w:rPr>
      </w:pPr>
      <w:r w:rsidRPr="00E92E75">
        <w:rPr>
          <w:rFonts w:ascii="Arial" w:hAnsi="Arial" w:cs="Arial"/>
          <w:sz w:val="20"/>
          <w:szCs w:val="20"/>
        </w:rPr>
        <w:t xml:space="preserve">Bekræfter og attesterer jeg/vi hermed, at vi opfylder kriterierne for kvalifikation i artikel 33 i de Generelle vilkår og betingelser for tjenesteydelseskontrakter – Ver3 2020. </w:t>
      </w:r>
    </w:p>
    <w:p w14:paraId="294974AC" w14:textId="77777777" w:rsidR="00B949DF" w:rsidRPr="00E92E75" w:rsidRDefault="00B949DF" w:rsidP="007B31F2">
      <w:pPr>
        <w:numPr>
          <w:ilvl w:val="0"/>
          <w:numId w:val="39"/>
        </w:numPr>
        <w:autoSpaceDE w:val="0"/>
        <w:autoSpaceDN w:val="0"/>
        <w:adjustRightInd w:val="0"/>
        <w:spacing w:line="240" w:lineRule="auto"/>
        <w:jc w:val="both"/>
        <w:rPr>
          <w:rFonts w:ascii="Arial" w:hAnsi="Arial" w:cs="Arial"/>
          <w:sz w:val="20"/>
          <w:szCs w:val="20"/>
        </w:rPr>
      </w:pPr>
      <w:r w:rsidRPr="00E92E75">
        <w:rPr>
          <w:rFonts w:ascii="Arial" w:hAnsi="Arial" w:cs="Arial"/>
          <w:sz w:val="20"/>
          <w:szCs w:val="20"/>
        </w:rPr>
        <w:t xml:space="preserve">Certificere og attestere, at vi opfylder egnethedskriterierne, der er angivet i instrukserne til tilbudsgiverne. </w:t>
      </w:r>
    </w:p>
    <w:p w14:paraId="020DBFAF" w14:textId="77777777" w:rsidR="00B949DF" w:rsidRPr="00E92E75" w:rsidRDefault="00B949DF" w:rsidP="007B31F2">
      <w:pPr>
        <w:numPr>
          <w:ilvl w:val="0"/>
          <w:numId w:val="39"/>
        </w:numPr>
        <w:autoSpaceDE w:val="0"/>
        <w:autoSpaceDN w:val="0"/>
        <w:adjustRightInd w:val="0"/>
        <w:spacing w:line="240" w:lineRule="auto"/>
        <w:jc w:val="both"/>
        <w:rPr>
          <w:rFonts w:ascii="Arial" w:hAnsi="Arial" w:cs="Arial"/>
          <w:sz w:val="20"/>
          <w:szCs w:val="20"/>
        </w:rPr>
      </w:pPr>
      <w:r w:rsidRPr="00E92E75">
        <w:rPr>
          <w:rFonts w:ascii="Arial" w:hAnsi="Arial" w:cs="Arial"/>
          <w:sz w:val="20"/>
          <w:szCs w:val="20"/>
        </w:rPr>
        <w:t>Jeg/vi bekræfter og attesterer overholdelse af Adfærdskodeks for Leverandører i Bilag 5.</w:t>
      </w:r>
    </w:p>
    <w:p w14:paraId="647F3DD7" w14:textId="77777777" w:rsidR="00B949DF" w:rsidRPr="00E92E75" w:rsidRDefault="00B949DF" w:rsidP="00B949DF">
      <w:pPr>
        <w:autoSpaceDE w:val="0"/>
        <w:autoSpaceDN w:val="0"/>
        <w:adjustRightInd w:val="0"/>
        <w:ind w:left="720"/>
        <w:jc w:val="both"/>
        <w:rPr>
          <w:rFonts w:ascii="Arial" w:hAnsi="Arial" w:cs="Arial"/>
          <w:sz w:val="20"/>
          <w:szCs w:val="20"/>
        </w:rPr>
      </w:pPr>
      <w:r w:rsidRPr="00E92E75">
        <w:rPr>
          <w:rFonts w:ascii="Arial" w:hAnsi="Arial" w:cs="Arial"/>
          <w:sz w:val="20"/>
          <w:szCs w:val="20"/>
        </w:rPr>
        <w:t xml:space="preserve"> </w:t>
      </w:r>
    </w:p>
    <w:p w14:paraId="007453D4" w14:textId="77777777" w:rsidR="00B949DF" w:rsidRPr="00E92E75" w:rsidRDefault="00B949DF" w:rsidP="00B949DF">
      <w:pPr>
        <w:autoSpaceDE w:val="0"/>
        <w:autoSpaceDN w:val="0"/>
        <w:adjustRightInd w:val="0"/>
        <w:jc w:val="both"/>
        <w:rPr>
          <w:rFonts w:ascii="Arial" w:hAnsi="Arial" w:cs="Arial"/>
          <w:sz w:val="20"/>
          <w:szCs w:val="20"/>
        </w:rPr>
      </w:pPr>
      <w:r w:rsidRPr="00E92E75">
        <w:rPr>
          <w:rFonts w:ascii="Arial" w:hAnsi="Arial" w:cs="Arial"/>
          <w:sz w:val="20"/>
          <w:szCs w:val="20"/>
        </w:rPr>
        <w:t xml:space="preserve">Ovenstående erklæringer udgør en integreret del af kontrakten, og urigtige oplysninger vil blive betragtet som opsigelsesgrund.  </w:t>
      </w:r>
    </w:p>
    <w:p w14:paraId="09C093A8" w14:textId="77777777" w:rsidR="00B949DF" w:rsidRPr="00E92E75" w:rsidRDefault="00B949DF" w:rsidP="00B949DF">
      <w:pPr>
        <w:autoSpaceDE w:val="0"/>
        <w:autoSpaceDN w:val="0"/>
        <w:adjustRightInd w:val="0"/>
        <w:ind w:left="360"/>
        <w:jc w:val="both"/>
        <w:rPr>
          <w:rFonts w:ascii="Arial" w:hAnsi="Arial" w:cs="Arial"/>
          <w:sz w:val="20"/>
          <w:szCs w:val="20"/>
        </w:rPr>
      </w:pPr>
    </w:p>
    <w:p w14:paraId="3BED4AE1" w14:textId="77777777" w:rsidR="00B949DF" w:rsidRPr="00E92E75" w:rsidRDefault="00B949DF" w:rsidP="00B949DF">
      <w:pPr>
        <w:pBdr>
          <w:bottom w:val="single" w:sz="4" w:space="1" w:color="auto"/>
        </w:pBdr>
        <w:autoSpaceDE w:val="0"/>
        <w:autoSpaceDN w:val="0"/>
        <w:adjustRightInd w:val="0"/>
        <w:jc w:val="both"/>
        <w:rPr>
          <w:rFonts w:ascii="Arial" w:hAnsi="Arial" w:cs="Arial"/>
          <w:sz w:val="20"/>
          <w:szCs w:val="20"/>
        </w:rPr>
      </w:pPr>
      <w:r w:rsidRPr="00E92E75">
        <w:rPr>
          <w:rFonts w:ascii="Arial" w:hAnsi="Arial" w:cs="Arial"/>
          <w:sz w:val="20"/>
          <w:szCs w:val="20"/>
        </w:rPr>
        <w:t>Dato, underskrift og stempel:</w:t>
      </w:r>
    </w:p>
    <w:p w14:paraId="195E7D95" w14:textId="77777777" w:rsidR="00B949DF" w:rsidRPr="00E92E75" w:rsidRDefault="00B949DF" w:rsidP="00B949DF">
      <w:pPr>
        <w:pBdr>
          <w:bottom w:val="single" w:sz="4" w:space="1" w:color="auto"/>
        </w:pBdr>
        <w:autoSpaceDE w:val="0"/>
        <w:autoSpaceDN w:val="0"/>
        <w:adjustRightInd w:val="0"/>
        <w:jc w:val="both"/>
        <w:rPr>
          <w:rFonts w:ascii="Arial" w:hAnsi="Arial" w:cs="Arial"/>
          <w:sz w:val="20"/>
          <w:szCs w:val="20"/>
        </w:rPr>
      </w:pPr>
    </w:p>
    <w:p w14:paraId="59048535" w14:textId="77777777" w:rsidR="00B949DF" w:rsidRPr="00E92E75" w:rsidRDefault="00B949DF" w:rsidP="00B949DF">
      <w:pPr>
        <w:autoSpaceDE w:val="0"/>
        <w:autoSpaceDN w:val="0"/>
        <w:adjustRightInd w:val="0"/>
        <w:jc w:val="both"/>
        <w:rPr>
          <w:rFonts w:ascii="Arial" w:hAnsi="Arial" w:cs="Arial"/>
          <w:sz w:val="20"/>
          <w:szCs w:val="20"/>
        </w:rPr>
      </w:pPr>
      <w:r w:rsidRPr="00E92E75">
        <w:rPr>
          <w:rFonts w:ascii="Arial" w:hAnsi="Arial" w:cs="Arial"/>
          <w:sz w:val="20"/>
          <w:szCs w:val="20"/>
        </w:rPr>
        <w:t xml:space="preserve">Underskrevet af: </w:t>
      </w:r>
    </w:p>
    <w:p w14:paraId="1D77386B" w14:textId="77777777" w:rsidR="00B949DF" w:rsidRPr="00E92E75" w:rsidRDefault="00B949DF" w:rsidP="00B949DF">
      <w:pPr>
        <w:autoSpaceDE w:val="0"/>
        <w:autoSpaceDN w:val="0"/>
        <w:adjustRightInd w:val="0"/>
        <w:jc w:val="both"/>
        <w:rPr>
          <w:rFonts w:ascii="Arial" w:hAnsi="Arial" w:cs="Arial"/>
          <w:sz w:val="20"/>
          <w:szCs w:val="20"/>
        </w:rPr>
      </w:pPr>
    </w:p>
    <w:tbl>
      <w:tblPr>
        <w:tblW w:w="0" w:type="auto"/>
        <w:tblLook w:val="01E0" w:firstRow="1" w:lastRow="1" w:firstColumn="1" w:lastColumn="1" w:noHBand="0" w:noVBand="0"/>
      </w:tblPr>
      <w:tblGrid>
        <w:gridCol w:w="2451"/>
        <w:gridCol w:w="5397"/>
      </w:tblGrid>
      <w:tr w:rsidR="00B949DF" w:rsidRPr="00E92E75" w14:paraId="335DFEC7" w14:textId="77777777" w:rsidTr="00614523">
        <w:tc>
          <w:tcPr>
            <w:tcW w:w="2451" w:type="dxa"/>
          </w:tcPr>
          <w:p w14:paraId="29F7AE64" w14:textId="77777777" w:rsidR="00B949DF" w:rsidRPr="00E92E75" w:rsidRDefault="00B949DF" w:rsidP="00614523">
            <w:pPr>
              <w:autoSpaceDE w:val="0"/>
              <w:autoSpaceDN w:val="0"/>
              <w:adjustRightInd w:val="0"/>
              <w:jc w:val="both"/>
              <w:rPr>
                <w:rFonts w:ascii="Arial" w:hAnsi="Arial" w:cs="Arial"/>
                <w:b/>
                <w:sz w:val="20"/>
                <w:szCs w:val="20"/>
              </w:rPr>
            </w:pPr>
            <w:r w:rsidRPr="00E92E75">
              <w:rPr>
                <w:rFonts w:ascii="Arial" w:hAnsi="Arial" w:cs="Arial"/>
                <w:b/>
                <w:sz w:val="20"/>
                <w:szCs w:val="20"/>
              </w:rPr>
              <w:t>Tilbudsgiver</w:t>
            </w:r>
          </w:p>
        </w:tc>
        <w:tc>
          <w:tcPr>
            <w:tcW w:w="5397" w:type="dxa"/>
          </w:tcPr>
          <w:p w14:paraId="1DE9F4B8" w14:textId="77777777" w:rsidR="00B949DF" w:rsidRPr="00E92E75" w:rsidRDefault="00B949DF" w:rsidP="00614523">
            <w:pPr>
              <w:autoSpaceDE w:val="0"/>
              <w:autoSpaceDN w:val="0"/>
              <w:adjustRightInd w:val="0"/>
              <w:jc w:val="both"/>
              <w:rPr>
                <w:rFonts w:ascii="Arial" w:hAnsi="Arial" w:cs="Arial"/>
                <w:b/>
                <w:sz w:val="20"/>
                <w:szCs w:val="20"/>
              </w:rPr>
            </w:pPr>
          </w:p>
        </w:tc>
      </w:tr>
      <w:tr w:rsidR="00B949DF" w:rsidRPr="00E92E75" w14:paraId="340A668F" w14:textId="77777777" w:rsidTr="00614523">
        <w:tc>
          <w:tcPr>
            <w:tcW w:w="2451" w:type="dxa"/>
          </w:tcPr>
          <w:p w14:paraId="3803DA28" w14:textId="77777777" w:rsidR="00B949DF" w:rsidRPr="00E92E75" w:rsidRDefault="00B949DF" w:rsidP="00614523">
            <w:pPr>
              <w:autoSpaceDE w:val="0"/>
              <w:autoSpaceDN w:val="0"/>
              <w:adjustRightInd w:val="0"/>
              <w:jc w:val="both"/>
              <w:rPr>
                <w:rFonts w:ascii="Arial" w:hAnsi="Arial" w:cs="Arial"/>
                <w:sz w:val="20"/>
                <w:szCs w:val="20"/>
              </w:rPr>
            </w:pPr>
            <w:r w:rsidRPr="00E92E75">
              <w:rPr>
                <w:rFonts w:ascii="Arial" w:hAnsi="Arial" w:cs="Arial"/>
                <w:sz w:val="20"/>
                <w:szCs w:val="20"/>
              </w:rPr>
              <w:t>Selskabets navn</w:t>
            </w:r>
          </w:p>
        </w:tc>
        <w:tc>
          <w:tcPr>
            <w:tcW w:w="5397" w:type="dxa"/>
          </w:tcPr>
          <w:p w14:paraId="06D4FD69" w14:textId="77777777" w:rsidR="00B949DF" w:rsidRPr="00E92E75" w:rsidRDefault="00B949DF" w:rsidP="00614523">
            <w:pPr>
              <w:autoSpaceDE w:val="0"/>
              <w:autoSpaceDN w:val="0"/>
              <w:adjustRightInd w:val="0"/>
              <w:jc w:val="both"/>
              <w:rPr>
                <w:rFonts w:ascii="Arial" w:hAnsi="Arial" w:cs="Arial"/>
                <w:b/>
                <w:sz w:val="20"/>
                <w:szCs w:val="20"/>
              </w:rPr>
            </w:pPr>
          </w:p>
        </w:tc>
      </w:tr>
      <w:tr w:rsidR="00B949DF" w:rsidRPr="00E92E75" w14:paraId="541C746B" w14:textId="77777777" w:rsidTr="00614523">
        <w:tc>
          <w:tcPr>
            <w:tcW w:w="2451" w:type="dxa"/>
          </w:tcPr>
          <w:p w14:paraId="0E0D4562" w14:textId="77777777" w:rsidR="00B949DF" w:rsidRPr="00E92E75" w:rsidRDefault="00B949DF" w:rsidP="00614523">
            <w:pPr>
              <w:autoSpaceDE w:val="0"/>
              <w:autoSpaceDN w:val="0"/>
              <w:adjustRightInd w:val="0"/>
              <w:jc w:val="both"/>
              <w:rPr>
                <w:rFonts w:ascii="Arial" w:hAnsi="Arial" w:cs="Arial"/>
                <w:sz w:val="20"/>
                <w:szCs w:val="20"/>
              </w:rPr>
            </w:pPr>
            <w:r w:rsidRPr="00E92E75">
              <w:rPr>
                <w:rFonts w:ascii="Arial" w:hAnsi="Arial" w:cs="Arial"/>
                <w:sz w:val="20"/>
                <w:szCs w:val="20"/>
              </w:rPr>
              <w:t xml:space="preserve">Adresse </w:t>
            </w:r>
          </w:p>
        </w:tc>
        <w:tc>
          <w:tcPr>
            <w:tcW w:w="5397" w:type="dxa"/>
          </w:tcPr>
          <w:p w14:paraId="2E2B7461" w14:textId="77777777" w:rsidR="00B949DF" w:rsidRPr="00E92E75" w:rsidRDefault="00B949DF" w:rsidP="00614523">
            <w:pPr>
              <w:autoSpaceDE w:val="0"/>
              <w:autoSpaceDN w:val="0"/>
              <w:adjustRightInd w:val="0"/>
              <w:jc w:val="both"/>
              <w:rPr>
                <w:rFonts w:ascii="Arial" w:hAnsi="Arial" w:cs="Arial"/>
                <w:b/>
                <w:sz w:val="20"/>
                <w:szCs w:val="20"/>
              </w:rPr>
            </w:pPr>
          </w:p>
        </w:tc>
      </w:tr>
      <w:tr w:rsidR="00B949DF" w:rsidRPr="00E92E75" w14:paraId="54857C80" w14:textId="77777777" w:rsidTr="00614523">
        <w:tc>
          <w:tcPr>
            <w:tcW w:w="2451" w:type="dxa"/>
          </w:tcPr>
          <w:p w14:paraId="62AB1C23" w14:textId="77777777" w:rsidR="00B949DF" w:rsidRPr="00E92E75" w:rsidRDefault="00B949DF" w:rsidP="00614523">
            <w:pPr>
              <w:autoSpaceDE w:val="0"/>
              <w:autoSpaceDN w:val="0"/>
              <w:adjustRightInd w:val="0"/>
              <w:jc w:val="both"/>
              <w:rPr>
                <w:rFonts w:ascii="Arial" w:hAnsi="Arial" w:cs="Arial"/>
                <w:sz w:val="20"/>
                <w:szCs w:val="20"/>
              </w:rPr>
            </w:pPr>
            <w:r w:rsidRPr="00E92E75">
              <w:rPr>
                <w:rFonts w:ascii="Arial" w:hAnsi="Arial" w:cs="Arial"/>
                <w:sz w:val="20"/>
                <w:szCs w:val="20"/>
              </w:rPr>
              <w:t xml:space="preserve">Telefonnummer </w:t>
            </w:r>
          </w:p>
        </w:tc>
        <w:tc>
          <w:tcPr>
            <w:tcW w:w="5397" w:type="dxa"/>
          </w:tcPr>
          <w:p w14:paraId="596360CD" w14:textId="77777777" w:rsidR="00B949DF" w:rsidRPr="00E92E75" w:rsidRDefault="00B949DF" w:rsidP="00614523">
            <w:pPr>
              <w:autoSpaceDE w:val="0"/>
              <w:autoSpaceDN w:val="0"/>
              <w:adjustRightInd w:val="0"/>
              <w:jc w:val="both"/>
              <w:rPr>
                <w:rFonts w:ascii="Arial" w:hAnsi="Arial" w:cs="Arial"/>
                <w:b/>
                <w:sz w:val="20"/>
                <w:szCs w:val="20"/>
              </w:rPr>
            </w:pPr>
          </w:p>
        </w:tc>
      </w:tr>
      <w:tr w:rsidR="00B949DF" w:rsidRPr="00E92E75" w14:paraId="769192BC" w14:textId="77777777" w:rsidTr="00614523">
        <w:tc>
          <w:tcPr>
            <w:tcW w:w="2451" w:type="dxa"/>
          </w:tcPr>
          <w:p w14:paraId="20062726" w14:textId="77777777" w:rsidR="00B949DF" w:rsidRPr="00E92E75" w:rsidRDefault="00B949DF" w:rsidP="00614523">
            <w:pPr>
              <w:tabs>
                <w:tab w:val="left" w:pos="1399"/>
              </w:tabs>
              <w:autoSpaceDE w:val="0"/>
              <w:autoSpaceDN w:val="0"/>
              <w:adjustRightInd w:val="0"/>
              <w:jc w:val="both"/>
              <w:rPr>
                <w:rFonts w:ascii="Arial" w:hAnsi="Arial" w:cs="Arial"/>
                <w:sz w:val="20"/>
                <w:szCs w:val="20"/>
              </w:rPr>
            </w:pPr>
            <w:r w:rsidRPr="00E92E75">
              <w:rPr>
                <w:rFonts w:ascii="Arial" w:hAnsi="Arial" w:cs="Arial"/>
                <w:sz w:val="20"/>
                <w:szCs w:val="20"/>
              </w:rPr>
              <w:t>E-mail</w:t>
            </w:r>
          </w:p>
        </w:tc>
        <w:tc>
          <w:tcPr>
            <w:tcW w:w="5397" w:type="dxa"/>
          </w:tcPr>
          <w:p w14:paraId="27189ED2" w14:textId="77777777" w:rsidR="00B949DF" w:rsidRPr="00E92E75" w:rsidRDefault="00B949DF" w:rsidP="00614523">
            <w:pPr>
              <w:autoSpaceDE w:val="0"/>
              <w:autoSpaceDN w:val="0"/>
              <w:adjustRightInd w:val="0"/>
              <w:jc w:val="both"/>
              <w:rPr>
                <w:rFonts w:ascii="Arial" w:hAnsi="Arial" w:cs="Arial"/>
                <w:b/>
                <w:sz w:val="20"/>
                <w:szCs w:val="20"/>
              </w:rPr>
            </w:pPr>
          </w:p>
        </w:tc>
      </w:tr>
      <w:tr w:rsidR="00B949DF" w:rsidRPr="00E92E75" w14:paraId="605526EF" w14:textId="77777777" w:rsidTr="00614523">
        <w:tc>
          <w:tcPr>
            <w:tcW w:w="2451" w:type="dxa"/>
          </w:tcPr>
          <w:p w14:paraId="49B73C32" w14:textId="77777777" w:rsidR="00B949DF" w:rsidRPr="00E92E75" w:rsidRDefault="00B949DF" w:rsidP="00614523">
            <w:pPr>
              <w:autoSpaceDE w:val="0"/>
              <w:autoSpaceDN w:val="0"/>
              <w:adjustRightInd w:val="0"/>
              <w:jc w:val="both"/>
              <w:rPr>
                <w:rFonts w:ascii="Arial" w:hAnsi="Arial" w:cs="Arial"/>
                <w:sz w:val="20"/>
                <w:szCs w:val="20"/>
              </w:rPr>
            </w:pPr>
            <w:r w:rsidRPr="00E92E75">
              <w:rPr>
                <w:rFonts w:ascii="Arial" w:hAnsi="Arial" w:cs="Arial"/>
                <w:sz w:val="20"/>
                <w:szCs w:val="20"/>
              </w:rPr>
              <w:t>Navn på kontaktperson</w:t>
            </w:r>
          </w:p>
        </w:tc>
        <w:tc>
          <w:tcPr>
            <w:tcW w:w="5397" w:type="dxa"/>
          </w:tcPr>
          <w:p w14:paraId="158D146C" w14:textId="77777777" w:rsidR="00B949DF" w:rsidRPr="00E92E75" w:rsidRDefault="00B949DF" w:rsidP="00614523">
            <w:pPr>
              <w:autoSpaceDE w:val="0"/>
              <w:autoSpaceDN w:val="0"/>
              <w:adjustRightInd w:val="0"/>
              <w:jc w:val="both"/>
              <w:rPr>
                <w:rFonts w:ascii="Arial" w:hAnsi="Arial" w:cs="Arial"/>
                <w:b/>
                <w:sz w:val="20"/>
                <w:szCs w:val="20"/>
              </w:rPr>
            </w:pPr>
          </w:p>
        </w:tc>
      </w:tr>
    </w:tbl>
    <w:p w14:paraId="3DC38567" w14:textId="77777777" w:rsidR="00B949DF" w:rsidRPr="00E92E75" w:rsidRDefault="00B949DF" w:rsidP="00B949DF">
      <w:pPr>
        <w:rPr>
          <w:rFonts w:ascii="Arial" w:hAnsi="Arial" w:cs="Arial"/>
          <w:sz w:val="20"/>
          <w:szCs w:val="20"/>
        </w:rPr>
        <w:sectPr w:rsidR="00B949DF" w:rsidRPr="00E92E75" w:rsidSect="00B949DF">
          <w:headerReference w:type="default" r:id="rId33"/>
          <w:footerReference w:type="default" r:id="rId34"/>
          <w:pgSz w:w="12240" w:h="15840"/>
          <w:pgMar w:top="1440" w:right="1440" w:bottom="1440" w:left="1440" w:header="720" w:footer="720" w:gutter="0"/>
          <w:cols w:space="720"/>
          <w:docGrid w:linePitch="360"/>
        </w:sectPr>
      </w:pPr>
    </w:p>
    <w:p w14:paraId="2F870B2F" w14:textId="77777777" w:rsidR="007B31F2" w:rsidRPr="007B31F2" w:rsidRDefault="007B31F2" w:rsidP="007B31F2">
      <w:pPr>
        <w:suppressAutoHyphens/>
        <w:autoSpaceDN w:val="0"/>
        <w:spacing w:line="240" w:lineRule="auto"/>
        <w:jc w:val="both"/>
        <w:textAlignment w:val="baseline"/>
        <w:rPr>
          <w:rFonts w:ascii="Arial" w:hAnsi="Arial" w:cs="Arial"/>
          <w:b/>
          <w:caps/>
          <w:sz w:val="14"/>
          <w:szCs w:val="16"/>
        </w:rPr>
      </w:pPr>
      <w:bookmarkStart w:id="5" w:name="_Hlk39223205"/>
      <w:permEnd w:id="1524985832"/>
      <w:r w:rsidRPr="007B31F2">
        <w:rPr>
          <w:noProof/>
        </w:rPr>
        <w:lastRenderedPageBreak/>
        <mc:AlternateContent>
          <mc:Choice Requires="wps">
            <w:drawing>
              <wp:anchor distT="0" distB="0" distL="114300" distR="114300" simplePos="0" relativeHeight="251659264" behindDoc="0" locked="0" layoutInCell="1" allowOverlap="1" wp14:anchorId="2702222C" wp14:editId="17E5ADC8">
                <wp:simplePos x="0" y="0"/>
                <wp:positionH relativeFrom="column">
                  <wp:posOffset>-133350</wp:posOffset>
                </wp:positionH>
                <wp:positionV relativeFrom="paragraph">
                  <wp:posOffset>-629920</wp:posOffset>
                </wp:positionV>
                <wp:extent cx="5829300" cy="571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300E6A38" w14:textId="77777777" w:rsidR="007B31F2" w:rsidRPr="00E92E75" w:rsidRDefault="007B31F2" w:rsidP="007B31F2">
                            <w:pPr>
                              <w:rPr>
                                <w:sz w:val="32"/>
                                <w:szCs w:val="32"/>
                              </w:rPr>
                            </w:pPr>
                            <w:r w:rsidRPr="00E92E75">
                              <w:rPr>
                                <w:rFonts w:ascii="Arial" w:hAnsi="Arial"/>
                                <w:b/>
                                <w:caps/>
                                <w:sz w:val="32"/>
                                <w:szCs w:val="32"/>
                              </w:rPr>
                              <w:t xml:space="preserve">Bilag 4: Generelle Vilkår og Betingelser for </w:t>
                            </w:r>
                          </w:p>
                          <w:p w14:paraId="340DBE89" w14:textId="77777777" w:rsidR="007B31F2" w:rsidRPr="00E92E75" w:rsidRDefault="007B31F2" w:rsidP="007B31F2">
                            <w:pPr>
                              <w:rPr>
                                <w:sz w:val="32"/>
                                <w:szCs w:val="32"/>
                              </w:rPr>
                            </w:pPr>
                            <w:r w:rsidRPr="00E92E75">
                              <w:rPr>
                                <w:rFonts w:ascii="Arial" w:hAnsi="Arial"/>
                                <w:b/>
                                <w:caps/>
                                <w:sz w:val="32"/>
                                <w:szCs w:val="32"/>
                              </w:rPr>
                              <w:t>TJENESTEYdelseskontrakter – Ver3 2020</w:t>
                            </w:r>
                          </w:p>
                          <w:p w14:paraId="0E535F98" w14:textId="77777777" w:rsidR="007B31F2" w:rsidRPr="00E92E75" w:rsidRDefault="007B31F2" w:rsidP="007B31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2222C" id="_x0000_t202" coordsize="21600,21600" o:spt="202" path="m,l,21600r21600,l21600,xe">
                <v:stroke joinstyle="miter"/>
                <v:path gradientshapeok="t" o:connecttype="rect"/>
              </v:shapetype>
              <v:shape id="Text Box 2" o:spid="_x0000_s1026" type="#_x0000_t202" style="position:absolute;left:0;text-align:left;margin-left:-10.5pt;margin-top:-49.6pt;width:45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" strokecolor="white">
                <v:textbox>
                  <w:txbxContent>
                    <w:p w14:paraId="300E6A38" w14:textId="77777777" w:rsidR="007B31F2" w:rsidRPr="00E92E75" w:rsidRDefault="007B31F2" w:rsidP="007B31F2">
                      <w:pPr>
                        <w:rPr>
                          <w:sz w:val="32"/>
                          <w:szCs w:val="32"/>
                        </w:rPr>
                      </w:pPr>
                      <w:r w:rsidRPr="00E92E75">
                        <w:rPr>
                          <w:rFonts w:ascii="Arial" w:hAnsi="Arial"/>
                          <w:b/>
                          <w:caps/>
                          <w:sz w:val="32"/>
                          <w:szCs w:val="32"/>
                        </w:rPr>
                        <w:t xml:space="preserve">Bilag 4: Generelle Vilkår og Betingelser for </w:t>
                      </w:r>
                    </w:p>
                    <w:p w14:paraId="340DBE89" w14:textId="77777777" w:rsidR="007B31F2" w:rsidRPr="00E92E75" w:rsidRDefault="007B31F2" w:rsidP="007B31F2">
                      <w:pPr>
                        <w:rPr>
                          <w:sz w:val="32"/>
                          <w:szCs w:val="32"/>
                        </w:rPr>
                      </w:pPr>
                      <w:r w:rsidRPr="00E92E75">
                        <w:rPr>
                          <w:rFonts w:ascii="Arial" w:hAnsi="Arial"/>
                          <w:b/>
                          <w:caps/>
                          <w:sz w:val="32"/>
                          <w:szCs w:val="32"/>
                        </w:rPr>
                        <w:t>TJENESTEYdelseskontrakter – Ver3 2020</w:t>
                      </w:r>
                    </w:p>
                    <w:p w14:paraId="0E535F98" w14:textId="77777777" w:rsidR="007B31F2" w:rsidRPr="00E92E75" w:rsidRDefault="007B31F2" w:rsidP="007B31F2"/>
                  </w:txbxContent>
                </v:textbox>
                <w10:wrap type="square"/>
              </v:shape>
            </w:pict>
          </mc:Fallback>
        </mc:AlternateContent>
      </w:r>
      <w:bookmarkStart w:id="6" w:name="_Toc110316558"/>
      <w:bookmarkStart w:id="7" w:name="_Ref28418659"/>
      <w:r w:rsidRPr="007B31F2">
        <w:rPr>
          <w:rFonts w:ascii="Arial" w:hAnsi="Arial"/>
          <w:b/>
          <w:sz w:val="14"/>
        </w:rPr>
        <w:t>1. DEFINITIONER</w:t>
      </w:r>
    </w:p>
    <w:p w14:paraId="6AC4D00E"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caps/>
          <w:sz w:val="14"/>
        </w:rPr>
        <w:t xml:space="preserve">I </w:t>
      </w:r>
      <w:r w:rsidRPr="007B31F2">
        <w:rPr>
          <w:rFonts w:ascii="Arial" w:hAnsi="Arial"/>
          <w:sz w:val="14"/>
        </w:rPr>
        <w:t>disse generelle vilkår og betingelser:</w:t>
      </w:r>
    </w:p>
    <w:p w14:paraId="1B6E9BF4" w14:textId="77777777" w:rsidR="007B31F2" w:rsidRPr="007B31F2" w:rsidRDefault="007B31F2" w:rsidP="007B31F2">
      <w:pPr>
        <w:numPr>
          <w:ilvl w:val="0"/>
          <w:numId w:val="40"/>
        </w:numPr>
        <w:suppressAutoHyphens/>
        <w:autoSpaceDN w:val="0"/>
        <w:spacing w:line="240" w:lineRule="auto"/>
        <w:ind w:left="360"/>
        <w:jc w:val="both"/>
        <w:textAlignment w:val="baseline"/>
        <w:rPr>
          <w:rFonts w:ascii="Arial" w:hAnsi="Arial" w:cs="Arial"/>
          <w:sz w:val="14"/>
          <w:szCs w:val="16"/>
        </w:rPr>
      </w:pPr>
      <w:r w:rsidRPr="007B31F2">
        <w:rPr>
          <w:rFonts w:ascii="Arial" w:hAnsi="Arial" w:cs="Arial"/>
          <w:sz w:val="14"/>
        </w:rPr>
        <w:t xml:space="preserve"> ”</w:t>
      </w:r>
      <w:r w:rsidRPr="007B31F2">
        <w:rPr>
          <w:rFonts w:ascii="Arial" w:hAnsi="Arial"/>
          <w:sz w:val="14"/>
        </w:rPr>
        <w:t>kontrakt</w:t>
      </w:r>
      <w:r w:rsidRPr="007B31F2">
        <w:rPr>
          <w:rFonts w:ascii="Arial" w:hAnsi="Arial" w:cs="Arial"/>
          <w:sz w:val="14"/>
        </w:rPr>
        <w:t xml:space="preserve">” </w:t>
      </w:r>
      <w:r w:rsidRPr="007B31F2">
        <w:rPr>
          <w:rFonts w:ascii="Arial" w:hAnsi="Arial"/>
          <w:sz w:val="14"/>
        </w:rPr>
        <w:t>er aftalen indgået mellem Den Ordregivende Myndighed og Leverandøren om udførelsen af Tjenesteydelserne beskrevet i kommissoriet, for hvilke disse generelle vilkår og betingelser er gjort gældende; kontrakten udgøres af de dokumenter, der er nævnt i Tjenesteydelseskontrakten;</w:t>
      </w:r>
    </w:p>
    <w:p w14:paraId="7D61A4A5" w14:textId="77777777" w:rsidR="007B31F2" w:rsidRPr="007B31F2" w:rsidRDefault="007B31F2" w:rsidP="007B31F2">
      <w:pPr>
        <w:numPr>
          <w:ilvl w:val="0"/>
          <w:numId w:val="40"/>
        </w:numPr>
        <w:tabs>
          <w:tab w:val="num" w:pos="360"/>
        </w:tabs>
        <w:suppressAutoHyphens/>
        <w:autoSpaceDN w:val="0"/>
        <w:spacing w:line="240" w:lineRule="auto"/>
        <w:ind w:left="360"/>
        <w:jc w:val="both"/>
        <w:textAlignment w:val="baseline"/>
        <w:rPr>
          <w:rFonts w:ascii="Arial" w:hAnsi="Arial" w:cs="Arial"/>
          <w:sz w:val="14"/>
          <w:szCs w:val="16"/>
        </w:rPr>
      </w:pPr>
      <w:r w:rsidRPr="007B31F2">
        <w:rPr>
          <w:rFonts w:ascii="Arial" w:hAnsi="Arial" w:cs="Arial"/>
          <w:sz w:val="14"/>
        </w:rPr>
        <w:t>”</w:t>
      </w:r>
      <w:r w:rsidRPr="007B31F2">
        <w:rPr>
          <w:rFonts w:ascii="Arial" w:hAnsi="Arial"/>
          <w:sz w:val="14"/>
        </w:rPr>
        <w:t xml:space="preserve">Den Ordregivende Myndigheds </w:t>
      </w:r>
      <w:r w:rsidRPr="007B31F2">
        <w:rPr>
          <w:rFonts w:ascii="Arial" w:hAnsi="Arial" w:cs="Arial"/>
          <w:sz w:val="14"/>
        </w:rPr>
        <w:t>”</w:t>
      </w:r>
      <w:r w:rsidRPr="007B31F2">
        <w:rPr>
          <w:rFonts w:ascii="Arial" w:hAnsi="Arial"/>
          <w:sz w:val="14"/>
        </w:rPr>
        <w:t>partnere</w:t>
      </w:r>
      <w:r w:rsidRPr="007B31F2">
        <w:rPr>
          <w:rFonts w:ascii="Arial" w:hAnsi="Arial" w:cs="Arial"/>
          <w:sz w:val="14"/>
        </w:rPr>
        <w:t xml:space="preserve">” </w:t>
      </w:r>
      <w:r w:rsidRPr="007B31F2">
        <w:rPr>
          <w:rFonts w:ascii="Arial" w:hAnsi="Arial"/>
          <w:sz w:val="14"/>
        </w:rPr>
        <w:t>er de organisationer, som Den Ordregivende Myndighed er forbundet med eller tilknyttet til.</w:t>
      </w:r>
    </w:p>
    <w:p w14:paraId="25F6594F" w14:textId="77777777" w:rsidR="007B31F2" w:rsidRPr="007B31F2" w:rsidRDefault="007B31F2" w:rsidP="007B31F2">
      <w:pPr>
        <w:numPr>
          <w:ilvl w:val="0"/>
          <w:numId w:val="40"/>
        </w:numPr>
        <w:tabs>
          <w:tab w:val="num" w:pos="360"/>
        </w:tabs>
        <w:suppressAutoHyphens/>
        <w:autoSpaceDN w:val="0"/>
        <w:spacing w:line="240" w:lineRule="auto"/>
        <w:ind w:left="360"/>
        <w:jc w:val="both"/>
        <w:textAlignment w:val="baseline"/>
        <w:rPr>
          <w:rFonts w:ascii="Arial" w:hAnsi="Arial" w:cs="Arial"/>
          <w:sz w:val="14"/>
          <w:szCs w:val="16"/>
        </w:rPr>
      </w:pPr>
      <w:r w:rsidRPr="007B31F2">
        <w:rPr>
          <w:rFonts w:ascii="Arial" w:hAnsi="Arial" w:cs="Arial"/>
          <w:sz w:val="14"/>
        </w:rPr>
        <w:t>”</w:t>
      </w:r>
      <w:r w:rsidRPr="007B31F2">
        <w:rPr>
          <w:rFonts w:ascii="Arial" w:hAnsi="Arial"/>
          <w:sz w:val="14"/>
        </w:rPr>
        <w:t>personale</w:t>
      </w:r>
      <w:r w:rsidRPr="007B31F2">
        <w:rPr>
          <w:rFonts w:ascii="Arial" w:hAnsi="Arial" w:cs="Arial"/>
          <w:sz w:val="14"/>
        </w:rPr>
        <w:t xml:space="preserve">” </w:t>
      </w:r>
      <w:r w:rsidRPr="007B31F2">
        <w:rPr>
          <w:rFonts w:ascii="Arial" w:hAnsi="Arial"/>
          <w:sz w:val="14"/>
        </w:rPr>
        <w:t xml:space="preserve">er enhver person, udpeget af Leverandøren til at udføre Tjenesteydelserne eller enhver del heraf, enten gennem ansættelse, underleverance eller en anden aftale; og </w:t>
      </w:r>
      <w:r w:rsidRPr="007B31F2">
        <w:rPr>
          <w:rFonts w:ascii="Arial" w:hAnsi="Arial" w:cs="Arial"/>
          <w:sz w:val="14"/>
        </w:rPr>
        <w:t>”</w:t>
      </w:r>
      <w:r w:rsidRPr="007B31F2">
        <w:rPr>
          <w:rFonts w:ascii="Arial" w:hAnsi="Arial"/>
          <w:sz w:val="14"/>
        </w:rPr>
        <w:t>nøgleeksperter</w:t>
      </w:r>
      <w:r w:rsidRPr="007B31F2">
        <w:rPr>
          <w:rFonts w:ascii="Arial" w:hAnsi="Arial" w:cs="Arial"/>
          <w:sz w:val="14"/>
        </w:rPr>
        <w:t xml:space="preserve">” </w:t>
      </w:r>
      <w:r w:rsidRPr="007B31F2">
        <w:rPr>
          <w:rFonts w:ascii="Arial" w:hAnsi="Arial"/>
          <w:sz w:val="14"/>
        </w:rPr>
        <w:t>er de medlemmer af personalet, hvis involvering anses for afgørende for opfyldelsen af kontraktens mål;</w:t>
      </w:r>
    </w:p>
    <w:p w14:paraId="76CCFFD7" w14:textId="77777777" w:rsidR="007B31F2" w:rsidRPr="007B31F2" w:rsidRDefault="007B31F2" w:rsidP="007B31F2">
      <w:pPr>
        <w:numPr>
          <w:ilvl w:val="0"/>
          <w:numId w:val="40"/>
        </w:numPr>
        <w:tabs>
          <w:tab w:val="num" w:pos="360"/>
        </w:tabs>
        <w:suppressAutoHyphens/>
        <w:autoSpaceDN w:val="0"/>
        <w:spacing w:line="240" w:lineRule="auto"/>
        <w:ind w:left="360"/>
        <w:jc w:val="both"/>
        <w:textAlignment w:val="baseline"/>
        <w:rPr>
          <w:rFonts w:ascii="Arial" w:hAnsi="Arial" w:cs="Arial"/>
          <w:sz w:val="14"/>
          <w:szCs w:val="16"/>
        </w:rPr>
      </w:pPr>
      <w:r w:rsidRPr="007B31F2">
        <w:rPr>
          <w:rFonts w:ascii="Arial" w:hAnsi="Arial" w:cs="Arial"/>
          <w:sz w:val="14"/>
        </w:rPr>
        <w:t>”</w:t>
      </w:r>
      <w:r w:rsidRPr="007B31F2">
        <w:rPr>
          <w:rFonts w:ascii="Arial" w:hAnsi="Arial"/>
          <w:sz w:val="14"/>
        </w:rPr>
        <w:t>begunstiget land</w:t>
      </w:r>
      <w:r w:rsidRPr="007B31F2">
        <w:rPr>
          <w:rFonts w:ascii="Arial" w:hAnsi="Arial" w:cs="Arial"/>
          <w:sz w:val="14"/>
        </w:rPr>
        <w:t xml:space="preserve">” </w:t>
      </w:r>
      <w:r w:rsidRPr="007B31F2">
        <w:rPr>
          <w:rFonts w:ascii="Arial" w:hAnsi="Arial"/>
          <w:sz w:val="14"/>
        </w:rPr>
        <w:t>er det land, hvor Tjenesteydelserne skal udføres, eller hvor projektet, som disse Tjenesteydelser er relateret til, er beliggende.</w:t>
      </w:r>
    </w:p>
    <w:p w14:paraId="317FDAA2"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10F358B0" w14:textId="77777777" w:rsidR="007B31F2" w:rsidRPr="007B31F2" w:rsidRDefault="007B31F2" w:rsidP="007B31F2">
      <w:pPr>
        <w:suppressAutoHyphens/>
        <w:autoSpaceDN w:val="0"/>
        <w:spacing w:line="240" w:lineRule="auto"/>
        <w:jc w:val="both"/>
        <w:textAlignment w:val="baseline"/>
        <w:rPr>
          <w:rFonts w:ascii="Arial" w:hAnsi="Arial" w:cs="Arial"/>
          <w:b/>
          <w:sz w:val="14"/>
          <w:szCs w:val="16"/>
        </w:rPr>
      </w:pPr>
      <w:r w:rsidRPr="007B31F2">
        <w:rPr>
          <w:rFonts w:ascii="Arial" w:hAnsi="Arial"/>
          <w:b/>
          <w:sz w:val="14"/>
        </w:rPr>
        <w:t>2. RELATIONER MELLEM PARTERNE</w:t>
      </w:r>
    </w:p>
    <w:p w14:paraId="629E17A0" w14:textId="7993E0F6"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 xml:space="preserve">Intet, der er indeholdt i denne kontrakt, skal fortolkes, som om der etableres en relation mellem herre og tjener eller repræsentant og kommittent som mellem Den Ordregivende Myndighed og Leverandøren. </w:t>
      </w:r>
      <w:r w:rsidR="00E92E75" w:rsidRPr="007B31F2">
        <w:rPr>
          <w:rFonts w:ascii="Arial" w:hAnsi="Arial"/>
          <w:sz w:val="14"/>
        </w:rPr>
        <w:t>Medmindre</w:t>
      </w:r>
      <w:r w:rsidRPr="007B31F2">
        <w:rPr>
          <w:rFonts w:ascii="Arial" w:hAnsi="Arial"/>
          <w:sz w:val="14"/>
        </w:rPr>
        <w:t xml:space="preserve"> det er anderledes bestemt i kontrakten, skal Leverandøren under ingen omstændigheder agere som repræsentant for Den Ordregivende Myndighed eller give indtryk af, at Leverandøren har fået en sådan bemyndigelse. Leverandøren har fuldt ansvar for personalet og skal være fuldt ansvarlig for Tjenesteydelserne, der udføres af dem.</w:t>
      </w:r>
    </w:p>
    <w:p w14:paraId="65FD3E19"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3F443147" w14:textId="77777777" w:rsidR="007B31F2" w:rsidRPr="007B31F2" w:rsidRDefault="007B31F2" w:rsidP="007B31F2">
      <w:pPr>
        <w:suppressAutoHyphens/>
        <w:autoSpaceDN w:val="0"/>
        <w:spacing w:line="240" w:lineRule="auto"/>
        <w:jc w:val="both"/>
        <w:textAlignment w:val="baseline"/>
        <w:rPr>
          <w:rFonts w:ascii="Arial" w:hAnsi="Arial" w:cs="Arial"/>
          <w:b/>
          <w:sz w:val="14"/>
          <w:szCs w:val="16"/>
        </w:rPr>
      </w:pPr>
      <w:r w:rsidRPr="007B31F2">
        <w:rPr>
          <w:rFonts w:ascii="Arial" w:hAnsi="Arial"/>
          <w:b/>
          <w:sz w:val="14"/>
        </w:rPr>
        <w:t>3. TJENESTEYDELSERNES OMFANG</w:t>
      </w:r>
    </w:p>
    <w:p w14:paraId="362355B9"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Tjenesteydelsernes omfang inklusive metoder og midler, der skal anvendes af Leverandøren, resultaterne, der skal opnås af ham, og de verificerbare indikatorer, er specificeret i Kommissoriet. Leverandøren skal være ansvarlig for alt, som kræves til udførelsen af tjenesteydelserne i henhold til, hvad der er specificeret i kontrakten, eller som ellers må anses for at udgøre en del af Tjenesteydelserne.</w:t>
      </w:r>
    </w:p>
    <w:p w14:paraId="049C6763"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p>
    <w:p w14:paraId="7F36F7E2"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4. OVERHOLDELSE AF LOVE OG RESPEKT FOR TRADITIONER</w:t>
      </w:r>
      <w:bookmarkEnd w:id="6"/>
      <w:bookmarkEnd w:id="7"/>
    </w:p>
    <w:p w14:paraId="7AD09EC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respektere og overholde alle gældende love og regulativer i det begunstigede land og skal sikre, at hans personale, deres familier og hans lokale ansatte også respekterer og overholder sådanne love og regulativer. Leverandøren skal holde Den Ordregivende Myndighed skadesløs med hensyn til alle krav og søgsmål, der opstår på grund af Leverandørens, hans personales eller deres pårørendes overtrædelse af sådanne love og regulativer.</w:t>
      </w:r>
    </w:p>
    <w:p w14:paraId="3067ED91"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E11B33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hans personale og deres pårørende skal respektere menneskerettigheder og ikke foretage sig noget for at krænke politiske, kulturelle og religiøse skikke og traditioner, der er fremherskende i det begunstigede land.</w:t>
      </w:r>
    </w:p>
    <w:p w14:paraId="2814E8CC"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4533AD34"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5. ADFÆRDSKODEKS</w:t>
      </w:r>
    </w:p>
    <w:p w14:paraId="6A888E9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til alle tider agere loyalt og med empati og upartisk og som en loyal rådgiver for Den Ordregivende Myndighed og skal udføre Tjenesteydelserne med rettidig omhu, effektivitet og påpasselighed, i henhold til den bedste professionelle praksis.</w:t>
      </w:r>
    </w:p>
    <w:p w14:paraId="13D3038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13A6519"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6. DISKREDITION, FORTROLIGHED OG TAVSHEDSPLIGT</w:t>
      </w:r>
    </w:p>
    <w:p w14:paraId="584545E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behandle alle dokumenter og informationer modtaget i forbindelse med kontrakten som personlige og fortrolige, og skal ikke, for så vidt det ikke er nødvendigt for udførelsen af denne, offentliggøre eller afsløre detaljer om kontrakten uden forudgående skriftligt samtykke fra Den Ordregivende Myndighed. Han skal i særdeleshed afstå fra at udtale sig offentligt om projektet eller Tjenesteydelserne uden forudgående godkendelse fra Den Ordregivende Myndighed.</w:t>
      </w:r>
    </w:p>
    <w:p w14:paraId="74967B6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C087D13"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7. INTERESSEKONFLIKT</w:t>
      </w:r>
    </w:p>
    <w:p w14:paraId="7CB3225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afstå fra at deltage i nogen form for aktiviteter, som er i konflikt med hans forpligtelser over for Den Ordregivende Myndighed i henhold til kontrakten.</w:t>
      </w:r>
    </w:p>
    <w:p w14:paraId="7F390E5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3D4792D1" w14:textId="77777777" w:rsidR="00EF0DD5" w:rsidRDefault="00EF0DD5" w:rsidP="007B31F2">
      <w:pPr>
        <w:suppressAutoHyphens/>
        <w:autoSpaceDN w:val="0"/>
        <w:spacing w:line="240" w:lineRule="auto"/>
        <w:jc w:val="both"/>
        <w:textAlignment w:val="baseline"/>
        <w:rPr>
          <w:rFonts w:ascii="Arial" w:hAnsi="Arial"/>
          <w:sz w:val="14"/>
        </w:rPr>
      </w:pPr>
    </w:p>
    <w:p w14:paraId="6862EB17" w14:textId="77777777" w:rsidR="00EF0DD5" w:rsidRDefault="00EF0DD5" w:rsidP="007B31F2">
      <w:pPr>
        <w:suppressAutoHyphens/>
        <w:autoSpaceDN w:val="0"/>
        <w:spacing w:line="240" w:lineRule="auto"/>
        <w:jc w:val="both"/>
        <w:textAlignment w:val="baseline"/>
        <w:rPr>
          <w:rFonts w:ascii="Arial" w:hAnsi="Arial"/>
          <w:sz w:val="14"/>
        </w:rPr>
      </w:pPr>
    </w:p>
    <w:p w14:paraId="32DC8806" w14:textId="7DD82726" w:rsidR="007B31F2" w:rsidRPr="00E92E75" w:rsidRDefault="007B31F2" w:rsidP="007B31F2">
      <w:pPr>
        <w:suppressAutoHyphens/>
        <w:autoSpaceDN w:val="0"/>
        <w:spacing w:line="240" w:lineRule="auto"/>
        <w:jc w:val="both"/>
        <w:textAlignment w:val="baseline"/>
        <w:rPr>
          <w:rFonts w:ascii="Arial" w:hAnsi="Arial"/>
          <w:sz w:val="14"/>
        </w:rPr>
      </w:pPr>
      <w:r w:rsidRPr="007B31F2">
        <w:rPr>
          <w:rFonts w:ascii="Arial" w:hAnsi="Arial"/>
          <w:sz w:val="14"/>
        </w:rPr>
        <w:t xml:space="preserve">Leverandøren skal foretage alle nødvendige foranstaltninger for at undgå eller afslutte enhver situation, som kunne kompromittere den upartiske og </w:t>
      </w:r>
    </w:p>
    <w:p w14:paraId="3082C058" w14:textId="77777777" w:rsidR="007B31F2" w:rsidRPr="00E92E75" w:rsidRDefault="007B31F2" w:rsidP="007B31F2">
      <w:pPr>
        <w:suppressAutoHyphens/>
        <w:autoSpaceDN w:val="0"/>
        <w:spacing w:line="240" w:lineRule="auto"/>
        <w:jc w:val="both"/>
        <w:textAlignment w:val="baseline"/>
        <w:rPr>
          <w:rFonts w:ascii="Arial" w:hAnsi="Arial"/>
          <w:sz w:val="14"/>
        </w:rPr>
      </w:pPr>
    </w:p>
    <w:p w14:paraId="4AE70195" w14:textId="68A35065"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r w:rsidRPr="007B31F2">
        <w:rPr>
          <w:rFonts w:ascii="Arial" w:hAnsi="Arial"/>
          <w:sz w:val="14"/>
        </w:rPr>
        <w:t>objektive udførelse af Kontrakten. En sådan interessekonflikt kunne opstå især som konsekvens af økonomisk interesse, politisk eller nationalt tilhørsforhold, slægtskabs- eller følelsesmæssige forhold, eller enhver anden relevant forbindelse eller delt interesse. Enhver interessekonflikt, som kunne opstå i løbet af udførelsen af Kontrakten, skal skriftligt meddeles Den Ordregivende Myndighed uden forsinkelse. Leverandøren skal erstatte, straks og uden kompensation fra Den Ordregivende Myndighed, ethvert medlem af hans personale, der er udsat for en sådan situation.</w:t>
      </w:r>
    </w:p>
    <w:p w14:paraId="1B3487F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95122F0"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8. KORRUPT PRAKSIS</w:t>
      </w:r>
    </w:p>
    <w:p w14:paraId="48B635F7" w14:textId="77777777" w:rsidR="007B31F2" w:rsidRPr="007B31F2" w:rsidRDefault="007B31F2" w:rsidP="007B31F2">
      <w:pPr>
        <w:suppressAutoHyphens/>
        <w:autoSpaceDN w:val="0"/>
        <w:spacing w:line="240" w:lineRule="auto"/>
        <w:jc w:val="both"/>
        <w:textAlignment w:val="baseline"/>
        <w:rPr>
          <w:rFonts w:ascii="Arial" w:hAnsi="Arial" w:cs="Arial"/>
          <w:bCs/>
          <w:color w:val="000000"/>
          <w:sz w:val="14"/>
          <w:szCs w:val="14"/>
        </w:rPr>
      </w:pPr>
      <w:r w:rsidRPr="007B31F2">
        <w:rPr>
          <w:rFonts w:ascii="Arial" w:hAnsi="Arial"/>
          <w:sz w:val="14"/>
        </w:rPr>
        <w:t xml:space="preserve">Leverandøren og personalet skal afstå fra at udføre, forsvare eller tolerere enhver korrupt, svigagtig, hemmelig eller tvungen praksis, hvad enten en sådan praksis er i forbindelse med udførelsen af kontrakten eller ej. </w:t>
      </w:r>
      <w:r w:rsidRPr="007B31F2">
        <w:rPr>
          <w:rFonts w:ascii="Arial" w:hAnsi="Arial" w:cs="Arial"/>
          <w:color w:val="000000"/>
          <w:sz w:val="14"/>
        </w:rPr>
        <w:t>“</w:t>
      </w:r>
      <w:r w:rsidRPr="007B31F2">
        <w:rPr>
          <w:rFonts w:ascii="Arial" w:hAnsi="Arial"/>
          <w:color w:val="000000"/>
          <w:sz w:val="14"/>
        </w:rPr>
        <w:t>Korrupt praksis</w:t>
      </w:r>
      <w:r w:rsidRPr="007B31F2">
        <w:rPr>
          <w:rFonts w:ascii="Arial" w:hAnsi="Arial" w:cs="Arial"/>
          <w:color w:val="000000"/>
          <w:sz w:val="14"/>
        </w:rPr>
        <w:t xml:space="preserve">” </w:t>
      </w:r>
      <w:r w:rsidRPr="007B31F2">
        <w:rPr>
          <w:rFonts w:ascii="Arial" w:hAnsi="Arial"/>
          <w:color w:val="000000"/>
          <w:sz w:val="14"/>
        </w:rPr>
        <w:t xml:space="preserve">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11412A5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0C01E46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Betalingerne til Leverandøren i henhold til kontrakten skal udgøre den eneste indkomst eller godtgørelse, han vil opnå i forbindelse med kontrakten, og hverken denne eller dennes personale skal acceptere nogen form for kommission, rabat, rådighedsbeløb, indirekte betaling eller anden modydelse i forbindelse med, eller i relation til, eller i færdiggørelsen af forpligtelserne i henhold til kontrakten.</w:t>
      </w:r>
    </w:p>
    <w:p w14:paraId="3FA44857"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C78144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45AF16D3"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p>
    <w:p w14:paraId="690B827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color w:val="000000"/>
          <w:sz w:val="14"/>
        </w:rPr>
        <w:t>Leverandøren garanterer herudover, at ingen ansat hos Den Ordregivende Myndighed og/eller deres partnere af Leverandøren har modtaget eller vil blive tilbudt nogen direkte eller indirekte bonus opstået som følge af denne Kontrakt.</w:t>
      </w:r>
    </w:p>
    <w:p w14:paraId="79997CC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053CA50"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9. JOINT VENTURE-SELSKAB ELLER KONSORTIUM</w:t>
      </w:r>
    </w:p>
    <w:p w14:paraId="79851C9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Hvis Leverandøren er et joint venture-selskab eller et konsortium bestående af to eller flere juridiske personer, skal alle sådanne personer i fællesskab være bundet af og hæfte solidarisk for at opfylde betingelserne i kontrakten. Personen, der er udpeget af joint venture-selskabet eller konsortiet til at handle på dets vegne med hensyn til formålene i denne kontrakt, skal have fuld bemyndigelse til at binde joint venture-selskabet eller konsortiet.</w:t>
      </w:r>
    </w:p>
    <w:p w14:paraId="02A6387B"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3DD16A93"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Med det formål at udføre kontrakten skal joint venture-selskabet eller konsortiet handle som, og blive anset for at være, en enkeltstående person og, i særdeleshed, have åbnet bankkonto i sit navn, skal fremsende enkeltstående garantier til Den Ordregivende Myndighed, hvis dette kræves, og skal fremsende enkeltstående fakturaer og enkeltstående rapporter.</w:t>
      </w:r>
    </w:p>
    <w:p w14:paraId="25F26378" w14:textId="77777777" w:rsidR="007B31F2" w:rsidRPr="007B31F2" w:rsidRDefault="007B31F2" w:rsidP="007B31F2">
      <w:pPr>
        <w:suppressAutoHyphens/>
        <w:autoSpaceDN w:val="0"/>
        <w:spacing w:line="240" w:lineRule="auto"/>
        <w:jc w:val="both"/>
        <w:textAlignment w:val="baseline"/>
        <w:rPr>
          <w:rFonts w:ascii="Arial" w:hAnsi="Arial" w:cs="Arial"/>
          <w:b/>
          <w:sz w:val="14"/>
        </w:rPr>
      </w:pPr>
    </w:p>
    <w:p w14:paraId="5EDEC9CF"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6"/>
        </w:rPr>
      </w:pPr>
      <w:r w:rsidRPr="007B31F2">
        <w:rPr>
          <w:rFonts w:ascii="Arial" w:hAnsi="Arial"/>
          <w:bCs/>
          <w:sz w:val="14"/>
          <w:szCs w:val="20"/>
        </w:rPr>
        <w:t>Konstruktionen af joint venture-selskabet eller af et konsortium skal ikke ændres uden forudgående skriftligt samtykke fra Den Ordregivende Myndighed.</w:t>
      </w:r>
    </w:p>
    <w:p w14:paraId="23F0F486"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bookmarkStart w:id="8" w:name="_Toc110316562"/>
    </w:p>
    <w:p w14:paraId="6DE188DA"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10. SPECIFIKATIONER OG KONSTRUKTIONER</w:t>
      </w:r>
      <w:bookmarkEnd w:id="8"/>
    </w:p>
    <w:p w14:paraId="004BFAAD"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forberede alle specifikationer og konstruktioner, ved at anvende godkendte og generelt anerkendte systemer, der er acceptable for Den Ordregivende Myndighed og skal tage hensyn til de seneste konstruktionskriterier.</w:t>
      </w:r>
    </w:p>
    <w:p w14:paraId="7DDC6C7A"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bookmarkStart w:id="9" w:name="_Toc110316563"/>
    </w:p>
    <w:p w14:paraId="0C3A75EB"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11. INFORMATION</w:t>
      </w:r>
    </w:p>
    <w:p w14:paraId="39CA61F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Leverandøren skal udstyre Den Ordregivende Myndighed eller enhver person, bemyndiget af Den Ordregivende Myndighed, med al information </w:t>
      </w:r>
      <w:r w:rsidRPr="007B31F2">
        <w:rPr>
          <w:rFonts w:ascii="Arial" w:hAnsi="Arial"/>
          <w:sz w:val="14"/>
        </w:rPr>
        <w:lastRenderedPageBreak/>
        <w:t>vedrørende Tjenesteydelserne og projektet, som Den Ordregivende Myndighed på et hvilket som helst tidspunkt måtte forlange.</w:t>
      </w:r>
    </w:p>
    <w:p w14:paraId="241CC694"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7EFAD5AF"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12. RAPPORTER</w:t>
      </w:r>
    </w:p>
    <w:p w14:paraId="77E48412"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Hyppigheden, tidsfrister, format og indhold af disse rapporter, der skal udfærdiges af Leverandøren i forbindelse med udførelsen af kontrakten, skal være beskrevet i Kommissoriet.</w:t>
      </w:r>
    </w:p>
    <w:p w14:paraId="14AB9D27"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 </w:t>
      </w:r>
      <w:bookmarkEnd w:id="9"/>
    </w:p>
    <w:p w14:paraId="16B8A954"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13. LEVERANDØRENS PERSONALE</w:t>
      </w:r>
    </w:p>
    <w:p w14:paraId="4544ABE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13.1. Leverandøren skal ansætte og sørge for så kvalificeret og erfarent personale, som det kræves for at udføre Tjenesteydelserne, og Leverandøren skal være ansvarlig for personalets kvalitet.</w:t>
      </w:r>
    </w:p>
    <w:p w14:paraId="76843D3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A2E82C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Navne, output, forpligtelser og CV´er på nøgleeksperter og deres titler, jobbeskrivelser, minimumskvalifikationer, estimeret periode for involveringen i udførelsen af Tjenesteydelserne på hvert medlem af personalet og nøgleeksperter er beskrevet i delen om Organisation og Metode i kontrakten. Leverandøren skal informere Den Ordregivende Myndighed om alt ikke-ekspert personale, denne påtænker at anvende til implementeringen af kontrakten. Den Ordregivende Myndighed skal have ret til at modsætte sig Leverandørens valg af personale.</w:t>
      </w:r>
    </w:p>
    <w:p w14:paraId="755C3E3F"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6ECCDFE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13.2. Ingen ændringer skal foretages i personalet uden forudgående samtykke fra Den Ordregivende Myndighed. Leverandøren skal sørge for erstatningspersonale med mindst tilsvarende kvalifikationer og erfaring acceptabelt for Den Ordregivende Myndighed, hvis:</w:t>
      </w:r>
    </w:p>
    <w:p w14:paraId="44B7C724"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a)  på grund af død, sygdom eller ulykke er et medlem af Personalet ikke i stand til at fortsætte med at stille sine Tjenesteydelser til rådighed,</w:t>
      </w:r>
    </w:p>
    <w:p w14:paraId="595F7888"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3E9FEC0C"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b)  et hvilket som helst medlem af personalet findes af Den Ordregivende Myndighed som værende inkompetent eller uegnet til udførelsen af hans forpligtelser i henhold til Kontrakten,</w:t>
      </w:r>
    </w:p>
    <w:p w14:paraId="182F5EC1"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6C52D62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c) af en hvilken som helst grund uden for Leverandørens kontrol bliver det nødvendigt at erstatte et medlem af Personalet.</w:t>
      </w:r>
    </w:p>
    <w:p w14:paraId="40EE46F2"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024955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Anmodningen om erstatningspersonale skal ske skriftligt og angive årsagerne hertil. Leverandøren skal hurtigt skride til at anmode og foreslå erstatningspersonale, som mindst har tilsvarende kvalifikationer og erfaring. Vederlaget, der skal betales til erstatningspersonalet, kan ikke overskride, hvad det erstattede medlem af personalet modtog.</w:t>
      </w:r>
    </w:p>
    <w:p w14:paraId="66822C3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AE7B66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Leverandørens svigt med hensyn til at foreslå en erstatning for en nøgleekspert, der er tilfredsstillende for Den Ordregivende Myndighed, skal give Den Ordregivende Myndighed ret til at opsige kontrakten.</w:t>
      </w:r>
    </w:p>
    <w:p w14:paraId="164DD854"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370BD7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Tillægsomkostninger, der opstår på grund af personaleerstatningen, skal bæres af Leverandøren.</w:t>
      </w:r>
    </w:p>
    <w:p w14:paraId="572286B4"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629691DD"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13.3. Arbejdstimer</w:t>
      </w:r>
    </w:p>
    <w:p w14:paraId="4566A96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Leverandørens og/eller dennes personales arbejdsdage og -timer i det begunstigede land skal fastsættes på basis af lovene, regulativerne og sædvanerne i det begunstigede land og kravene til Tjenesteydelserne.</w:t>
      </w:r>
    </w:p>
    <w:p w14:paraId="0E7D66EE"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7BE266C3"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13.4. Ret til fridage/ferie</w:t>
      </w:r>
    </w:p>
    <w:p w14:paraId="378D50C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Enhver afholdelse af ferie-/fridage for personalet i perioden for implementering af kontrakten skal være på et tidspunkt, der er godkendt af Den Ordregivende Myndighed.</w:t>
      </w:r>
    </w:p>
    <w:p w14:paraId="4360F1EE"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792E192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Overtid, sygedagpenge og feriepenge anses for at være dækket af Leverandørens vederlag.</w:t>
      </w:r>
    </w:p>
    <w:p w14:paraId="78885B1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21A69ED" w14:textId="77777777" w:rsidR="007B31F2" w:rsidRPr="007B31F2" w:rsidRDefault="007B31F2" w:rsidP="007B31F2">
      <w:pPr>
        <w:suppressAutoHyphens/>
        <w:autoSpaceDN w:val="0"/>
        <w:spacing w:line="240" w:lineRule="auto"/>
        <w:jc w:val="both"/>
        <w:textAlignment w:val="baseline"/>
        <w:rPr>
          <w:rFonts w:ascii="Arial" w:hAnsi="Arial" w:cs="Arial"/>
          <w:b/>
          <w:bCs/>
          <w:sz w:val="14"/>
          <w:szCs w:val="14"/>
        </w:rPr>
      </w:pPr>
      <w:r w:rsidRPr="007B31F2">
        <w:rPr>
          <w:rFonts w:ascii="Arial" w:hAnsi="Arial" w:cs="Arial"/>
          <w:b/>
          <w:sz w:val="14"/>
        </w:rPr>
        <w:t>14. UNDERLEVERANCE</w:t>
      </w:r>
    </w:p>
    <w:p w14:paraId="6A5E7F56" w14:textId="77777777" w:rsidR="007B31F2" w:rsidRPr="007B31F2" w:rsidRDefault="007B31F2" w:rsidP="007B31F2">
      <w:pPr>
        <w:suppressAutoHyphens/>
        <w:autoSpaceDN w:val="0"/>
        <w:spacing w:line="240" w:lineRule="auto"/>
        <w:jc w:val="both"/>
        <w:textAlignment w:val="baseline"/>
        <w:rPr>
          <w:rFonts w:ascii="Arial" w:hAnsi="Arial" w:cs="Arial"/>
          <w:bCs/>
          <w:sz w:val="14"/>
          <w:szCs w:val="14"/>
        </w:rPr>
      </w:pPr>
      <w:r w:rsidRPr="007B31F2">
        <w:rPr>
          <w:rFonts w:ascii="Arial" w:hAnsi="Arial" w:cs="Arial"/>
          <w:sz w:val="14"/>
        </w:rPr>
        <w:t>Udover de underleverandører, der er nævnt i kontrakten, skal Leverandøren ikke indgå underleverance med eller engagere en anden leverandør til at udføre nogen som helst del af Tjenesteydelserne, uden forudgående skriftligt samtykke fra Den Ordregivende Myndighed.  Underleverandører skal tilfredsstille alle udvælgelseskriterier, der er gældende for tildelingen af kontrakten.</w:t>
      </w:r>
    </w:p>
    <w:p w14:paraId="46480911" w14:textId="77777777" w:rsidR="007B31F2" w:rsidRPr="007B31F2" w:rsidRDefault="007B31F2" w:rsidP="007B31F2">
      <w:pPr>
        <w:suppressAutoHyphens/>
        <w:autoSpaceDN w:val="0"/>
        <w:spacing w:line="240" w:lineRule="auto"/>
        <w:jc w:val="both"/>
        <w:textAlignment w:val="baseline"/>
        <w:rPr>
          <w:rFonts w:ascii="Arial" w:hAnsi="Arial" w:cs="Arial"/>
          <w:bCs/>
          <w:sz w:val="14"/>
          <w:szCs w:val="14"/>
        </w:rPr>
      </w:pPr>
    </w:p>
    <w:p w14:paraId="5490B08F" w14:textId="77777777" w:rsidR="007B31F2" w:rsidRPr="007B31F2" w:rsidRDefault="007B31F2" w:rsidP="007B31F2">
      <w:pPr>
        <w:suppressAutoHyphens/>
        <w:autoSpaceDN w:val="0"/>
        <w:spacing w:line="240" w:lineRule="auto"/>
        <w:jc w:val="both"/>
        <w:textAlignment w:val="baseline"/>
        <w:rPr>
          <w:rFonts w:ascii="Arial" w:hAnsi="Arial" w:cs="Arial"/>
          <w:bCs/>
          <w:sz w:val="14"/>
          <w:szCs w:val="14"/>
        </w:rPr>
      </w:pPr>
      <w:r w:rsidRPr="007B31F2">
        <w:rPr>
          <w:rFonts w:ascii="Arial" w:hAnsi="Arial" w:cs="Arial"/>
          <w:sz w:val="14"/>
        </w:rPr>
        <w:t>Den Ordregivende Myndighed skal ikke have nogen kontraktmæssige forbindelser med underleverandørerne. Bestemmelserne i kontrakten, herunder de generelle vilkår og betingelser, og i særdeleshed artikel 13.2 skal, hvor det er praktisk muligt, gælde for underleverandører og deres personale.</w:t>
      </w:r>
    </w:p>
    <w:p w14:paraId="4DD2408E" w14:textId="77777777" w:rsidR="007B31F2" w:rsidRPr="007B31F2" w:rsidRDefault="007B31F2" w:rsidP="007B31F2">
      <w:pPr>
        <w:suppressAutoHyphens/>
        <w:autoSpaceDN w:val="0"/>
        <w:spacing w:line="240" w:lineRule="auto"/>
        <w:jc w:val="both"/>
        <w:textAlignment w:val="baseline"/>
        <w:rPr>
          <w:rFonts w:ascii="Arial" w:hAnsi="Arial" w:cs="Arial"/>
          <w:b/>
          <w:bCs/>
          <w:sz w:val="14"/>
          <w:szCs w:val="14"/>
        </w:rPr>
      </w:pPr>
    </w:p>
    <w:p w14:paraId="160362ED"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15. ANSVAR</w:t>
      </w:r>
    </w:p>
    <w:p w14:paraId="1AF6E1B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Leverandøren skal for egen regning friholde, beskytte og forsvare Den Ordregivende Myndighed, dens repræsentanter og ansatte, fra og i mod alle </w:t>
      </w:r>
      <w:r w:rsidRPr="007B31F2">
        <w:rPr>
          <w:rFonts w:ascii="Arial" w:hAnsi="Arial"/>
          <w:sz w:val="14"/>
        </w:rPr>
        <w:t>handlinger, krav, tab eller skader, der opstår som konsekvens af en hvilken som helst handling eller udeladelse fra Leverandørens side i udøvelsen af Tjenesteydelserne, herunder enhver krænkelse af enhver juridisk bestemmelse, eller tredjeparters rettigheder, med hensyn til patenter, varemærker eller andre former for intellektuel ejendom så som ophavsrettigheder.</w:t>
      </w:r>
    </w:p>
    <w:p w14:paraId="0C3CCA4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3288EC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Den Ordregivende Myndigheds Godkendelse af Leverandørens rapporter og udstedelsen af et Certifikat for Fuldførelse skal ikke føre til ansvarsfrafaldelse for Leverandøren og skal ikke forhindre Den Ordregivende Myndighed i at kræve erstatning.</w:t>
      </w:r>
    </w:p>
    <w:p w14:paraId="15FA8712"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71C6D0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forblive ansvarlig for alle brud på sine forpligtelser i forhold til kontrakten i en sådan periode, efter Tjenesteydelserne er blevet ydet, som det er fastsat i lovgivningen, der regulerer kontrakten (</w:t>
      </w:r>
      <w:r w:rsidRPr="007B31F2">
        <w:rPr>
          <w:rFonts w:ascii="Arial" w:hAnsi="Arial" w:cs="Arial"/>
          <w:sz w:val="14"/>
        </w:rPr>
        <w:t>”</w:t>
      </w:r>
      <w:r w:rsidRPr="007B31F2">
        <w:rPr>
          <w:rFonts w:ascii="Arial" w:hAnsi="Arial"/>
          <w:sz w:val="14"/>
        </w:rPr>
        <w:t>ansvarsperioden</w:t>
      </w:r>
      <w:r w:rsidRPr="007B31F2">
        <w:rPr>
          <w:rFonts w:ascii="Arial" w:hAnsi="Arial" w:cs="Arial"/>
          <w:sz w:val="14"/>
        </w:rPr>
        <w:t>”</w:t>
      </w:r>
      <w:r w:rsidRPr="007B31F2">
        <w:rPr>
          <w:rFonts w:ascii="Arial" w:hAnsi="Arial"/>
          <w:sz w:val="14"/>
        </w:rPr>
        <w:t>). Tidsfristen er dog ikke gældende, hvis skaden opstår på grund af grov uagtsomhed eller forsætlig forsømmelse fra Leverandørens side.</w:t>
      </w:r>
    </w:p>
    <w:p w14:paraId="28901EFB"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3C0150C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cs="Arial"/>
          <w:sz w:val="14"/>
        </w:rPr>
        <w:t>I løbet af ansvarsperioden, eller så snart det er praktisk muligt efter dens udløb, skal Leverandøren for egen regning i henhold til Den Ordregivende Myndigheds instruktion afhjælpe alle mangler i udførelsen af Tjenesteydelserne. I tilfælde af Leverandørens forsømmelighed med hensyn til at udføre sådanne instruktioner, skal Den Ordregivende Myndighed have ret til at hyre en anden Leverandør til at udføre det samme for Leverandørens regning.</w:t>
      </w:r>
    </w:p>
    <w:p w14:paraId="1985F5EF" w14:textId="77777777" w:rsidR="007B31F2" w:rsidRPr="007B31F2" w:rsidRDefault="007B31F2" w:rsidP="007B31F2">
      <w:pPr>
        <w:suppressAutoHyphens/>
        <w:autoSpaceDN w:val="0"/>
        <w:spacing w:line="240" w:lineRule="auto"/>
        <w:jc w:val="both"/>
        <w:textAlignment w:val="baseline"/>
        <w:rPr>
          <w:rFonts w:ascii="Arial" w:hAnsi="Arial" w:cs="Arial"/>
          <w:sz w:val="14"/>
        </w:rPr>
      </w:pPr>
    </w:p>
    <w:p w14:paraId="43389868"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bookmarkStart w:id="10" w:name="_Toc110316564"/>
      <w:r w:rsidRPr="007B31F2">
        <w:rPr>
          <w:rFonts w:ascii="Arial" w:hAnsi="Arial"/>
          <w:b/>
          <w:bCs/>
          <w:sz w:val="14"/>
          <w:szCs w:val="20"/>
        </w:rPr>
        <w:t xml:space="preserve">16. FORSIKRING </w:t>
      </w:r>
      <w:bookmarkEnd w:id="10"/>
    </w:p>
    <w:p w14:paraId="6D3BABA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Inden 20 dage efter underskrift af kontrakten, skal Leverandøren udtage og opretholde, for hans egen regning, en fuldstændig skadesforsikringspolice, der dækker dennes professionelle ansvar i henhold til kontrakten og artikel 15 ovenfor, fra begyndelsesdatoen og indtil afslutningen på ansvarsperioden.</w:t>
      </w:r>
    </w:p>
    <w:p w14:paraId="25358974"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11E6E1D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Inden 20 dage efter underskrift af kontrakten, skal Leverandøren udtage og opretholde en fuldstændig skadesforsikringspolice for en sum op til det maksimale beløb forudset i lovgivningen i Den Ordregivende Myndigheds land og det beløb forudset i lovgivningen i det land, hvor Leverandøren har sit hovedkvarter, som skal dække, i perioden for implementeringen af kontrakten, de følgende risici:</w:t>
      </w:r>
    </w:p>
    <w:p w14:paraId="6171A4A7"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p>
    <w:p w14:paraId="5FC68E6E"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a)</w:t>
      </w:r>
      <w:r w:rsidRPr="007B31F2">
        <w:rPr>
          <w:rFonts w:ascii="Arial" w:hAnsi="Arial"/>
          <w:sz w:val="14"/>
        </w:rPr>
        <w:tab/>
        <w:t>tab eller beskadigelse af ejendom indkøbt for midler fastsat i henhold til kontrakten, eller produceret af Leverandøren;</w:t>
      </w:r>
    </w:p>
    <w:p w14:paraId="5F530426"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b)</w:t>
      </w:r>
      <w:r w:rsidRPr="007B31F2">
        <w:rPr>
          <w:rFonts w:ascii="Arial" w:hAnsi="Arial"/>
          <w:sz w:val="14"/>
        </w:rPr>
        <w:tab/>
        <w:t>tab eller beskadigelse af udstyr, materialer eller kontorfaciliteter, der er stillet til rådighed for Leverandøren af Den Ordregivende Myndighed;</w:t>
      </w:r>
    </w:p>
    <w:p w14:paraId="0ED31F1E"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c)</w:t>
      </w:r>
      <w:r w:rsidRPr="007B31F2">
        <w:rPr>
          <w:rFonts w:ascii="Arial" w:hAnsi="Arial"/>
          <w:sz w:val="14"/>
        </w:rPr>
        <w:tab/>
        <w:t>civilretligt ansvar for ulykker forårsaget af tredjeparter, der opstår på grund af handlinger udført af Leverandøren, dennes personale eller dennes pårørende;</w:t>
      </w:r>
    </w:p>
    <w:p w14:paraId="545D784C"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d)</w:t>
      </w:r>
      <w:r w:rsidRPr="007B31F2">
        <w:rPr>
          <w:rFonts w:ascii="Arial" w:hAnsi="Arial"/>
          <w:sz w:val="14"/>
        </w:rPr>
        <w:tab/>
        <w:t>arbejdsgiveransvar og kompensation til arbejdere for sit personale, og også i forbindelse med sygdom, ulykke og død, der har indflydelse på personalet og deres pårørende, herunder omkostning til hjemsendelse af helbredsårsager;</w:t>
      </w:r>
    </w:p>
    <w:p w14:paraId="20DCD081"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e)</w:t>
      </w:r>
      <w:r w:rsidRPr="007B31F2">
        <w:rPr>
          <w:rFonts w:ascii="Arial" w:hAnsi="Arial"/>
          <w:sz w:val="14"/>
        </w:rPr>
        <w:tab/>
        <w:t>sådan anden forsikring, som krævet i den gældende lovgivning i det begunstigede land.</w:t>
      </w:r>
    </w:p>
    <w:p w14:paraId="5237B6FC"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bookmarkStart w:id="11" w:name="_Toc110316565"/>
      <w:bookmarkStart w:id="12" w:name="_Ref28000431"/>
    </w:p>
    <w:p w14:paraId="3E73BE62" w14:textId="77777777" w:rsidR="007B31F2" w:rsidRPr="007B31F2" w:rsidRDefault="007B31F2" w:rsidP="007B31F2">
      <w:pPr>
        <w:suppressAutoHyphens/>
        <w:autoSpaceDN w:val="0"/>
        <w:spacing w:line="240" w:lineRule="auto"/>
        <w:textAlignment w:val="baseline"/>
        <w:rPr>
          <w:rFonts w:ascii="Arial" w:hAnsi="Arial" w:cs="Arial"/>
        </w:rPr>
      </w:pPr>
      <w:r w:rsidRPr="007B31F2">
        <w:rPr>
          <w:rFonts w:ascii="Arial" w:hAnsi="Arial" w:cs="Arial"/>
          <w:sz w:val="14"/>
        </w:rPr>
        <w:t>Forud for begyndelsesdatoen skal Leverandøren fremsende dokumentation til Den Ordregivende Myndighed om, at de ovennævnte forsikringer er blevet tegnet. I løbet af udførelsen af kontrakten skal Leverandøren, når det kræves, fremsende kopier til Den Ordregivende Myndighed af forsikringspolicer og kvitteringer for betalte præmier.</w:t>
      </w:r>
    </w:p>
    <w:p w14:paraId="795B9176"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48E8503B"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17. INTELLEKTUELLE OG INDUSTRIELLE EJENDOMSRETTIGHEDER</w:t>
      </w:r>
      <w:bookmarkEnd w:id="11"/>
      <w:bookmarkEnd w:id="12"/>
    </w:p>
    <w:p w14:paraId="135AC4B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Alle rapporter og data så som kort, diagrammer, tegninger, specifikationer, planer, statistikker, beregninger, databaser, software og støtteoptegnelser eller materialer, modtaget, indsamlet eller forberedt af Leverandøren i forbindelse med udførelsen af kontrakten skal, med copyright hertil, være Den Ordregivende Myndigheds absolutte ejendom. Leverandøren skal, ved kontraktens fuldførelse, levere alle sådanne dokumenter og data tilbage til den Ordregivende Myndighed. Leverandøren må ikke tilbageholde kopier af sådanne dokumenter og data og skal ikke anvende dem til formål, der ikke er relateret til kontrakten uden forudgående samtykke fra Den Ordregivende Myndighed.</w:t>
      </w:r>
    </w:p>
    <w:p w14:paraId="1C39A628"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6AA801CE"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ikke offentliggøre artikler, der relaterer sig til Tjenesteydelserne eller referere til dem, når han udfører nogen som helst form for Tjenesteydelser for andre, eller videregive information modtaget fra Den Ordregivende Myndighed uden forudgående skriftligt samtykke fra Den Ordregivende Myndighed.</w:t>
      </w:r>
    </w:p>
    <w:p w14:paraId="4A5A1B4B"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bookmarkStart w:id="13" w:name="_Toc110316580"/>
    </w:p>
    <w:p w14:paraId="7DD5F5D1"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18. OPTEGNELSER</w:t>
      </w:r>
      <w:bookmarkEnd w:id="13"/>
      <w:r w:rsidRPr="007B31F2">
        <w:rPr>
          <w:rFonts w:ascii="Arial" w:hAnsi="Arial"/>
          <w:b/>
          <w:bCs/>
          <w:sz w:val="14"/>
          <w:szCs w:val="20"/>
        </w:rPr>
        <w:t xml:space="preserve"> </w:t>
      </w:r>
    </w:p>
    <w:p w14:paraId="14445082"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føre separate, præcise og systematiske rapporter og journaler over Tjenesteydelserne i en sådan form og så detaljerede, som det er vanligt inden for professionen og tilstrækkeligt til nøjagtigt at kunne påvise, at antallet af arbejdsdage og den faktiske refusionsberettigede udgift identificeret på Leverandørens faktura(er) er blevet korrekt afholdt til udførelsen af Tjenesteydelserne.</w:t>
      </w:r>
    </w:p>
    <w:p w14:paraId="1BD14F30" w14:textId="77777777" w:rsidR="007B31F2" w:rsidRPr="007B31F2" w:rsidRDefault="007B31F2" w:rsidP="007B31F2">
      <w:pPr>
        <w:keepNext/>
        <w:keepLines/>
        <w:suppressAutoHyphens/>
        <w:autoSpaceDN w:val="0"/>
        <w:spacing w:line="240" w:lineRule="auto"/>
        <w:textAlignment w:val="baseline"/>
        <w:rPr>
          <w:rFonts w:ascii="Arial" w:hAnsi="Arial" w:cs="Arial"/>
          <w:sz w:val="14"/>
          <w:szCs w:val="14"/>
        </w:rPr>
      </w:pPr>
      <w:bookmarkStart w:id="14" w:name="_Ref27905352"/>
    </w:p>
    <w:p w14:paraId="47D7B49C" w14:textId="77777777" w:rsidR="007B31F2" w:rsidRPr="007B31F2" w:rsidRDefault="007B31F2" w:rsidP="007B31F2">
      <w:pPr>
        <w:keepNext/>
        <w:keepLines/>
        <w:suppressAutoHyphens/>
        <w:autoSpaceDN w:val="0"/>
        <w:spacing w:line="240" w:lineRule="auto"/>
        <w:jc w:val="both"/>
        <w:textAlignment w:val="baseline"/>
        <w:rPr>
          <w:rFonts w:ascii="Arial" w:hAnsi="Arial" w:cs="Arial"/>
          <w:sz w:val="14"/>
          <w:szCs w:val="14"/>
        </w:rPr>
      </w:pPr>
      <w:r w:rsidRPr="007B31F2">
        <w:rPr>
          <w:rFonts w:ascii="Arial" w:hAnsi="Arial"/>
          <w:sz w:val="14"/>
        </w:rPr>
        <w:t>Ved en honorar-baseret kontrakt skal Leverandøren føre arbejdssedler, der viser de dage, hvor Leverandørens personale har arbejdet. Arbejdssedlerne skal godkendes af Den Ordregivende Myndighed, enten af enhver anden person bemyndiget af Den Ordregivende Myndighed eller af Den Ordregivende Myndighed selv på månedlig basis. Beløbene, der er faktureret af Leverandøren, skal svare til disse arbejdssedler. I tilfælde af langtids-eksperter skal disse arbejdssedler vise antallet af dage, der er blevet arbejdet. I tilfælde af korttids-eksperter skal disse arbejdssedler vise antallet af timer, der er blevet arbejdet.</w:t>
      </w:r>
      <w:bookmarkEnd w:id="14"/>
      <w:r w:rsidRPr="007B31F2">
        <w:rPr>
          <w:rFonts w:ascii="Arial" w:hAnsi="Arial"/>
          <w:sz w:val="14"/>
        </w:rPr>
        <w:t xml:space="preserve"> Tid, der er anvendt til rejser udelukkende og nødvendige for Kontraktens formål, kan inkluderes i antallet af dage eller timer, som det er passende, noteret på disse arbejdssedler.</w:t>
      </w:r>
    </w:p>
    <w:p w14:paraId="3938AC2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E3101B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Sådanne rapporter skal opbevares i en 7-årig periode efter den endelige betaling har fundet sted i henhold til kontrakten. Disse dokumenter udgør al dokumentation vedrørende indtægt og udgift og al lagerbeholdning, nødvendigt til kontrol af støttende dokumenter, herunder arbejdssedler, fly- og transportbilletter, lønningssedler for betalt refusion til eksperterne og fakturaer eller kvitteringer for refusionsberettigede udgifter. Svigt med hensyn til at føre sådanne rapporter og optegnelser udgør et brud på kontrakten, som vil føre til opsigelsen af kontrakten.</w:t>
      </w:r>
    </w:p>
    <w:p w14:paraId="491C00D4"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p>
    <w:p w14:paraId="5258B110" w14:textId="77777777" w:rsidR="007B31F2" w:rsidRPr="007B31F2" w:rsidRDefault="007B31F2" w:rsidP="007B31F2">
      <w:pPr>
        <w:suppressAutoHyphens/>
        <w:autoSpaceDN w:val="0"/>
        <w:spacing w:line="240" w:lineRule="auto"/>
        <w:jc w:val="both"/>
        <w:textAlignment w:val="baseline"/>
        <w:rPr>
          <w:rFonts w:ascii="Arial" w:hAnsi="Arial" w:cs="Arial"/>
          <w:b/>
          <w:sz w:val="14"/>
          <w:szCs w:val="16"/>
        </w:rPr>
      </w:pPr>
      <w:r w:rsidRPr="007B31F2">
        <w:rPr>
          <w:rFonts w:ascii="Arial" w:hAnsi="Arial" w:cs="Arial"/>
          <w:b/>
          <w:sz w:val="14"/>
        </w:rPr>
        <w:t>19. DEN ORDREGIVENDE MYNDIGHEDS FORPLIGTELSER</w:t>
      </w:r>
    </w:p>
    <w:p w14:paraId="2F8D89CE"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19.1. Den Ordregivende Myndighed skal så hurtigt som muligt til Leverandøren fremsende al information og/eller dokumentation til dens rådighed, som kan være relevant for udførelsen af kontrakten.</w:t>
      </w:r>
    </w:p>
    <w:p w14:paraId="63EC7941"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Vedrørende alle sager, som Leverandøren korrekt har gjort opmærksom på skriftligt, skal Den Ordregivende Myndighed fremsætte sine beslutninger for ikke at forsinke Tjenesteydelserne og inden for en rimelig tid.</w:t>
      </w:r>
    </w:p>
    <w:p w14:paraId="01F48F27"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1E248B29"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cs="Arial"/>
          <w:sz w:val="14"/>
        </w:rPr>
        <w:t>19.2. Kontrakten skal specificere, hvorvidt Den Ordregivende Myndighed skal formidle Leverandøren udstyr, faciliteter, modsvarende personale eller specifik assistance, og skal i detaljer beskrive i henhold til hvilke betingelser. Hvis formidlingen af sådant aftalt modsvarende personale, udstyr, faciliteter eller assistance forsinkes eller ikke fremkommer, skal Leverandøren bestræbe sig på at udføre Tjenesteydelserne i så vidt omfang som muligt. Parterne skal aftale, hvordan de berørte dele af Tjenesteydelserne skal udføres, og de yderligere betalinger, hvis der er nogle forfaldne, skal ske fra Den Ordregivende Myndighed til Leverandøren som konsekvens af de yderligere udgifter.</w:t>
      </w:r>
    </w:p>
    <w:p w14:paraId="7AFB5C04" w14:textId="77777777" w:rsidR="007B31F2" w:rsidRPr="007B31F2" w:rsidRDefault="007B31F2" w:rsidP="007B31F2">
      <w:pPr>
        <w:suppressAutoHyphens/>
        <w:autoSpaceDN w:val="0"/>
        <w:spacing w:line="240" w:lineRule="auto"/>
        <w:jc w:val="both"/>
        <w:textAlignment w:val="baseline"/>
        <w:rPr>
          <w:rFonts w:ascii="Arial" w:hAnsi="Arial" w:cs="Arial"/>
          <w:b/>
          <w:sz w:val="14"/>
          <w:szCs w:val="16"/>
        </w:rPr>
      </w:pPr>
    </w:p>
    <w:p w14:paraId="1805F82C"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20. KONTRAKTPRIS OG BETALINGER</w:t>
      </w:r>
    </w:p>
    <w:p w14:paraId="380E670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Kontrakter er enten </w:t>
      </w:r>
      <w:r w:rsidRPr="007B31F2">
        <w:rPr>
          <w:rFonts w:ascii="Arial" w:hAnsi="Arial" w:cs="Arial"/>
          <w:sz w:val="14"/>
        </w:rPr>
        <w:t>”total</w:t>
      </w:r>
      <w:r w:rsidRPr="007B31F2">
        <w:rPr>
          <w:rFonts w:ascii="Arial" w:hAnsi="Arial"/>
          <w:sz w:val="14"/>
        </w:rPr>
        <w:t xml:space="preserve"> pris</w:t>
      </w:r>
      <w:r w:rsidRPr="007B31F2">
        <w:rPr>
          <w:rFonts w:ascii="Arial" w:hAnsi="Arial" w:cs="Arial"/>
          <w:sz w:val="14"/>
        </w:rPr>
        <w:t xml:space="preserve">” </w:t>
      </w:r>
      <w:r w:rsidRPr="007B31F2">
        <w:rPr>
          <w:rFonts w:ascii="Arial" w:hAnsi="Arial"/>
          <w:sz w:val="14"/>
        </w:rPr>
        <w:t xml:space="preserve">eller </w:t>
      </w:r>
      <w:r w:rsidRPr="007B31F2">
        <w:rPr>
          <w:rFonts w:ascii="Arial" w:hAnsi="Arial" w:cs="Arial"/>
          <w:sz w:val="14"/>
        </w:rPr>
        <w:t>”</w:t>
      </w:r>
      <w:r w:rsidRPr="007B31F2">
        <w:rPr>
          <w:rFonts w:ascii="Arial" w:hAnsi="Arial"/>
          <w:sz w:val="14"/>
        </w:rPr>
        <w:t>honorar-baserede</w:t>
      </w:r>
      <w:r w:rsidRPr="007B31F2">
        <w:rPr>
          <w:rFonts w:ascii="Arial" w:hAnsi="Arial" w:cs="Arial"/>
          <w:sz w:val="14"/>
        </w:rPr>
        <w:t>”</w:t>
      </w:r>
      <w:r w:rsidRPr="007B31F2">
        <w:rPr>
          <w:rFonts w:ascii="Arial" w:hAnsi="Arial"/>
          <w:sz w:val="14"/>
        </w:rPr>
        <w:t>.</w:t>
      </w:r>
    </w:p>
    <w:p w14:paraId="1B94715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20.1. Honorar-baseret kontrakt</w:t>
      </w:r>
    </w:p>
    <w:p w14:paraId="28CC9D47"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Under hensyntagen til Tjenesteydelserne udført af Leverandøren i henhold til kontrakten skal Den Ordregivende Myndighed til Leverandøren foretage sådanne betalinger af honorarer og sådanne refusionsberettigede omkostninger som fastlagt i kontrakten.</w:t>
      </w:r>
    </w:p>
    <w:p w14:paraId="4CBA66A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6005DB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Honorarer skal fastlægges på basis af faktisk anvendt tid af nøgleeksperterne i udførelsen af Tjenesteydelserne til honorarsatser specificeret i kontrakten. Honorarsatser anses for at være vederlag for alle Leverandørens aktiviteter i udførelsen af Tjenesteydelserne og for at dække alle Leverandørens påløbne udgifter og omkostninger, som ikke er inkluderet i de aftalte vederlagsomkostninger.</w:t>
      </w:r>
    </w:p>
    <w:p w14:paraId="77193CC1"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1E3CA62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Den Ordregivende Myndighed skal til Leverandøren refundere refusionsberettigede omkostninger og udgifter specificeret i kontrakten, der faktisk og rimeligt er påløbet ved udførelsen af Tjenesteydelserne.</w:t>
      </w:r>
    </w:p>
    <w:p w14:paraId="17C02C7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276D7CD"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Omkostninger og udgifter - som ikke er nævnt i kontrakten - skal anses for at være dækket af fortjenestens overhead inkluderet i honorarerne.</w:t>
      </w:r>
    </w:p>
    <w:p w14:paraId="6441B60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7F018B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Valutaen for betalingerne af honorarer og refusionsberettigede omkostninger og relevante vekselkurser er fastlagt i kontrakten.</w:t>
      </w:r>
    </w:p>
    <w:p w14:paraId="60F1AC0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326075AF"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20.2. Total pris kontrakt</w:t>
      </w:r>
    </w:p>
    <w:p w14:paraId="398F93D1"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 xml:space="preserve">Den totale pris dækker både Leverandørens og dennes personales honorarer og alle påløbne udgifter ved udførelsen af kontrakten. Den totale pris er til gengæld for alle Leverandørens forpligtelser i henhold til Kontrakten og alle sager og ting, der er nødvendige for den korrekte </w:t>
      </w:r>
      <w:r w:rsidRPr="007B31F2">
        <w:rPr>
          <w:rFonts w:ascii="Arial" w:hAnsi="Arial"/>
          <w:sz w:val="14"/>
        </w:rPr>
        <w:t>udførelse og fuldførelse af Tjenesteydelserne og udbedring af alle fejl og mangler heri.</w:t>
      </w:r>
    </w:p>
    <w:p w14:paraId="54267937"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630506F9"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20.3. Revision</w:t>
      </w:r>
    </w:p>
    <w:p w14:paraId="52E9700C"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Med mindre det er fastsat anderledes i kontrakten, skal den totale pris i en total pris kontrakt og honorarsatserne i en honorar-baseret kontrakt ikke revideres.</w:t>
      </w:r>
    </w:p>
    <w:p w14:paraId="607C6449"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1F201BE3"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20.4. Garantier</w:t>
      </w:r>
    </w:p>
    <w:p w14:paraId="2DDAA55D"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 xml:space="preserve">I tilfælde af, at der er aftalt en forudbetaling for honorarer og refusionsberettigede omkostninger (honorar-baseret kontrakt) eller en forhåndsfinansierings-betaling (total pris kontrakt) i Kontrakten, skal Den Ordregivende Myndigheds betaling af denne være afhængig af en forudgående præsentation fra Leverandørens side til Den Ordregivende Myndighed af en godkendt sikkerhed for udførelse, garanti for forudbetaling eller forhåndsfinansiering, hvis det er aftalt således og i henhold til betingelserne specificeret i Ydelseskontrakten. </w:t>
      </w:r>
    </w:p>
    <w:p w14:paraId="3806A8B8"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p>
    <w:p w14:paraId="72835CB4"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20.5. BETALINGSBETINGELSER</w:t>
      </w:r>
    </w:p>
    <w:p w14:paraId="348858A2" w14:textId="77777777" w:rsidR="007B31F2" w:rsidRPr="007B31F2" w:rsidRDefault="007B31F2" w:rsidP="007B31F2">
      <w:pPr>
        <w:suppressAutoHyphens/>
        <w:autoSpaceDN w:val="0"/>
        <w:spacing w:line="240" w:lineRule="auto"/>
        <w:jc w:val="both"/>
        <w:textAlignment w:val="baseline"/>
        <w:rPr>
          <w:rFonts w:ascii="Arial" w:hAnsi="Arial" w:cs="Arial"/>
          <w:sz w:val="14"/>
          <w:szCs w:val="16"/>
        </w:rPr>
      </w:pPr>
      <w:r w:rsidRPr="007B31F2">
        <w:rPr>
          <w:rFonts w:ascii="Arial" w:hAnsi="Arial"/>
          <w:sz w:val="14"/>
        </w:rPr>
        <w:t>Betalinger vil ske fra Den Ordregivende Myndigheds side med den hyppighed, de rater, tidsfrister, beløb og valutaer, og i henhold til de betingelser, især med hensyn til fakturaers indhold, specificeret i kontraktens særlige betingelser. Betaling af den endelige saldo skal være afhængig af Leverandørens udførelse af dennes forpligtelser i henhold til kontrakten og Den Ordregivende Myndigheds udstedelse af certifikatet for fuldførelse beskrevet i artikel 25.</w:t>
      </w:r>
    </w:p>
    <w:p w14:paraId="6DBD0069"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06C5B9E1"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20.6. Sen betaling</w:t>
      </w:r>
    </w:p>
    <w:p w14:paraId="6A78986B"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Hvis de fastsatte tidsrammer for Den Ordregivende Myndigheds betalinger er blevet overskredet med mere end to måneder, og i tilfælde hvor Den Ordregivende Myndighed ikke kan påkalde sig retten til suspendering eller tilbageholdelse af betalinger fastlagt i disse vilkår og betingelser, kan Leverandøren forlange renter beregnet for ethvert forfaldent beløb, prorate på antallet af dage for forsinkelse til den officielle bankrente i det begunstigede land (hvis de forfaldne beløb er i dette lands valuta), eller til den sats, der anvendes af Den Europæiske Centralbank (i tilfælde hvor forfaldne beløb er i Euro), plus 2% pro anno.</w:t>
      </w:r>
    </w:p>
    <w:p w14:paraId="2F7C3D1B"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4C40EE6E"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bookmarkStart w:id="15" w:name="_Toc110162055"/>
      <w:bookmarkStart w:id="16" w:name="_Toc110162232"/>
      <w:bookmarkStart w:id="17" w:name="_Toc110162345"/>
      <w:bookmarkStart w:id="18" w:name="_Toc110227214"/>
      <w:bookmarkStart w:id="19" w:name="_Toc110316511"/>
      <w:bookmarkStart w:id="20" w:name="_Toc110316582"/>
      <w:bookmarkStart w:id="21" w:name="_Ref500222817"/>
      <w:bookmarkStart w:id="22" w:name="_Ref500222925"/>
      <w:bookmarkStart w:id="23" w:name="_Toc110316610"/>
      <w:bookmarkEnd w:id="15"/>
      <w:bookmarkEnd w:id="16"/>
      <w:bookmarkEnd w:id="17"/>
      <w:bookmarkEnd w:id="18"/>
      <w:bookmarkEnd w:id="19"/>
      <w:bookmarkEnd w:id="20"/>
      <w:r w:rsidRPr="007B31F2">
        <w:rPr>
          <w:rFonts w:ascii="Arial" w:hAnsi="Arial"/>
          <w:b/>
          <w:bCs/>
          <w:sz w:val="14"/>
          <w:szCs w:val="20"/>
        </w:rPr>
        <w:t>21. FORSINKELSER I UDFØRELSEN</w:t>
      </w:r>
    </w:p>
    <w:p w14:paraId="7207BF9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Hvis Leverandøren ikke udfører Tjenesteydelserne inden for perioden for implementering specificeret i kontrakten, skal Den Ordregivende Myndighed, uden formel besked og med forbehold af dens andre forpligtelser i henhold til kontrakten, være berettiget til skadeserstatning for hver dag, eller en del heraf, som opstår mellem afslutningen på perioden for implementering specificeret i kontrakten og den faktiske afslutning på perioden for implementering.</w:t>
      </w:r>
    </w:p>
    <w:p w14:paraId="2E4DBE3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77877DB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Den daglige sats for skadeserstatning beregnes ved at dividere kontraktværdien med antallet af dage i perioden for implementering. </w:t>
      </w:r>
    </w:p>
    <w:p w14:paraId="23EF2D6D"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Hvis disse skadeserstatninger overskrider mere end 15% af kontraktværdien, kan Den Ordregivende Myndighed, efter at have givet Leverandøren besked:</w:t>
      </w:r>
    </w:p>
    <w:p w14:paraId="29AE74F5"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p>
    <w:p w14:paraId="24C9A3FC"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a)       opsige kontrakten; og</w:t>
      </w:r>
    </w:p>
    <w:p w14:paraId="66A4D13D"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b)       færdiggøre Tjenesteydelserne for Leverandørens egen regning</w:t>
      </w:r>
    </w:p>
    <w:p w14:paraId="5BFBF111"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p>
    <w:p w14:paraId="6B5C0632"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r w:rsidRPr="007B31F2">
        <w:rPr>
          <w:rFonts w:ascii="Arial" w:hAnsi="Arial"/>
          <w:b/>
          <w:bCs/>
          <w:sz w:val="14"/>
          <w:szCs w:val="20"/>
        </w:rPr>
        <w:t>22. BRUD PÅ KONTRAKTEN</w:t>
      </w:r>
      <w:bookmarkEnd w:id="21"/>
      <w:bookmarkEnd w:id="22"/>
      <w:bookmarkEnd w:id="23"/>
    </w:p>
    <w:p w14:paraId="44669105"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Hver part bryder kontrakten, når denne undlader at opfylde sine forpligtelser i henhold til kontrakten.</w:t>
      </w:r>
    </w:p>
    <w:p w14:paraId="2DD6332D"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0D760E55"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Når der opstår et brud på kontrakten, skal den part, der har lidt skade på grund af bruddet, være berettiget til følgende retsmidler:</w:t>
      </w:r>
    </w:p>
    <w:p w14:paraId="05108336" w14:textId="77777777" w:rsidR="007B31F2" w:rsidRPr="007B31F2" w:rsidRDefault="007B31F2" w:rsidP="007B31F2">
      <w:pPr>
        <w:suppressAutoHyphens/>
        <w:autoSpaceDN w:val="0"/>
        <w:spacing w:line="240" w:lineRule="auto"/>
        <w:ind w:left="567" w:hanging="567"/>
        <w:textAlignment w:val="baseline"/>
        <w:rPr>
          <w:rFonts w:ascii="Arial" w:hAnsi="Arial" w:cs="Arial"/>
          <w:sz w:val="14"/>
          <w:szCs w:val="14"/>
        </w:rPr>
      </w:pPr>
      <w:r w:rsidRPr="007B31F2">
        <w:rPr>
          <w:rFonts w:ascii="Arial" w:hAnsi="Arial"/>
          <w:sz w:val="14"/>
        </w:rPr>
        <w:t>a)</w:t>
      </w:r>
      <w:r w:rsidRPr="007B31F2">
        <w:rPr>
          <w:rFonts w:ascii="Arial" w:hAnsi="Arial"/>
          <w:sz w:val="14"/>
        </w:rPr>
        <w:tab/>
        <w:t>skadeserstatninger; og/eller</w:t>
      </w:r>
    </w:p>
    <w:p w14:paraId="65866829" w14:textId="77777777" w:rsidR="007B31F2" w:rsidRPr="007B31F2" w:rsidRDefault="007B31F2" w:rsidP="007B31F2">
      <w:pPr>
        <w:suppressAutoHyphens/>
        <w:autoSpaceDN w:val="0"/>
        <w:spacing w:line="240" w:lineRule="auto"/>
        <w:ind w:left="567" w:hanging="567"/>
        <w:textAlignment w:val="baseline"/>
        <w:rPr>
          <w:rFonts w:ascii="Arial" w:hAnsi="Arial" w:cs="Arial"/>
          <w:sz w:val="14"/>
          <w:szCs w:val="14"/>
        </w:rPr>
      </w:pPr>
      <w:r w:rsidRPr="007B31F2">
        <w:rPr>
          <w:rFonts w:ascii="Arial" w:hAnsi="Arial"/>
          <w:sz w:val="14"/>
        </w:rPr>
        <w:t>b)</w:t>
      </w:r>
      <w:r w:rsidRPr="007B31F2">
        <w:rPr>
          <w:rFonts w:ascii="Arial" w:hAnsi="Arial"/>
          <w:sz w:val="14"/>
        </w:rPr>
        <w:tab/>
        <w:t>opsigelse af kontrakten.</w:t>
      </w:r>
    </w:p>
    <w:p w14:paraId="7056D9EA"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4EF2CADC"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I alle tilfælde, hvor Den Ordregivende Myndighed er berettiget til erstatninger, kan den fratrække sådanne erstatninger fra alle forfaldne summer til Leverandøren eller påkalde sig den passende garanti.</w:t>
      </w:r>
    </w:p>
    <w:p w14:paraId="535D46A4"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3C6BF0EC"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Den Ordregivende Myndighed skal være berettiget til kompensation for enhver skade, som kommer frem, efter kontrakten er fuldført i henhold til den gældende lovgivning styrende for kontrakten.</w:t>
      </w:r>
    </w:p>
    <w:p w14:paraId="1406646E" w14:textId="77777777" w:rsidR="007B31F2" w:rsidRPr="007B31F2" w:rsidRDefault="007B31F2" w:rsidP="007B31F2">
      <w:pPr>
        <w:keepNext/>
        <w:suppressAutoHyphens/>
        <w:autoSpaceDN w:val="0"/>
        <w:spacing w:line="240" w:lineRule="auto"/>
        <w:textAlignment w:val="baseline"/>
        <w:outlineLvl w:val="0"/>
        <w:rPr>
          <w:rFonts w:ascii="Arial" w:hAnsi="Arial" w:cs="Arial"/>
          <w:bCs/>
          <w:sz w:val="14"/>
          <w:szCs w:val="14"/>
        </w:rPr>
      </w:pPr>
      <w:bookmarkStart w:id="24" w:name="_Toc110316612"/>
      <w:bookmarkStart w:id="25" w:name="_Ref500223698"/>
      <w:bookmarkStart w:id="26" w:name="_Ref500222953"/>
      <w:bookmarkStart w:id="27" w:name="_Ref500222944"/>
      <w:bookmarkStart w:id="28" w:name="_Ref500222874"/>
    </w:p>
    <w:p w14:paraId="54478981"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r w:rsidRPr="007B31F2">
        <w:rPr>
          <w:rFonts w:ascii="Arial" w:hAnsi="Arial"/>
          <w:b/>
          <w:bCs/>
          <w:sz w:val="14"/>
          <w:szCs w:val="20"/>
        </w:rPr>
        <w:t>23. SUSPENDERING AF UDFØRELSEN</w:t>
      </w:r>
      <w:bookmarkEnd w:id="24"/>
    </w:p>
    <w:p w14:paraId="577306E2" w14:textId="77777777" w:rsidR="007B31F2" w:rsidRPr="007B31F2" w:rsidRDefault="007B31F2" w:rsidP="007B31F2">
      <w:pPr>
        <w:suppressAutoHyphens/>
        <w:autoSpaceDN w:val="0"/>
        <w:spacing w:line="240" w:lineRule="auto"/>
        <w:textAlignment w:val="baseline"/>
        <w:rPr>
          <w:rFonts w:ascii="Arial" w:hAnsi="Arial" w:cs="Arial"/>
          <w:sz w:val="14"/>
          <w:szCs w:val="16"/>
        </w:rPr>
      </w:pPr>
      <w:r w:rsidRPr="007B31F2">
        <w:rPr>
          <w:rFonts w:ascii="Arial" w:hAnsi="Arial" w:cs="Arial"/>
          <w:sz w:val="14"/>
        </w:rPr>
        <w:t>Leverandøren skal, på Den Ordregivende Myndigheds anmodning, suspendere udførelsen af Tjenesteydelserne eller enhver del heraf i så lang tid og på en sådan måde, som Den Ordregivende Myndighed måtte finde nødvendigt.</w:t>
      </w:r>
    </w:p>
    <w:p w14:paraId="72DBF0F4"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p>
    <w:p w14:paraId="7AB7AD35" w14:textId="77777777" w:rsidR="007B31F2" w:rsidRPr="007B31F2" w:rsidRDefault="007B31F2" w:rsidP="007B31F2">
      <w:pPr>
        <w:keepNext/>
        <w:suppressAutoHyphens/>
        <w:autoSpaceDN w:val="0"/>
        <w:spacing w:line="240" w:lineRule="auto"/>
        <w:textAlignment w:val="baseline"/>
        <w:outlineLvl w:val="0"/>
        <w:rPr>
          <w:rFonts w:ascii="Arial" w:hAnsi="Arial" w:cs="Arial"/>
          <w:bCs/>
          <w:sz w:val="14"/>
          <w:szCs w:val="14"/>
        </w:rPr>
      </w:pPr>
      <w:r w:rsidRPr="007B31F2">
        <w:rPr>
          <w:rFonts w:ascii="Arial" w:hAnsi="Arial"/>
          <w:bCs/>
          <w:sz w:val="14"/>
          <w:szCs w:val="20"/>
        </w:rPr>
        <w:t>I et sådant tilfælde af suspendering skal Leverandøren straks skride til handling for at reducere omkostningerne på grund af suspenderingen til et minimum. I løbet af perioden for suspendering, og bortset fra de tilfælde, hvor suspenderingen er på grund af en hvilken som helst fejl fra Leverandørens side, skal Leverandøren refunderes rimelige og nødvendige ekstra omkostninger, der er opstået som resultat af suspenderingen.</w:t>
      </w:r>
    </w:p>
    <w:p w14:paraId="737CD219"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p>
    <w:p w14:paraId="1694EF10" w14:textId="77777777" w:rsidR="007B31F2" w:rsidRPr="007B31F2" w:rsidRDefault="007B31F2" w:rsidP="007B31F2">
      <w:pPr>
        <w:keepNext/>
        <w:suppressAutoHyphens/>
        <w:autoSpaceDN w:val="0"/>
        <w:spacing w:line="240" w:lineRule="auto"/>
        <w:textAlignment w:val="baseline"/>
        <w:outlineLvl w:val="0"/>
        <w:rPr>
          <w:rFonts w:ascii="Arial" w:hAnsi="Arial" w:cs="Arial"/>
          <w:b/>
          <w:bCs/>
          <w:sz w:val="14"/>
          <w:szCs w:val="14"/>
        </w:rPr>
      </w:pPr>
      <w:r w:rsidRPr="007B31F2">
        <w:rPr>
          <w:rFonts w:ascii="Arial" w:hAnsi="Arial"/>
          <w:b/>
          <w:bCs/>
          <w:sz w:val="14"/>
          <w:szCs w:val="20"/>
        </w:rPr>
        <w:t>24. ÆNDRING AF KONTRAKTEN</w:t>
      </w:r>
    </w:p>
    <w:p w14:paraId="6AA3F487" w14:textId="77777777" w:rsidR="007B31F2" w:rsidRPr="007B31F2" w:rsidRDefault="007B31F2" w:rsidP="007B31F2">
      <w:pPr>
        <w:suppressAutoHyphens/>
        <w:autoSpaceDN w:val="0"/>
        <w:spacing w:line="240" w:lineRule="auto"/>
        <w:textAlignment w:val="baseline"/>
        <w:rPr>
          <w:rFonts w:ascii="Arial" w:hAnsi="Arial" w:cs="Arial"/>
          <w:sz w:val="14"/>
          <w:szCs w:val="14"/>
        </w:rPr>
      </w:pPr>
      <w:r w:rsidRPr="007B31F2">
        <w:rPr>
          <w:rFonts w:ascii="Arial" w:hAnsi="Arial"/>
          <w:sz w:val="14"/>
        </w:rPr>
        <w:t xml:space="preserve">Væsentlige modifikationer til kontrakten, herunder modifikationer til det totale kontraktomfang, skal foretages ved hjælp af et tillæg. </w:t>
      </w:r>
    </w:p>
    <w:p w14:paraId="2EE8D655" w14:textId="77777777" w:rsidR="007B31F2" w:rsidRPr="007B31F2" w:rsidRDefault="007B31F2" w:rsidP="007B31F2">
      <w:pPr>
        <w:keepNext/>
        <w:suppressAutoHyphens/>
        <w:autoSpaceDN w:val="0"/>
        <w:spacing w:line="240" w:lineRule="auto"/>
        <w:textAlignment w:val="baseline"/>
        <w:outlineLvl w:val="0"/>
        <w:rPr>
          <w:rFonts w:ascii="Arial" w:hAnsi="Arial" w:cs="Arial"/>
          <w:bCs/>
          <w:sz w:val="14"/>
          <w:szCs w:val="14"/>
        </w:rPr>
      </w:pPr>
    </w:p>
    <w:p w14:paraId="357334F3"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25. CERTIFIKAT FOR FULDFØRELSE</w:t>
      </w:r>
    </w:p>
    <w:p w14:paraId="1FC31F5A"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r w:rsidRPr="007B31F2">
        <w:rPr>
          <w:rFonts w:ascii="Arial" w:hAnsi="Arial"/>
          <w:bCs/>
          <w:sz w:val="14"/>
          <w:szCs w:val="20"/>
        </w:rPr>
        <w:t>Ved fuldførelsen af Tjenesteydelserne, og så snart (a) Den Ordregivende Myndighed har godkendt Leverandørens fuldførelsesrapport, (b) Den Ordregivende Myndighed har godkendt Leverandørens endelige faktura og endelige reviderede opgørelse, skal Den Ordregivende Myndighed udlevere et certifikat for fuldførelse til Leverandøren.</w:t>
      </w:r>
    </w:p>
    <w:p w14:paraId="1B9687B4"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sz w:val="14"/>
          <w:szCs w:val="14"/>
        </w:rPr>
      </w:pPr>
      <w:bookmarkStart w:id="29" w:name="_Toc110316614"/>
    </w:p>
    <w:p w14:paraId="78E0CD38"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
          <w:bCs/>
          <w:sz w:val="14"/>
          <w:szCs w:val="14"/>
        </w:rPr>
      </w:pPr>
      <w:r w:rsidRPr="007B31F2">
        <w:rPr>
          <w:rFonts w:ascii="Arial" w:hAnsi="Arial"/>
          <w:b/>
          <w:bCs/>
          <w:sz w:val="14"/>
          <w:szCs w:val="20"/>
        </w:rPr>
        <w:t>26. OPSIGELSE FRA DEN ORDREGIVENDE MYNDIGHEDS SIDE</w:t>
      </w:r>
      <w:bookmarkEnd w:id="25"/>
      <w:bookmarkEnd w:id="26"/>
      <w:bookmarkEnd w:id="27"/>
      <w:bookmarkEnd w:id="28"/>
      <w:bookmarkEnd w:id="29"/>
    </w:p>
    <w:p w14:paraId="632DCC7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bookmarkStart w:id="30" w:name="_Ref500230046"/>
      <w:r w:rsidRPr="007B31F2">
        <w:rPr>
          <w:rFonts w:ascii="Arial" w:hAnsi="Arial"/>
          <w:sz w:val="14"/>
        </w:rPr>
        <w:t>26.1 Den Ordregivende Myndighed kan opsige kontrakten, efter at have givet Leverandøren 7 dages varsel, i ethvert af de følgende tilfælde:</w:t>
      </w:r>
      <w:bookmarkEnd w:id="30"/>
    </w:p>
    <w:p w14:paraId="6F09B317"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62286C98"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a)</w:t>
      </w:r>
      <w:r w:rsidRPr="007B31F2">
        <w:rPr>
          <w:rFonts w:ascii="Arial" w:hAnsi="Arial"/>
          <w:sz w:val="14"/>
        </w:rPr>
        <w:tab/>
        <w:t>Leverandøren har brudt sine forpligtelser i henhold til kontrakten og/eller undlader at udføre Tjenesteydelserne i væsentlig grad i henhold til kontrakten;</w:t>
      </w:r>
    </w:p>
    <w:p w14:paraId="43DAEB25"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b)</w:t>
      </w:r>
      <w:r w:rsidRPr="007B31F2">
        <w:rPr>
          <w:rFonts w:ascii="Arial" w:hAnsi="Arial"/>
          <w:sz w:val="14"/>
        </w:rPr>
        <w:tab/>
        <w:t>Leverandøren undlader inden for en rimelig tid at efterkomme en instruks givet af Den Ordregivende Myndighed, som kræver, at denne skal godtgøre forsømmeligheden eller udeladelsen i at udføre sine forpligtelser i henhold til kontrakten, som alvorligt har indflydelse på den korrekte og rettidige udførelse af Tjenesteydelserne;</w:t>
      </w:r>
    </w:p>
    <w:p w14:paraId="407BC1CF"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c)</w:t>
      </w:r>
      <w:r w:rsidRPr="007B31F2">
        <w:rPr>
          <w:rFonts w:ascii="Arial" w:hAnsi="Arial"/>
          <w:sz w:val="14"/>
        </w:rPr>
        <w:tab/>
        <w:t>Leverandøren nægter eller forsømmer at udføre instruktioner givet af Den Ordregivende Myndighed;</w:t>
      </w:r>
    </w:p>
    <w:p w14:paraId="66C6F418"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d)</w:t>
      </w:r>
      <w:r w:rsidRPr="007B31F2">
        <w:rPr>
          <w:rFonts w:ascii="Arial" w:hAnsi="Arial"/>
          <w:sz w:val="14"/>
        </w:rPr>
        <w:tab/>
        <w:t>Leverandørens erklæringer med hensyn til dennes valgbarhed (artikel 33) og/eller med hensyn til artikel 31 og 32 viser sig at have været usande eller ophører med at være sandfærdige;</w:t>
      </w:r>
    </w:p>
    <w:p w14:paraId="798F2B03"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e)</w:t>
      </w:r>
      <w:r w:rsidRPr="007B31F2">
        <w:rPr>
          <w:rFonts w:ascii="Arial" w:hAnsi="Arial"/>
          <w:sz w:val="14"/>
        </w:rPr>
        <w:tab/>
        <w:t>Leverandøren foretager en handling uden at anmode om eller opnå forudgående samtykke fra Den Ordregivende Myndighed i alle sager, hvor et sådant samtykke er krævet i henhold til Kontrakten;</w:t>
      </w:r>
    </w:p>
    <w:p w14:paraId="0471FA52"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f)     enhver af nøgleeksperterne ikke længere er til rådighed, og Leverandøren undlader at foreslå en erstatning, der er tilfredsstillende for Den Ordregivende Myndighed;</w:t>
      </w:r>
    </w:p>
    <w:p w14:paraId="239CC261"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 xml:space="preserve">g)   </w:t>
      </w:r>
      <w:r w:rsidRPr="007B31F2">
        <w:rPr>
          <w:rFonts w:ascii="Arial" w:hAnsi="Arial"/>
          <w:sz w:val="14"/>
        </w:rPr>
        <w:tab/>
        <w:t>enhver organisatorisk modifikation opstår, der involverer en ændring i den juridiske person, karakteren eller kontrollen af Leverandøren eller et joint venture-selskab eller et konsortium, medmindre en sådan modifikation er noteret i et tillæg til kontrakten;</w:t>
      </w:r>
    </w:p>
    <w:p w14:paraId="4FD9CB9E"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h)           Leverandøren undlader at tilvejebringe de krævede garantier eller forsikringer, eller hvis personen, der tilvejebringer den underliggende garanti eller forsikring, ikke er i stand til at overholde sine forpligtelser.</w:t>
      </w:r>
    </w:p>
    <w:p w14:paraId="71655811"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p>
    <w:p w14:paraId="57F0850D" w14:textId="77777777" w:rsidR="007B31F2" w:rsidRPr="007B31F2" w:rsidRDefault="007B31F2" w:rsidP="007B31F2">
      <w:pPr>
        <w:suppressAutoHyphens/>
        <w:autoSpaceDN w:val="0"/>
        <w:spacing w:line="240" w:lineRule="auto"/>
        <w:ind w:left="567" w:hanging="567"/>
        <w:jc w:val="both"/>
        <w:textAlignment w:val="baseline"/>
        <w:rPr>
          <w:rFonts w:ascii="Arial" w:hAnsi="Arial" w:cs="Arial"/>
          <w:sz w:val="14"/>
          <w:szCs w:val="14"/>
        </w:rPr>
      </w:pPr>
      <w:r w:rsidRPr="007B31F2">
        <w:rPr>
          <w:rFonts w:ascii="Arial" w:hAnsi="Arial"/>
          <w:sz w:val="14"/>
        </w:rPr>
        <w:t>26.2 Opsigelse fra Den Ordregivende Myndigheds side for nemheds skyld</w:t>
      </w:r>
    </w:p>
    <w:p w14:paraId="412D2DBF"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Den Ordregivende Myndighed kan opsige kontrakten i sin helhed eller en del af den for sin egen nemheds skyld med ikke mindre end 14 dages varsel. Den Ordregivende Myndighed skal ikke bruge denne ret til opsigelse med det formål at lade Tjenesteydelserne udføre af en anden leverandør, eller for at undgå en opsigelse af kontrakten fra Leverandørens side.</w:t>
      </w:r>
    </w:p>
    <w:p w14:paraId="7D40D30C" w14:textId="77777777" w:rsidR="007B31F2" w:rsidRPr="007B31F2" w:rsidRDefault="007B31F2" w:rsidP="007B31F2">
      <w:pPr>
        <w:suppressAutoHyphens/>
        <w:autoSpaceDN w:val="0"/>
        <w:spacing w:line="240" w:lineRule="auto"/>
        <w:textAlignment w:val="baseline"/>
        <w:rPr>
          <w:rFonts w:ascii="Arial" w:hAnsi="Arial" w:cs="Arial"/>
          <w:sz w:val="20"/>
          <w:szCs w:val="20"/>
        </w:rPr>
      </w:pPr>
    </w:p>
    <w:p w14:paraId="3AED6B52" w14:textId="77777777" w:rsidR="007B31F2" w:rsidRPr="007B31F2" w:rsidRDefault="007B31F2" w:rsidP="007B31F2">
      <w:pPr>
        <w:suppressAutoHyphens/>
        <w:autoSpaceDN w:val="0"/>
        <w:spacing w:line="240" w:lineRule="auto"/>
        <w:ind w:left="567" w:hanging="567"/>
        <w:jc w:val="both"/>
        <w:textAlignment w:val="baseline"/>
        <w:rPr>
          <w:rFonts w:ascii="Arial" w:hAnsi="Arial" w:cs="Arial"/>
          <w:b/>
          <w:sz w:val="14"/>
          <w:szCs w:val="14"/>
        </w:rPr>
      </w:pPr>
      <w:r w:rsidRPr="007B31F2">
        <w:rPr>
          <w:rFonts w:ascii="Arial" w:hAnsi="Arial"/>
          <w:b/>
          <w:sz w:val="14"/>
        </w:rPr>
        <w:t>27. OPSIGELSE FRA LEVERANDØRENS SIDE</w:t>
      </w:r>
    </w:p>
    <w:p w14:paraId="413AFB49"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kan opsige kontrakten, efter at have givet Den Ordregivende Myndighed 7 dages varsel, i ethvert af de følgende tilfælde:</w:t>
      </w:r>
    </w:p>
    <w:p w14:paraId="0EC6F8D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0244F101"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a)           Leverandøren har ikke modtaget betaling for den del af en hvilken som helst faktura, som ikke er blevet anfægtet af Den Ordregivende Myndighed, i løbet af 90 dage efter forfaldsdatoen for betalingen.</w:t>
      </w:r>
    </w:p>
    <w:p w14:paraId="29DE5CE0"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 xml:space="preserve">b) </w:t>
      </w:r>
      <w:r w:rsidRPr="007B31F2">
        <w:rPr>
          <w:rFonts w:ascii="Arial" w:hAnsi="Arial"/>
          <w:sz w:val="14"/>
        </w:rPr>
        <w:tab/>
        <w:t>perioden for suspendering af udførelsen af kontrakten i henhold til artikel 23 har overskredet seks måneder;</w:t>
      </w:r>
    </w:p>
    <w:p w14:paraId="529DC8FB"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c)</w:t>
      </w:r>
      <w:r w:rsidRPr="007B31F2">
        <w:rPr>
          <w:rFonts w:ascii="Arial" w:hAnsi="Arial"/>
          <w:sz w:val="14"/>
        </w:rPr>
        <w:tab/>
        <w:t>Den Ordregivende Myndighed har væsentligt brudt sine forpligtelser i henhold til Kontrakten og har ikke foretaget handlinger til at genoprette det samme inden 30 dage, efter at Den Ordregivende Myndighed har modtaget Leverandørens besked, der specificerer et sådant brud.</w:t>
      </w:r>
    </w:p>
    <w:p w14:paraId="0A341A3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0BDF0322"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Hvis Leverandøren er en naturlig person, skal kontrakten automatisk opsiges, hvis personen dør.</w:t>
      </w:r>
    </w:p>
    <w:p w14:paraId="0587DD9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484C79BD" w14:textId="77777777" w:rsidR="007B31F2" w:rsidRPr="007B31F2" w:rsidRDefault="007B31F2" w:rsidP="007B31F2">
      <w:pPr>
        <w:suppressAutoHyphens/>
        <w:autoSpaceDN w:val="0"/>
        <w:spacing w:line="240" w:lineRule="auto"/>
        <w:jc w:val="both"/>
        <w:textAlignment w:val="baseline"/>
        <w:rPr>
          <w:rFonts w:ascii="Arial" w:hAnsi="Arial" w:cs="Arial"/>
          <w:b/>
          <w:sz w:val="14"/>
          <w:szCs w:val="14"/>
        </w:rPr>
      </w:pPr>
      <w:r w:rsidRPr="007B31F2">
        <w:rPr>
          <w:rFonts w:ascii="Arial" w:hAnsi="Arial"/>
          <w:b/>
          <w:sz w:val="14"/>
        </w:rPr>
        <w:t>28. RETTIGHEDER OG FORPLIGTELSER VED OPSIGELSE</w:t>
      </w:r>
    </w:p>
    <w:p w14:paraId="38E734F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28.1. Ved opsigelsen af kontrakten ved meddelelse herom fra en af parterne til den anden, skal Leverandøren straks tage skridt til at bringe Tjenesteydelserne til ophør på en hurtig og ordentlig måde og på en sådan måde, så omkostningerne holdes på et minimum.</w:t>
      </w:r>
    </w:p>
    <w:p w14:paraId="18E85B8D"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50CE5F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28.2. Hvis Den Ordregivende Myndighed opsiger kontrakten i henhold til artikel 26.1, kan den, herefter, fuldføre Tjenesteydelserne selv, eller indgå en anden kontrakt med en tredjepart for Leverandørens regning. </w:t>
      </w:r>
    </w:p>
    <w:p w14:paraId="7ADE57D1"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3EDBE423"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Den Ordregivende Myndighed skal, så hurtigt som muligt efter opsigelse, godkende værdien af Tjenesteydelserne og alle forfaldne beløb til Leverandøren på datoen for opsigelse. Den skal, i overensstemmelse med artikel 28.1 og 28.3, foretage følgende betalinger til Leverandøren:</w:t>
      </w:r>
    </w:p>
    <w:p w14:paraId="14CBEC42"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 xml:space="preserve">(a)    </w:t>
      </w:r>
      <w:r w:rsidRPr="007B31F2">
        <w:rPr>
          <w:rFonts w:ascii="Arial" w:hAnsi="Arial"/>
          <w:sz w:val="14"/>
        </w:rPr>
        <w:tab/>
        <w:t>refusion i henhold til kontrakten for Tjenesteydelser udført tilfredsstillende inden ikrafttrædelsesdatoen for opsigelse;</w:t>
      </w:r>
    </w:p>
    <w:p w14:paraId="6E3355C6"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 xml:space="preserve">(b) </w:t>
      </w:r>
      <w:r w:rsidRPr="007B31F2">
        <w:rPr>
          <w:rFonts w:ascii="Arial" w:hAnsi="Arial"/>
          <w:sz w:val="14"/>
        </w:rPr>
        <w:tab/>
        <w:t xml:space="preserve">refusionsberettigede omkostninger (hvis honorar-baseret kontrakt) for omkostninger, der faktisk er påløbet inden ikrafttrædelsesdatoen for opsigelse; </w:t>
      </w:r>
    </w:p>
    <w:p w14:paraId="426E76CE"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r w:rsidRPr="007B31F2">
        <w:rPr>
          <w:rFonts w:ascii="Arial" w:hAnsi="Arial"/>
          <w:sz w:val="14"/>
        </w:rPr>
        <w:t>(c)</w:t>
      </w:r>
      <w:r w:rsidRPr="007B31F2">
        <w:rPr>
          <w:rFonts w:ascii="Arial" w:hAnsi="Arial"/>
          <w:sz w:val="14"/>
        </w:rPr>
        <w:tab/>
        <w:t>bortset fra i tilfælde af opsigelse i henhold til artikel 26.1 refusion af alle rimelige omkostninger, der kan henføres til den hurtige og ordentlige opsigelse af kontrakten;</w:t>
      </w:r>
    </w:p>
    <w:p w14:paraId="22D089A4" w14:textId="77777777" w:rsidR="007B31F2" w:rsidRPr="007B31F2" w:rsidRDefault="007B31F2" w:rsidP="007B31F2">
      <w:pPr>
        <w:tabs>
          <w:tab w:val="left" w:pos="540"/>
        </w:tabs>
        <w:suppressAutoHyphens/>
        <w:autoSpaceDN w:val="0"/>
        <w:spacing w:line="240" w:lineRule="auto"/>
        <w:ind w:left="540" w:hanging="540"/>
        <w:textAlignment w:val="baseline"/>
        <w:rPr>
          <w:rFonts w:ascii="Arial" w:hAnsi="Arial" w:cs="Arial"/>
          <w:sz w:val="14"/>
          <w:szCs w:val="14"/>
        </w:rPr>
      </w:pPr>
      <w:r w:rsidRPr="007B31F2">
        <w:rPr>
          <w:rFonts w:ascii="Arial" w:hAnsi="Arial"/>
          <w:sz w:val="14"/>
        </w:rPr>
        <w:t xml:space="preserve">(d)   </w:t>
      </w:r>
      <w:r w:rsidRPr="007B31F2">
        <w:rPr>
          <w:rFonts w:ascii="Arial" w:hAnsi="Arial"/>
          <w:sz w:val="14"/>
        </w:rPr>
        <w:tab/>
        <w:t xml:space="preserve">i tilfælde af opsigelse i henhold til artikel 26.2 og 27 refusion for faktiske og rimelige omkostninger, der er afholdt af Leverandøren som et direkte resultat af sådan opsigelse, og som ikke kunne have været undgået eller reduceret ved passende begrænsende foranstaltninger. </w:t>
      </w:r>
    </w:p>
    <w:p w14:paraId="353D1306" w14:textId="77777777" w:rsidR="007B31F2" w:rsidRPr="007B31F2" w:rsidRDefault="007B31F2" w:rsidP="007B31F2">
      <w:pPr>
        <w:suppressAutoHyphens/>
        <w:autoSpaceDN w:val="0"/>
        <w:spacing w:line="240" w:lineRule="auto"/>
        <w:ind w:left="540"/>
        <w:textAlignment w:val="baseline"/>
        <w:rPr>
          <w:rFonts w:ascii="Arial" w:hAnsi="Arial" w:cs="Arial"/>
        </w:rPr>
      </w:pPr>
      <w:r w:rsidRPr="007B31F2">
        <w:rPr>
          <w:rFonts w:ascii="Arial" w:hAnsi="Arial"/>
          <w:sz w:val="14"/>
        </w:rPr>
        <w:t>Leverandøren skal ikke være berettiget til at kræve, i tillæg til de ovennævnte beløb, kompensation for noget tab eller nogen lidt skade.</w:t>
      </w:r>
    </w:p>
    <w:p w14:paraId="030F9ABC" w14:textId="77777777" w:rsidR="007B31F2" w:rsidRPr="007B31F2" w:rsidRDefault="007B31F2" w:rsidP="007B31F2">
      <w:pPr>
        <w:suppressAutoHyphens/>
        <w:autoSpaceDN w:val="0"/>
        <w:spacing w:line="240" w:lineRule="auto"/>
        <w:ind w:left="540" w:hanging="540"/>
        <w:jc w:val="both"/>
        <w:textAlignment w:val="baseline"/>
        <w:rPr>
          <w:rFonts w:ascii="Arial" w:hAnsi="Arial" w:cs="Arial"/>
          <w:sz w:val="14"/>
          <w:szCs w:val="14"/>
        </w:rPr>
      </w:pPr>
    </w:p>
    <w:p w14:paraId="08AFD1B4"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28.3. I tilfælde af opsigelse af kontrakten af nogen som helst grund overhovedet, kan enhver garanti for forhåndsfinansiering, som kan have været stillet til Den Ordregivende Myndighed i henhold til artikel 20.4, påberåbes straks af Den Ordregivende Myndighed med det formål at tilbagebetale enhver saldo, der stadig skyldes til Den Ordregivende Myndighed af Leverandøren, og garantistilleren skal ikke forsinke betalingen eller gøre indsigelse af nogen grund overhovedet.</w:t>
      </w:r>
    </w:p>
    <w:p w14:paraId="5C0C8ABB"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68331C7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28.4. Hvis Den Ordregivende Myndighed opsiger kontrakten i henhold til artikel 26.1, skal den være berettiget til at inddrive ethvert tab, den har lidt op til den del af kontraktværdien, som svarer til den del af Tjenesteydelserne, som ikke, på grund af Leverandørens fejl, er blevet fuldført tilfredsstillende.</w:t>
      </w:r>
    </w:p>
    <w:p w14:paraId="0BD6D08E" w14:textId="77777777" w:rsidR="007B31F2" w:rsidRPr="007B31F2" w:rsidRDefault="007B31F2" w:rsidP="007B31F2">
      <w:pPr>
        <w:suppressAutoHyphens/>
        <w:autoSpaceDN w:val="0"/>
        <w:spacing w:line="240" w:lineRule="auto"/>
        <w:jc w:val="center"/>
        <w:textAlignment w:val="baseline"/>
        <w:rPr>
          <w:rFonts w:ascii="Arial" w:hAnsi="Arial" w:cs="Arial"/>
          <w:b/>
          <w:sz w:val="14"/>
        </w:rPr>
      </w:pPr>
    </w:p>
    <w:p w14:paraId="4B0B7F39" w14:textId="77777777" w:rsidR="007B31F2" w:rsidRPr="007B31F2" w:rsidRDefault="007B31F2" w:rsidP="007B31F2">
      <w:pPr>
        <w:keepNext/>
        <w:suppressAutoHyphens/>
        <w:autoSpaceDN w:val="0"/>
        <w:spacing w:line="240" w:lineRule="auto"/>
        <w:jc w:val="both"/>
        <w:textAlignment w:val="baseline"/>
        <w:outlineLvl w:val="0"/>
        <w:rPr>
          <w:rFonts w:ascii="Arial" w:hAnsi="Arial" w:cs="Arial"/>
          <w:bCs/>
          <w:caps/>
          <w:sz w:val="14"/>
          <w:szCs w:val="14"/>
        </w:rPr>
      </w:pPr>
      <w:r w:rsidRPr="007B31F2">
        <w:rPr>
          <w:rFonts w:ascii="Arial" w:hAnsi="Arial"/>
          <w:b/>
          <w:bCs/>
          <w:sz w:val="14"/>
          <w:szCs w:val="20"/>
        </w:rPr>
        <w:t xml:space="preserve">29. </w:t>
      </w:r>
      <w:bookmarkStart w:id="31" w:name="_Toc110316616"/>
      <w:r w:rsidRPr="007B31F2">
        <w:rPr>
          <w:rFonts w:ascii="Arial" w:hAnsi="Arial"/>
          <w:b/>
          <w:bCs/>
          <w:sz w:val="14"/>
          <w:szCs w:val="20"/>
        </w:rPr>
        <w:t>FORCE MAJEURE</w:t>
      </w:r>
      <w:bookmarkEnd w:id="31"/>
    </w:p>
    <w:p w14:paraId="131C8AEC"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Ingen af parterne skal anses for at have brudt deres forpligtelser i henhold til kontrakten, hvis udførelsen af sådanne forpligtelser er forhindret af omstændigheder hidrørende fra force majeure, som opstår efter datoen for underskriften af kontrakten af begge parter.</w:t>
      </w:r>
    </w:p>
    <w:p w14:paraId="490A31B6"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2721F2E1"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 xml:space="preserve">Termen </w:t>
      </w:r>
      <w:r w:rsidRPr="007B31F2">
        <w:rPr>
          <w:rFonts w:ascii="Arial" w:hAnsi="Arial" w:cs="Arial"/>
          <w:sz w:val="14"/>
        </w:rPr>
        <w:t>”</w:t>
      </w:r>
      <w:r w:rsidRPr="007B31F2">
        <w:rPr>
          <w:rFonts w:ascii="Arial" w:hAnsi="Arial"/>
          <w:sz w:val="14"/>
        </w:rPr>
        <w:t>force majeure</w:t>
      </w:r>
      <w:r w:rsidRPr="007B31F2">
        <w:rPr>
          <w:rFonts w:ascii="Arial" w:hAnsi="Arial" w:cs="Arial"/>
          <w:sz w:val="14"/>
        </w:rPr>
        <w:t>”</w:t>
      </w:r>
      <w:r w:rsidRPr="007B31F2">
        <w:rPr>
          <w:rFonts w:ascii="Arial" w:hAnsi="Arial"/>
          <w:sz w:val="14"/>
        </w:rPr>
        <w:t>, som anvendt heri skal betyde naturkatastrofer, strejker, lockouter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ude af hver af parternes kontrol, og som ved udøvelsen af rettidig omhu ikke kan overvindes af nogen af parterne. En part, der er berørt af en hændelse af force majeure skal tage alle rimelige forholdsregler for at fjerne denne parts manglende evne til at opfylde sine forpligtelser, herunder med minimal forsinkelse.</w:t>
      </w:r>
    </w:p>
    <w:p w14:paraId="5C6F5A75"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bookmarkStart w:id="32" w:name="_Ref500223777"/>
    </w:p>
    <w:p w14:paraId="36EE279A"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Hvis en af parterne mener, at en eller anden omstændighed af force majeure er indtrådt, som måtte have indflydelse på udførelsen af dennes forpligtelser, skal denne part orientere den anden part straks og give detaljer om karakteren, den formodede varighed og den sandsynlige effekt af disse omstændigheder. Med mindre det ellers forordnes skriftligt anderledes af Den Ordregivende Myndighed, skal Leverandøren fortsætte med at udføre sine forpligtelser i henhold til kontrakten i så vidt omfang, som det er rimeligt praktisk muligt og skal søge alle rimelige alternative muligheder for at udføre sine forpligtelser, som ikke forhindres af hændelsen af force majeure. Leverandøren skal ikke iværksætte sådanne alternative midler, med mindre han er blevet forordnet til at gøre det af Den Ordregivende Myndighed.</w:t>
      </w:r>
      <w:bookmarkEnd w:id="32"/>
    </w:p>
    <w:p w14:paraId="69720467"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p>
    <w:p w14:paraId="561FCBDE" w14:textId="77777777" w:rsidR="007B31F2" w:rsidRPr="007B31F2" w:rsidRDefault="007B31F2" w:rsidP="007B31F2">
      <w:pPr>
        <w:suppressAutoHyphens/>
        <w:autoSpaceDN w:val="0"/>
        <w:spacing w:line="240" w:lineRule="auto"/>
        <w:jc w:val="both"/>
        <w:textAlignment w:val="baseline"/>
        <w:rPr>
          <w:rFonts w:ascii="Arial" w:hAnsi="Arial" w:cs="Arial"/>
          <w:caps/>
          <w:sz w:val="14"/>
          <w:szCs w:val="14"/>
        </w:rPr>
      </w:pPr>
      <w:r w:rsidRPr="007B31F2">
        <w:rPr>
          <w:rFonts w:ascii="Arial" w:hAnsi="Arial"/>
          <w:b/>
          <w:sz w:val="14"/>
        </w:rPr>
        <w:t>30. ANVENDELIGE RETSREGLER OG RETSTVISTER</w:t>
      </w:r>
    </w:p>
    <w:p w14:paraId="1CDCE56F" w14:textId="77777777" w:rsidR="007B31F2" w:rsidRPr="007B31F2" w:rsidRDefault="007B31F2" w:rsidP="007B31F2">
      <w:pPr>
        <w:suppressAutoHyphens/>
        <w:autoSpaceDN w:val="0"/>
        <w:spacing w:line="240" w:lineRule="auto"/>
        <w:jc w:val="both"/>
        <w:textAlignment w:val="baseline"/>
        <w:outlineLvl w:val="0"/>
        <w:rPr>
          <w:rFonts w:ascii="Arial" w:hAnsi="Arial" w:cs="Arial"/>
          <w:sz w:val="14"/>
          <w:szCs w:val="14"/>
        </w:rPr>
      </w:pPr>
      <w:r w:rsidRPr="007B31F2">
        <w:rPr>
          <w:rFonts w:ascii="Arial" w:hAnsi="Arial"/>
          <w:sz w:val="14"/>
        </w:rPr>
        <w:lastRenderedPageBreak/>
        <w:t>Denne kontrakt er styret af, og skal fortolkes i overensstemmelse med lovgivningen i Den Ordregivende Myndigheds land.</w:t>
      </w:r>
    </w:p>
    <w:p w14:paraId="615A885F" w14:textId="77777777" w:rsidR="007B31F2" w:rsidRPr="007B31F2" w:rsidRDefault="007B31F2" w:rsidP="007B31F2">
      <w:pPr>
        <w:suppressAutoHyphens/>
        <w:autoSpaceDN w:val="0"/>
        <w:spacing w:line="240" w:lineRule="auto"/>
        <w:jc w:val="both"/>
        <w:textAlignment w:val="baseline"/>
        <w:outlineLvl w:val="0"/>
        <w:rPr>
          <w:rFonts w:ascii="Arial" w:hAnsi="Arial" w:cs="Arial"/>
          <w:b/>
          <w:caps/>
          <w:sz w:val="14"/>
          <w:szCs w:val="14"/>
        </w:rPr>
      </w:pPr>
    </w:p>
    <w:p w14:paraId="692E956D"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Alle retstvister eller brud på kontrakten, der opstår i henhold til denne kontrakt, skal løses i mindelighed, hvis det overhovedet er muligt. Hvis ikke muligt og medmindre det er bestemt anderledes i Ydelseskontrakten, skal det afgøres endeligt ved domstolsafgørelse, som skal afholdes i henhold til loven i Den Ordregivende Myndigheds land. Enhver afgørelse truffet af domstolene vil være endelig og direkte eksekverbar i Leverandørens land.</w:t>
      </w:r>
    </w:p>
    <w:p w14:paraId="3B276C89"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p>
    <w:p w14:paraId="727B99DC" w14:textId="77777777" w:rsidR="007B31F2" w:rsidRPr="007B31F2" w:rsidRDefault="007B31F2" w:rsidP="007B31F2">
      <w:pPr>
        <w:suppressAutoHyphens/>
        <w:autoSpaceDN w:val="0"/>
        <w:spacing w:line="240" w:lineRule="auto"/>
        <w:jc w:val="both"/>
        <w:textAlignment w:val="baseline"/>
        <w:rPr>
          <w:rFonts w:ascii="Arial" w:hAnsi="Arial" w:cs="Arial"/>
          <w:b/>
          <w:caps/>
          <w:color w:val="000000"/>
          <w:sz w:val="14"/>
          <w:szCs w:val="14"/>
        </w:rPr>
      </w:pPr>
      <w:r w:rsidRPr="007B31F2">
        <w:rPr>
          <w:rFonts w:ascii="Arial" w:hAnsi="Arial"/>
          <w:b/>
          <w:color w:val="000000"/>
          <w:sz w:val="14"/>
        </w:rPr>
        <w:t>31. MENNESKE- OG ARBEJDSRETTIGHEDER</w:t>
      </w:r>
    </w:p>
    <w:p w14:paraId="0ACA81D0"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color w:val="000000"/>
          <w:sz w:val="14"/>
        </w:rPr>
        <w:t xml:space="preserve">Leverandøren garanterer, at den og dens tilknyttede selskaber respekterer og opretholder menneskerettigheds- og arbejdstagerrettigheder defineret i national lov og i FN’s Verdenserklæring om Menneskerettighederne (1948) og Den Internationale Arbejdsorganisations erklæring om grundlæggende principper og rettigheder på arbejdet (1998). Derudover skal Leverandøren (og hvert medlem af et joint venture-selskab eller et konsortium) garantere, at han og hans tilknyttede selskaber overholder FN´s </w:t>
      </w:r>
      <w:r w:rsidRPr="007B31F2">
        <w:rPr>
          <w:rFonts w:ascii="Arial" w:hAnsi="Arial"/>
          <w:i/>
          <w:color w:val="000000"/>
          <w:sz w:val="14"/>
        </w:rPr>
        <w:t>Konvention om Barnets Rettigheder</w:t>
      </w:r>
      <w:r w:rsidRPr="007B31F2">
        <w:rPr>
          <w:rFonts w:ascii="Arial" w:hAnsi="Arial"/>
          <w:color w:val="000000"/>
          <w:sz w:val="14"/>
        </w:rPr>
        <w:t xml:space="preserve"> - </w:t>
      </w:r>
      <w:r w:rsidRPr="007B31F2">
        <w:rPr>
          <w:rFonts w:ascii="Arial" w:hAnsi="Arial"/>
          <w:sz w:val="14"/>
        </w:rPr>
        <w:t xml:space="preserve">UNGA Doc A/RES/44/25 (12. december 1989) med bilag </w:t>
      </w:r>
      <w:r w:rsidRPr="007B31F2">
        <w:rPr>
          <w:rFonts w:ascii="Arial" w:hAnsi="Arial" w:cs="Arial"/>
          <w:sz w:val="14"/>
        </w:rPr>
        <w:t xml:space="preserve">– </w:t>
      </w:r>
      <w:r w:rsidRPr="007B31F2">
        <w:rPr>
          <w:rFonts w:ascii="Arial" w:hAnsi="Arial"/>
          <w:sz w:val="14"/>
        </w:rPr>
        <w:t xml:space="preserve">og at han og hans tilknyttede selskaber, ikke har anvendt og ikke vil anvende tvangsarbejde som beskrevet i </w:t>
      </w:r>
      <w:r w:rsidRPr="007B31F2">
        <w:rPr>
          <w:rFonts w:ascii="Arial" w:hAnsi="Arial"/>
          <w:i/>
          <w:sz w:val="14"/>
        </w:rPr>
        <w:t>ILO-Konventionen om Tvangsarbejde C29 og i ILO-Konventionen om Afskaffelse af Tvangsarbejde C105</w:t>
      </w:r>
      <w:r w:rsidRPr="007B31F2">
        <w:rPr>
          <w:rFonts w:ascii="Arial" w:hAnsi="Arial"/>
          <w:sz w:val="14"/>
        </w:rPr>
        <w:t xml:space="preserve"> i Den Internationale Arbejdsorganisation (ILO). Derudover garanterer Leverandøren, at han, og hans tilknyttede selskaber, respekterer og opretholder grundlæggende sociale rettigheder og arbejdsbetingelser for sine ansatte. Ethvert brud på denne repræsentation og garanti, i fortiden eller i løbet af udførelsen af kontrakten, skal give Den Ordregivende Myndighed ret til at opsige kontrakten straks med en besked til Leverandøren, uden nogen omkostninger eller noget ansvar for Den Ordregivende Myndighed.</w:t>
      </w:r>
    </w:p>
    <w:p w14:paraId="15E2C9D4"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p>
    <w:p w14:paraId="38658582" w14:textId="77777777" w:rsidR="007B31F2" w:rsidRPr="007B31F2" w:rsidRDefault="007B31F2" w:rsidP="007B31F2">
      <w:pPr>
        <w:suppressAutoHyphens/>
        <w:autoSpaceDN w:val="0"/>
        <w:spacing w:line="240" w:lineRule="auto"/>
        <w:jc w:val="both"/>
        <w:textAlignment w:val="baseline"/>
        <w:rPr>
          <w:rFonts w:ascii="Arial" w:hAnsi="Arial" w:cs="Arial"/>
          <w:b/>
          <w:caps/>
          <w:sz w:val="14"/>
          <w:szCs w:val="14"/>
        </w:rPr>
      </w:pPr>
      <w:r w:rsidRPr="007B31F2">
        <w:rPr>
          <w:rFonts w:ascii="Arial" w:hAnsi="Arial"/>
          <w:b/>
          <w:sz w:val="14"/>
        </w:rPr>
        <w:t>32. MINER OG ANDRE VÅBEN</w:t>
      </w:r>
    </w:p>
    <w:p w14:paraId="29BFAE9C" w14:textId="77777777" w:rsidR="007B31F2" w:rsidRPr="007B31F2" w:rsidRDefault="007B31F2" w:rsidP="007B31F2">
      <w:pPr>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(og ethvert medlem af joint venture-selskabet eller et konsortium) garanterer, at han og hans tilknyttede virksomheder IKKE er involveret i noget forløb, salg, fremstilling eller transport af anti-personel miner og/eller klyngebomber eller komponenter, der anvendes til fremstillingen af anti-personel miner og/eller klyngebomber. Derudover garanterer Leverandøren, at det og dets tilknyttede selskaber IKKE er involveret i salg og / eller produktion af våben, der bidrager til krænkelser af humanitær folkeret, der er omfattet af Genève-konventionerne I-IV og yderligere protokoller: og De Forenede Nationers konvention om visse konventionelle våben (1980). Ethvert brud på denne repræsentation og garanti skal give Den Ordregivende Myndighed ret til at opsige kontrakten straks efter varsel.</w:t>
      </w:r>
    </w:p>
    <w:p w14:paraId="399A5D1B"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p>
    <w:p w14:paraId="71F2A4C1" w14:textId="77777777" w:rsidR="007B31F2" w:rsidRPr="007B31F2" w:rsidRDefault="007B31F2" w:rsidP="007B31F2">
      <w:pPr>
        <w:suppressAutoHyphens/>
        <w:autoSpaceDN w:val="0"/>
        <w:spacing w:line="240" w:lineRule="auto"/>
        <w:textAlignment w:val="baseline"/>
        <w:rPr>
          <w:rFonts w:ascii="Arial" w:hAnsi="Arial" w:cs="Arial"/>
          <w:b/>
          <w:sz w:val="14"/>
          <w:szCs w:val="14"/>
        </w:rPr>
      </w:pPr>
      <w:r w:rsidRPr="007B31F2">
        <w:rPr>
          <w:rFonts w:ascii="Arial" w:hAnsi="Arial"/>
          <w:b/>
          <w:sz w:val="14"/>
        </w:rPr>
        <w:t xml:space="preserve">33. INHABILITET </w:t>
      </w:r>
    </w:p>
    <w:p w14:paraId="04A7790D" w14:textId="77777777" w:rsidR="007B31F2" w:rsidRPr="007B31F2" w:rsidRDefault="007B31F2" w:rsidP="007B31F2">
      <w:p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 xml:space="preserve">Ved at underskrive kontrakten certificerer Leverandøren (eller, hvis et joint venture-selskab eller et konsortium, ethvert medlem heraf), at de IKKE er i en af nedennævnte situationer: </w:t>
      </w:r>
    </w:p>
    <w:p w14:paraId="27DBA1CB" w14:textId="77777777" w:rsidR="007B31F2" w:rsidRPr="007B31F2" w:rsidRDefault="007B31F2" w:rsidP="007B31F2">
      <w:pPr>
        <w:numPr>
          <w:ilvl w:val="0"/>
          <w:numId w:val="41"/>
        </w:num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 xml:space="preserve">De er gået konkurs eller er under afvikling, deres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 </w:t>
      </w:r>
    </w:p>
    <w:p w14:paraId="2FDAB9D2" w14:textId="77777777" w:rsidR="007B31F2" w:rsidRPr="007B31F2" w:rsidRDefault="007B31F2" w:rsidP="007B31F2">
      <w:pPr>
        <w:numPr>
          <w:ilvl w:val="0"/>
          <w:numId w:val="41"/>
        </w:num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 xml:space="preserve">De er blevet dømt for en overtrædelse, der vedrører deres faglige hæderlighed ved en dom, som har retsvirkning </w:t>
      </w:r>
      <w:r w:rsidRPr="007B31F2">
        <w:rPr>
          <w:rFonts w:ascii="Arial" w:hAnsi="Arial"/>
          <w:i/>
          <w:color w:val="000000"/>
          <w:sz w:val="14"/>
        </w:rPr>
        <w:t>res judicata;</w:t>
      </w:r>
    </w:p>
    <w:p w14:paraId="7517754B" w14:textId="77777777" w:rsidR="007B31F2" w:rsidRPr="007B31F2" w:rsidRDefault="007B31F2" w:rsidP="007B31F2">
      <w:pPr>
        <w:numPr>
          <w:ilvl w:val="0"/>
          <w:numId w:val="41"/>
        </w:numPr>
        <w:suppressAutoHyphens/>
        <w:autoSpaceDN w:val="0"/>
        <w:spacing w:line="240" w:lineRule="auto"/>
        <w:textAlignment w:val="baseline"/>
        <w:rPr>
          <w:rFonts w:ascii="Arial" w:hAnsi="Arial" w:cs="Arial"/>
          <w:color w:val="000000"/>
          <w:sz w:val="14"/>
          <w:szCs w:val="14"/>
        </w:rPr>
      </w:pPr>
      <w:r w:rsidRPr="007B31F2">
        <w:rPr>
          <w:rFonts w:ascii="Arial" w:hAnsi="Arial"/>
          <w:color w:val="000000"/>
          <w:sz w:val="14"/>
        </w:rPr>
        <w:t>De har været skyldige i grov tjenesteforseelse bevist på en hvilken som helst måde, som Den Ordregivende Myndighed kan retfærdiggøre;</w:t>
      </w:r>
    </w:p>
    <w:p w14:paraId="1FFBAD71" w14:textId="77777777" w:rsidR="007B31F2" w:rsidRPr="007B31F2" w:rsidRDefault="007B31F2" w:rsidP="007B31F2">
      <w:pPr>
        <w:numPr>
          <w:ilvl w:val="0"/>
          <w:numId w:val="41"/>
        </w:num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De har ikke opfyldt forpligtelserne med hensyn til betalingen af lovpligtige socialudgifter og betalingen af skatter i henhold til de juridiske bestemmelser i landet, hvor de er grundlagt, eller bestemmelserne i Den Lovgivende Myndigheds land eller bestemmelserne i det land, hvor kontrakten skal udføres;</w:t>
      </w:r>
    </w:p>
    <w:p w14:paraId="153990CF" w14:textId="77777777" w:rsidR="007B31F2" w:rsidRPr="007B31F2" w:rsidRDefault="007B31F2" w:rsidP="007B31F2">
      <w:pPr>
        <w:numPr>
          <w:ilvl w:val="0"/>
          <w:numId w:val="41"/>
        </w:numPr>
        <w:suppressAutoHyphens/>
        <w:autoSpaceDN w:val="0"/>
        <w:spacing w:line="240" w:lineRule="auto"/>
        <w:jc w:val="both"/>
        <w:textAlignment w:val="baseline"/>
        <w:rPr>
          <w:rFonts w:ascii="Arial" w:hAnsi="Arial" w:cs="Arial"/>
          <w:color w:val="000000"/>
          <w:sz w:val="14"/>
          <w:szCs w:val="14"/>
        </w:rPr>
      </w:pPr>
      <w:r w:rsidRPr="007B31F2">
        <w:rPr>
          <w:rFonts w:ascii="Arial" w:hAnsi="Arial"/>
          <w:color w:val="000000"/>
          <w:sz w:val="14"/>
        </w:rPr>
        <w:t xml:space="preserve">De har været genstand for en dom, som har retsvirkning af </w:t>
      </w:r>
      <w:r w:rsidRPr="007B31F2">
        <w:rPr>
          <w:rFonts w:ascii="Arial" w:hAnsi="Arial"/>
          <w:i/>
          <w:color w:val="000000"/>
          <w:sz w:val="14"/>
        </w:rPr>
        <w:t xml:space="preserve">res judicata </w:t>
      </w:r>
      <w:r w:rsidRPr="007B31F2">
        <w:rPr>
          <w:rFonts w:ascii="Arial" w:hAnsi="Arial"/>
          <w:color w:val="000000"/>
          <w:sz w:val="14"/>
        </w:rPr>
        <w:t>for bedrageri, korruption, involvering i en kriminel organisation eller enhver anden ulovlig handling, der kan være skadelig for Den Ordregivende Myndighed eller Det Europæiske Fællesskabs finansielle interesser;</w:t>
      </w:r>
    </w:p>
    <w:p w14:paraId="5C7516FC" w14:textId="77777777" w:rsidR="007B31F2" w:rsidRPr="007B31F2" w:rsidRDefault="007B31F2" w:rsidP="007B31F2">
      <w:pPr>
        <w:numPr>
          <w:ilvl w:val="0"/>
          <w:numId w:val="41"/>
        </w:numPr>
        <w:suppressAutoHyphens/>
        <w:autoSpaceDN w:val="0"/>
        <w:spacing w:line="240" w:lineRule="auto"/>
        <w:textAlignment w:val="baseline"/>
        <w:rPr>
          <w:rFonts w:ascii="Arial" w:hAnsi="Arial" w:cs="Arial"/>
          <w:sz w:val="14"/>
          <w:szCs w:val="14"/>
        </w:rPr>
      </w:pPr>
      <w:r w:rsidRPr="007B31F2">
        <w:rPr>
          <w:rFonts w:ascii="Arial" w:hAnsi="Arial"/>
          <w:sz w:val="14"/>
        </w:rPr>
        <w:t>Idet de følger en anden kontrakttildelingsprocedure eller procedure for tildeling af tilskud finansieret af EU-budgettet, eller følger en anden kontrakttildelingsprocedure udført af Den Ordregivende Myndighed eller en af deres partnere, er det blevet erklæret, at de alvorligt har brudt kontrakten på grund af svigt med hensyn til at overholde de kontraktmæssige forpligtelser.</w:t>
      </w:r>
    </w:p>
    <w:p w14:paraId="12FFADD2" w14:textId="77777777" w:rsidR="007B31F2" w:rsidRPr="007B31F2" w:rsidRDefault="007B31F2" w:rsidP="007B31F2">
      <w:pPr>
        <w:numPr>
          <w:ilvl w:val="0"/>
          <w:numId w:val="41"/>
        </w:numPr>
        <w:suppressAutoHyphens/>
        <w:autoSpaceDN w:val="0"/>
        <w:spacing w:line="240" w:lineRule="auto"/>
        <w:textAlignment w:val="baseline"/>
        <w:rPr>
          <w:rFonts w:ascii="Arial" w:hAnsi="Arial" w:cs="Arial"/>
          <w:sz w:val="14"/>
          <w:szCs w:val="14"/>
        </w:rPr>
      </w:pPr>
      <w:r w:rsidRPr="007B31F2">
        <w:rPr>
          <w:rFonts w:ascii="Arial" w:hAnsi="Arial" w:cs="Arial"/>
          <w:sz w:val="14"/>
          <w:szCs w:val="14"/>
        </w:rPr>
        <w:t>Han har gjort sig skyldig i at oprette en enhed under en anden jurisdiktion med det formål at omgå skattemæssige, sociale eller andre juridiske forpligtelser ved obligatorisk anvendelse i sit registrerede kontor, centrale administration eller hovedkontor.</w:t>
      </w:r>
    </w:p>
    <w:p w14:paraId="75BC16D2" w14:textId="77777777" w:rsidR="007B31F2" w:rsidRPr="007B31F2" w:rsidRDefault="007B31F2" w:rsidP="007B31F2">
      <w:pPr>
        <w:numPr>
          <w:ilvl w:val="0"/>
          <w:numId w:val="41"/>
        </w:numPr>
        <w:suppressAutoHyphens/>
        <w:autoSpaceDN w:val="0"/>
        <w:spacing w:line="240" w:lineRule="auto"/>
        <w:textAlignment w:val="baseline"/>
        <w:rPr>
          <w:rFonts w:ascii="Arial" w:hAnsi="Arial" w:cs="Arial"/>
          <w:sz w:val="14"/>
          <w:szCs w:val="14"/>
        </w:rPr>
      </w:pPr>
      <w:r w:rsidRPr="007B31F2">
        <w:rPr>
          <w:rFonts w:ascii="Arial" w:hAnsi="Arial" w:cs="Arial"/>
          <w:sz w:val="14"/>
          <w:szCs w:val="14"/>
        </w:rPr>
        <w:t>De er involveret i terrorismeaktiviteter, yder støtte til enkeltpersoner eller organisationer, der støtter terroraktiviteter, tolererer brugen af ​​terrorisme eller er involveret i levering af våben til enkeltpersoner eller organisationer, der er involveret i terrorisme.</w:t>
      </w:r>
      <w:r w:rsidRPr="007B31F2">
        <w:rPr>
          <w:rFonts w:ascii="Arial" w:hAnsi="Arial" w:cs="Arial"/>
          <w:sz w:val="14"/>
          <w:szCs w:val="14"/>
        </w:rPr>
        <w:tab/>
      </w:r>
    </w:p>
    <w:p w14:paraId="4BC465B5" w14:textId="77777777" w:rsidR="007B31F2" w:rsidRPr="007B31F2" w:rsidRDefault="007B31F2" w:rsidP="007B31F2">
      <w:pPr>
        <w:numPr>
          <w:ilvl w:val="0"/>
          <w:numId w:val="41"/>
        </w:numPr>
        <w:suppressAutoHyphens/>
        <w:autoSpaceDN w:val="0"/>
        <w:spacing w:line="240" w:lineRule="auto"/>
        <w:textAlignment w:val="baseline"/>
        <w:rPr>
          <w:rFonts w:ascii="Arial" w:hAnsi="Arial" w:cs="Arial"/>
          <w:sz w:val="14"/>
          <w:szCs w:val="14"/>
        </w:rPr>
      </w:pPr>
      <w:r w:rsidRPr="007B31F2">
        <w:rPr>
          <w:rFonts w:ascii="Arial" w:hAnsi="Arial" w:cs="Arial"/>
          <w:sz w:val="14"/>
          <w:szCs w:val="14"/>
        </w:rPr>
        <w:t>De er på en liste over sanktioner, der er udstedt af De Forenede Staters regering, FN, EU eller andre regeringer, der har udstedt terrorisme og sanktionslister.</w:t>
      </w:r>
    </w:p>
    <w:p w14:paraId="487EAE7D" w14:textId="77777777" w:rsidR="007B31F2" w:rsidRPr="007B31F2" w:rsidRDefault="007B31F2" w:rsidP="007B31F2">
      <w:pPr>
        <w:suppressAutoHyphens/>
        <w:autoSpaceDN w:val="0"/>
        <w:spacing w:line="240" w:lineRule="auto"/>
        <w:ind w:left="360"/>
        <w:jc w:val="both"/>
        <w:textAlignment w:val="baseline"/>
        <w:rPr>
          <w:rFonts w:ascii="Arial" w:hAnsi="Arial" w:cs="Arial"/>
          <w:b/>
          <w:bCs/>
          <w:color w:val="000000"/>
          <w:sz w:val="14"/>
          <w:szCs w:val="14"/>
        </w:rPr>
      </w:pPr>
    </w:p>
    <w:p w14:paraId="3EF8D42B" w14:textId="77777777" w:rsidR="007B31F2" w:rsidRPr="007B31F2" w:rsidRDefault="007B31F2" w:rsidP="007B31F2">
      <w:pPr>
        <w:suppressAutoHyphens/>
        <w:autoSpaceDN w:val="0"/>
        <w:spacing w:line="240" w:lineRule="auto"/>
        <w:textAlignment w:val="baseline"/>
        <w:rPr>
          <w:rFonts w:ascii="Arial" w:hAnsi="Arial" w:cs="Arial"/>
          <w:b/>
          <w:sz w:val="14"/>
          <w:szCs w:val="14"/>
        </w:rPr>
      </w:pPr>
      <w:r w:rsidRPr="007B31F2">
        <w:rPr>
          <w:rFonts w:ascii="Arial" w:hAnsi="Arial"/>
          <w:b/>
          <w:sz w:val="14"/>
        </w:rPr>
        <w:t>34. KONTROLLER OG REVISIONER</w:t>
      </w:r>
    </w:p>
    <w:p w14:paraId="6AF03888" w14:textId="77777777" w:rsidR="007B31F2" w:rsidRPr="007B31F2" w:rsidRDefault="007B31F2" w:rsidP="007B31F2">
      <w:pPr>
        <w:shd w:val="clear" w:color="auto" w:fill="FFFFFF"/>
        <w:suppressAutoHyphens/>
        <w:autoSpaceDN w:val="0"/>
        <w:spacing w:line="240" w:lineRule="auto"/>
        <w:jc w:val="both"/>
        <w:textAlignment w:val="baseline"/>
        <w:rPr>
          <w:rFonts w:ascii="Arial" w:hAnsi="Arial" w:cs="Arial"/>
          <w:sz w:val="14"/>
          <w:szCs w:val="14"/>
        </w:rPr>
      </w:pPr>
      <w:r w:rsidRPr="007B31F2">
        <w:rPr>
          <w:rFonts w:ascii="Arial" w:hAnsi="Arial"/>
          <w:sz w:val="14"/>
        </w:rPr>
        <w:t>Leverandøren skal tillade Den Ordregivende Myndighed eller dens repræsentanter at inspicere, på ethvert tidspunkt, rapporter inklusive finansielle og bogføringsmæssige dokumenter og tage kopier heraf og skal tillade Den Ordregivende Myndighed, Inspektøren, eller en hvilken som helst person, der er blevet bemyndiget hertil af den, herunder Europa-Kommissionen, Det Europæiske Kontor for Bekæmpelse af Svig og Revisionsretten i tilfælde af, at Kontrakten er finansieret af EU-budgettet, til hver en tid, at have adgang til dens finansielle bogføringsdokumenter, at revidere sådanne rapporter og opgørelsen både i løbet af og efter hensættelsen af Tjenesteydelsen. I særdeleshed kan Den Ordregivende Myndighed foretage en hvilken som helst dokumentation eller revision på stedet, den anser for nødvendig for at finde bevis i tilfælde af mistænkte usædvanlige kommercielle udgifter.</w:t>
      </w:r>
    </w:p>
    <w:p w14:paraId="1CB59B1D" w14:textId="77777777" w:rsidR="007B31F2" w:rsidRPr="007B31F2" w:rsidRDefault="007B31F2" w:rsidP="007B31F2">
      <w:pPr>
        <w:suppressAutoHyphens/>
        <w:autoSpaceDN w:val="0"/>
        <w:spacing w:line="240" w:lineRule="auto"/>
        <w:textAlignment w:val="baseline"/>
        <w:rPr>
          <w:rFonts w:ascii="Arial" w:hAnsi="Arial" w:cs="Arial"/>
          <w:sz w:val="14"/>
          <w:szCs w:val="14"/>
        </w:rPr>
      </w:pPr>
    </w:p>
    <w:p w14:paraId="7E0C7BFA" w14:textId="77777777" w:rsidR="007B31F2" w:rsidRPr="007B31F2" w:rsidRDefault="007B31F2" w:rsidP="007B31F2">
      <w:pPr>
        <w:suppressAutoHyphens/>
        <w:autoSpaceDN w:val="0"/>
        <w:spacing w:line="240" w:lineRule="auto"/>
        <w:textAlignment w:val="baseline"/>
        <w:rPr>
          <w:rFonts w:ascii="Arial" w:hAnsi="Arial" w:cs="Arial"/>
          <w:b/>
          <w:sz w:val="14"/>
          <w:szCs w:val="14"/>
        </w:rPr>
      </w:pPr>
      <w:r w:rsidRPr="007B31F2">
        <w:rPr>
          <w:rFonts w:ascii="Arial" w:hAnsi="Arial"/>
          <w:b/>
          <w:sz w:val="14"/>
        </w:rPr>
        <w:t>35. ANSVAR</w:t>
      </w:r>
    </w:p>
    <w:p w14:paraId="3FFD1ADC" w14:textId="77777777" w:rsidR="007B31F2" w:rsidRPr="007B31F2" w:rsidRDefault="007B31F2" w:rsidP="007B31F2">
      <w:pPr>
        <w:suppressAutoHyphens/>
        <w:autoSpaceDN w:val="0"/>
        <w:spacing w:line="240" w:lineRule="auto"/>
        <w:textAlignment w:val="baseline"/>
        <w:rPr>
          <w:rFonts w:ascii="Arial" w:hAnsi="Arial"/>
          <w:sz w:val="14"/>
        </w:rPr>
      </w:pPr>
      <w:r w:rsidRPr="007B31F2">
        <w:rPr>
          <w:rFonts w:ascii="Arial" w:hAnsi="Arial"/>
          <w:sz w:val="14"/>
        </w:rPr>
        <w:t xml:space="preserve">Under ingen omstændigheder og ikke af nogen som helst grund overhovedet vil den Bagvedstående donor dække nogen som helst anmodning om kompensation eller betaling direkte fremsendt af (Den Ordregivende Myndigheds) Leverandører. </w:t>
      </w:r>
    </w:p>
    <w:p w14:paraId="6BFC3945" w14:textId="77777777" w:rsidR="007B31F2" w:rsidRPr="007B31F2" w:rsidRDefault="007B31F2" w:rsidP="007B31F2">
      <w:pPr>
        <w:suppressAutoHyphens/>
        <w:autoSpaceDN w:val="0"/>
        <w:spacing w:line="240" w:lineRule="auto"/>
        <w:textAlignment w:val="baseline"/>
        <w:rPr>
          <w:rFonts w:ascii="Arial" w:hAnsi="Arial"/>
          <w:sz w:val="14"/>
        </w:rPr>
      </w:pPr>
    </w:p>
    <w:p w14:paraId="462DF39E" w14:textId="77777777" w:rsidR="007B31F2" w:rsidRPr="007B31F2" w:rsidRDefault="007B31F2" w:rsidP="007B31F2">
      <w:pPr>
        <w:suppressAutoHyphens/>
        <w:autoSpaceDN w:val="0"/>
        <w:spacing w:line="240" w:lineRule="auto"/>
        <w:textAlignment w:val="baseline"/>
        <w:rPr>
          <w:rFonts w:ascii="Arial" w:hAnsi="Arial"/>
          <w:b/>
          <w:sz w:val="14"/>
        </w:rPr>
      </w:pPr>
      <w:r w:rsidRPr="007B31F2">
        <w:rPr>
          <w:rFonts w:ascii="Arial" w:hAnsi="Arial"/>
          <w:b/>
          <w:sz w:val="14"/>
        </w:rPr>
        <w:t>36. DATABESKYTTELSE</w:t>
      </w:r>
    </w:p>
    <w:p w14:paraId="6BE7CF6F" w14:textId="77777777" w:rsidR="007B31F2" w:rsidRPr="007B31F2" w:rsidRDefault="007B31F2" w:rsidP="007B31F2">
      <w:pPr>
        <w:suppressAutoHyphens/>
        <w:autoSpaceDN w:val="0"/>
        <w:spacing w:line="240" w:lineRule="auto"/>
        <w:textAlignment w:val="baseline"/>
        <w:rPr>
          <w:rFonts w:ascii="Arial" w:hAnsi="Arial"/>
          <w:bCs/>
          <w:sz w:val="14"/>
        </w:rPr>
        <w:sectPr w:rsidR="007B31F2" w:rsidRPr="007B31F2" w:rsidSect="007B31F2">
          <w:headerReference w:type="even" r:id="rId35"/>
          <w:headerReference w:type="default" r:id="rId36"/>
          <w:footerReference w:type="even" r:id="rId37"/>
          <w:footerReference w:type="default" r:id="rId38"/>
          <w:headerReference w:type="first" r:id="rId39"/>
          <w:footerReference w:type="first" r:id="rId40"/>
          <w:pgSz w:w="12240" w:h="15840"/>
          <w:pgMar w:top="1232" w:right="1134" w:bottom="1701" w:left="1134" w:header="720" w:footer="454" w:gutter="0"/>
          <w:cols w:num="2" w:space="709"/>
          <w:docGrid w:linePitch="360"/>
        </w:sectPr>
      </w:pPr>
      <w:r w:rsidRPr="007B31F2">
        <w:rPr>
          <w:rFonts w:ascii="Arial" w:hAnsi="Arial"/>
          <w:bCs/>
          <w:sz w:val="14"/>
        </w:rPr>
        <w:t>Hvis den Ordregivende Myndighed er underlagt EU-direktiv 95/46 / EF (generel fordring om databeskyttelse), og hvis Leverandøren behandler personoplysninger i forbindelse med at afgive et tilbud (f.eks. Cv'er fra både nøgle- og tekniske eksperter) og / eller ved implementering af en kontrakt (f.eks. udskiftning af eksperter) skal Leverandøren gøre det i overensstemmelse med EU-direktiv 95/46 / EF (generel fordring om databeskyttelse) og informere de registrerede om detaljerne i behandlingen og meddele Den Ordregivende Myndigheds privatlivspolitik til</w:t>
      </w:r>
    </w:p>
    <w:bookmarkEnd w:id="5"/>
    <w:p w14:paraId="774ACE9F" w14:textId="6D99EF80" w:rsidR="00841558" w:rsidRPr="00841558" w:rsidRDefault="00841558" w:rsidP="00841558">
      <w:pPr>
        <w:suppressAutoHyphens/>
        <w:autoSpaceDN w:val="0"/>
        <w:spacing w:after="160" w:line="242" w:lineRule="auto"/>
        <w:jc w:val="both"/>
        <w:textAlignment w:val="baseline"/>
        <w:rPr>
          <w:rFonts w:ascii="Calibri" w:eastAsia="Calibri" w:hAnsi="Calibri"/>
          <w:sz w:val="22"/>
          <w:szCs w:val="22"/>
          <w:lang w:eastAsia="en-US"/>
        </w:rPr>
      </w:pPr>
      <w:r w:rsidRPr="00841558">
        <w:rPr>
          <w:rFonts w:ascii="Arial" w:eastAsia="Calibri" w:hAnsi="Arial" w:cs="Arial"/>
          <w:b/>
          <w:bCs/>
          <w:noProof/>
          <w:sz w:val="32"/>
          <w:szCs w:val="32"/>
          <w:lang w:eastAsia="en-GB"/>
        </w:rPr>
        <w:lastRenderedPageBreak/>
        <w:drawing>
          <wp:anchor distT="0" distB="0" distL="114300" distR="114300" simplePos="0" relativeHeight="251661312" behindDoc="0" locked="0" layoutInCell="1" allowOverlap="1" wp14:anchorId="69F9109E" wp14:editId="12FF7955">
            <wp:simplePos x="0" y="0"/>
            <wp:positionH relativeFrom="margin">
              <wp:align>right</wp:align>
            </wp:positionH>
            <wp:positionV relativeFrom="paragraph">
              <wp:posOffset>237726</wp:posOffset>
            </wp:positionV>
            <wp:extent cx="6113145" cy="1677035"/>
            <wp:effectExtent l="0" t="0" r="1905" b="0"/>
            <wp:wrapThrough wrapText="bothSides">
              <wp:wrapPolygon edited="0">
                <wp:start x="0" y="0"/>
                <wp:lineTo x="0" y="21346"/>
                <wp:lineTo x="21539" y="21346"/>
                <wp:lineTo x="21539" y="0"/>
                <wp:lineTo x="0" y="0"/>
              </wp:wrapPolygon>
            </wp:wrapThrough>
            <wp:docPr id="325170112" name="Picture 2"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25170112" name="Picture 2" descr="A close-up of a sign&#10;&#10;Description automatically generated"/>
                    <pic:cNvPicPr/>
                  </pic:nvPicPr>
                  <pic:blipFill rotWithShape="1">
                    <a:blip r:embed="rId41"/>
                    <a:srcRect r="2075"/>
                    <a:stretch/>
                  </pic:blipFill>
                  <pic:spPr bwMode="auto">
                    <a:xfrm>
                      <a:off x="0" y="0"/>
                      <a:ext cx="6113145" cy="1677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41558">
        <w:rPr>
          <w:rFonts w:ascii="Arial" w:eastAsia="Calibri" w:hAnsi="Arial" w:cs="Arial"/>
          <w:b/>
          <w:bCs/>
          <w:sz w:val="32"/>
          <w:szCs w:val="32"/>
          <w:lang w:eastAsia="en-US"/>
        </w:rPr>
        <w:t>Bilag 5:</w:t>
      </w:r>
      <w:r w:rsidRPr="00841558">
        <w:rPr>
          <w:rFonts w:ascii="Calibri" w:eastAsia="Calibri" w:hAnsi="Calibri"/>
          <w:sz w:val="22"/>
          <w:szCs w:val="22"/>
          <w:lang w:eastAsia="en-US"/>
        </w:rPr>
        <w:t xml:space="preserve"> </w:t>
      </w:r>
    </w:p>
    <w:p w14:paraId="2EA1DEA4" w14:textId="77777777" w:rsidR="009B2CF7" w:rsidRPr="00E92E75" w:rsidRDefault="009B2CF7" w:rsidP="00841558">
      <w:pPr>
        <w:suppressAutoHyphens/>
        <w:autoSpaceDN w:val="0"/>
        <w:spacing w:after="200" w:line="242" w:lineRule="auto"/>
        <w:jc w:val="both"/>
        <w:textAlignment w:val="baseline"/>
        <w:rPr>
          <w:rFonts w:ascii="Arial" w:eastAsia="Calibri" w:hAnsi="Arial"/>
          <w:b/>
          <w:bCs/>
          <w:sz w:val="14"/>
          <w:szCs w:val="14"/>
          <w:lang w:eastAsia="en-US"/>
        </w:rPr>
        <w:sectPr w:rsidR="009B2CF7" w:rsidRPr="00E92E75" w:rsidSect="007B4235">
          <w:footnotePr>
            <w:numStart w:val="2"/>
          </w:footnotePr>
          <w:pgSz w:w="11906" w:h="16838"/>
          <w:pgMar w:top="1701" w:right="1134" w:bottom="1701" w:left="1134" w:header="708" w:footer="454" w:gutter="0"/>
          <w:cols w:space="708"/>
          <w:docGrid w:linePitch="360"/>
        </w:sectPr>
      </w:pPr>
    </w:p>
    <w:p w14:paraId="0BE5930A" w14:textId="77777777" w:rsidR="00841558" w:rsidRPr="00841558" w:rsidRDefault="00841558" w:rsidP="00841558">
      <w:pPr>
        <w:suppressAutoHyphens/>
        <w:autoSpaceDN w:val="0"/>
        <w:spacing w:after="200" w:line="242" w:lineRule="auto"/>
        <w:jc w:val="both"/>
        <w:textAlignment w:val="baseline"/>
        <w:rPr>
          <w:rFonts w:ascii="Calibri" w:eastAsia="Calibri" w:hAnsi="Calibri"/>
          <w:sz w:val="16"/>
          <w:szCs w:val="16"/>
          <w:lang w:eastAsia="en-US"/>
        </w:rPr>
      </w:pPr>
      <w:r w:rsidRPr="00841558">
        <w:rPr>
          <w:rFonts w:ascii="Arial" w:eastAsia="Calibri" w:hAnsi="Arial"/>
          <w:b/>
          <w:bCs/>
          <w:sz w:val="14"/>
          <w:szCs w:val="14"/>
          <w:lang w:eastAsia="en-US"/>
        </w:rPr>
        <w:t>Med dette Adfærdskodeks</w:t>
      </w:r>
      <w:r w:rsidRPr="00841558">
        <w:rPr>
          <w:rFonts w:ascii="Arial" w:eastAsia="Calibri" w:hAnsi="Arial"/>
          <w:sz w:val="14"/>
          <w:szCs w:val="14"/>
          <w:lang w:eastAsia="en-US"/>
        </w:rPr>
        <w:t xml:space="preserve"> skitserer Den Ordregivende Myndighed de </w:t>
      </w:r>
      <w:r w:rsidRPr="00841558">
        <w:rPr>
          <w:rFonts w:ascii="Arial" w:eastAsia="Calibri" w:hAnsi="Arial"/>
          <w:sz w:val="16"/>
          <w:szCs w:val="16"/>
          <w:lang w:eastAsia="en-US"/>
        </w:rPr>
        <w:t>etiske principper og standarder som Leverandører er forpligtet til at følge og opretholde. Den Ordregivende Myndighed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146A20E" w14:textId="77777777" w:rsidR="00841558" w:rsidRPr="00841558" w:rsidRDefault="00841558" w:rsidP="00841558">
      <w:pPr>
        <w:suppressAutoHyphens/>
        <w:autoSpaceDN w:val="0"/>
        <w:spacing w:after="20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Dette Adfærdskodeks er i overensstemmelse med anbefalinger fra Dansk Initiativ for Etisk Handel (DIEH)</w:t>
      </w:r>
      <w:r w:rsidRPr="00841558">
        <w:rPr>
          <w:rFonts w:ascii="Arial" w:eastAsia="Calibri" w:hAnsi="Arial"/>
          <w:sz w:val="16"/>
          <w:szCs w:val="16"/>
          <w:vertAlign w:val="superscript"/>
          <w:lang w:eastAsia="en-US"/>
        </w:rPr>
        <w:footnoteReference w:id="2"/>
      </w:r>
      <w:r w:rsidRPr="00841558">
        <w:rPr>
          <w:rFonts w:ascii="Arial" w:eastAsia="Calibri" w:hAnsi="Arial"/>
          <w:sz w:val="16"/>
          <w:szCs w:val="16"/>
          <w:lang w:eastAsia="en-US"/>
        </w:rPr>
        <w:t>, principperne i FN’s Global Compact</w:t>
      </w:r>
      <w:r w:rsidRPr="00841558">
        <w:rPr>
          <w:rFonts w:ascii="Arial" w:eastAsia="Calibri" w:hAnsi="Arial"/>
          <w:sz w:val="16"/>
          <w:szCs w:val="16"/>
          <w:vertAlign w:val="superscript"/>
          <w:lang w:eastAsia="en-US"/>
        </w:rPr>
        <w:footnoteReference w:id="3"/>
      </w:r>
      <w:r w:rsidRPr="00841558">
        <w:rPr>
          <w:rFonts w:ascii="Calibri" w:eastAsia="Calibri" w:hAnsi="Calibri"/>
          <w:sz w:val="16"/>
          <w:szCs w:val="16"/>
          <w:lang w:eastAsia="en-US"/>
        </w:rPr>
        <w:t xml:space="preserve"> </w:t>
      </w:r>
      <w:r w:rsidRPr="00841558">
        <w:rPr>
          <w:rFonts w:ascii="Arial" w:eastAsia="Calibri" w:hAnsi="Arial"/>
          <w:sz w:val="16"/>
          <w:szCs w:val="16"/>
          <w:lang w:eastAsia="en-US"/>
        </w:rPr>
        <w:t>og ECHO’s Humanitarian Aid Guidelines for Procurement 2011</w:t>
      </w:r>
      <w:r w:rsidRPr="00841558">
        <w:rPr>
          <w:rFonts w:ascii="Arial" w:eastAsia="Calibri" w:hAnsi="Arial"/>
          <w:sz w:val="16"/>
          <w:szCs w:val="16"/>
          <w:vertAlign w:val="superscript"/>
          <w:lang w:eastAsia="en-US"/>
        </w:rPr>
        <w:footnoteReference w:id="4"/>
      </w:r>
      <w:r w:rsidRPr="00841558">
        <w:rPr>
          <w:rFonts w:ascii="Arial" w:eastAsia="Calibri" w:hAnsi="Arial"/>
          <w:sz w:val="16"/>
          <w:szCs w:val="16"/>
          <w:lang w:eastAsia="en-US"/>
        </w:rPr>
        <w:t xml:space="preserve">.    </w:t>
      </w:r>
    </w:p>
    <w:p w14:paraId="0DC3A823" w14:textId="77777777" w:rsidR="00841558" w:rsidRPr="00841558" w:rsidRDefault="00841558" w:rsidP="00841558">
      <w:pPr>
        <w:suppressAutoHyphens/>
        <w:autoSpaceDE w:val="0"/>
        <w:autoSpaceDN w:val="0"/>
        <w:spacing w:line="240" w:lineRule="auto"/>
        <w:jc w:val="both"/>
        <w:textAlignment w:val="baseline"/>
        <w:rPr>
          <w:rFonts w:ascii="Calibri" w:eastAsia="Calibri" w:hAnsi="Calibri"/>
          <w:sz w:val="16"/>
          <w:szCs w:val="16"/>
          <w:lang w:eastAsia="en-US"/>
        </w:rPr>
      </w:pPr>
      <w:r w:rsidRPr="00841558">
        <w:rPr>
          <w:rFonts w:ascii="Arial" w:eastAsia="Calibri" w:hAnsi="Arial"/>
          <w:b/>
          <w:color w:val="C00000"/>
          <w:sz w:val="16"/>
          <w:szCs w:val="16"/>
          <w:lang w:eastAsia="en-US"/>
        </w:rPr>
        <w:t>Generelle betingelser</w:t>
      </w:r>
    </w:p>
    <w:p w14:paraId="26161146"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anti-korruptionsprincipper. Ved at underskrive Adfærdskodeksen accepterer Leverandører at sikre rettidig omhu og</w:t>
      </w:r>
      <w:r w:rsidRPr="00841558">
        <w:rPr>
          <w:rFonts w:ascii="Calibri" w:eastAsia="Calibri" w:hAnsi="Calibri"/>
          <w:sz w:val="16"/>
          <w:szCs w:val="16"/>
          <w:lang w:eastAsia="en-US"/>
        </w:rPr>
        <w:t xml:space="preserve"> g</w:t>
      </w:r>
      <w:r w:rsidRPr="00841558">
        <w:rPr>
          <w:rFonts w:ascii="Arial" w:eastAsia="Calibri" w:hAnsi="Arial"/>
          <w:sz w:val="16"/>
          <w:szCs w:val="16"/>
          <w:lang w:eastAsia="en-US"/>
        </w:rPr>
        <w:t>øre etik centralt i deres forretning.</w:t>
      </w:r>
    </w:p>
    <w:p w14:paraId="37A15F25" w14:textId="77777777" w:rsidR="00841558" w:rsidRPr="00841558" w:rsidRDefault="00841558" w:rsidP="00841558">
      <w:pPr>
        <w:suppressAutoHyphens/>
        <w:autoSpaceDN w:val="0"/>
        <w:spacing w:after="160" w:line="242" w:lineRule="auto"/>
        <w:jc w:val="both"/>
        <w:textAlignment w:val="baseline"/>
        <w:rPr>
          <w:rFonts w:ascii="Arial" w:eastAsia="Calibri" w:hAnsi="Arial"/>
          <w:sz w:val="16"/>
          <w:szCs w:val="16"/>
          <w:lang w:eastAsia="en-US"/>
        </w:rPr>
      </w:pPr>
      <w:r w:rsidRPr="00841558">
        <w:rPr>
          <w:rFonts w:ascii="Arial" w:eastAsia="Calibri" w:hAnsi="Arial"/>
          <w:sz w:val="16"/>
          <w:szCs w:val="16"/>
          <w:lang w:eastAsia="en-US"/>
        </w:rPr>
        <w:t>Bestemmelserne i de etiske standarder udgør snarere et minimum frem for et maksimum af standarder. Internationale og nationale love skal overholdes, og i tilfælde af at lovens bestemmelser og Den Ordregivende Myndigheds bestemmelser behandler samme emne, skal de højeste standarder anvendes.</w:t>
      </w:r>
    </w:p>
    <w:p w14:paraId="44CBCCD2"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 xml:space="preserve">Det er leverandørens ansvar at sikre, at deres leverandører og underleverandører overholder de etiske krav og standarder opsat i dette Adfærdskodeks. </w:t>
      </w:r>
    </w:p>
    <w:p w14:paraId="597D6343"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 xml:space="preserve">Den Ordregivende Myndighed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3A55EC6A"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Manglende vilje til at samarbejde eller alvorlige brud på Adfærdskodekset vil føre til afslag på tilbud eller opsigelse af kontrakter.</w:t>
      </w:r>
    </w:p>
    <w:p w14:paraId="0D5B67A4" w14:textId="19526DC8" w:rsidR="00841558" w:rsidRPr="00841558" w:rsidRDefault="00841558" w:rsidP="00841558">
      <w:pPr>
        <w:suppressAutoHyphens/>
        <w:autoSpaceDE w:val="0"/>
        <w:autoSpaceDN w:val="0"/>
        <w:spacing w:line="240" w:lineRule="auto"/>
        <w:jc w:val="both"/>
        <w:textAlignment w:val="baseline"/>
        <w:rPr>
          <w:rFonts w:ascii="Arial" w:eastAsia="Calibri" w:hAnsi="Arial"/>
          <w:b/>
          <w:color w:val="C00000"/>
          <w:sz w:val="16"/>
          <w:szCs w:val="16"/>
          <w:lang w:eastAsia="en-US"/>
        </w:rPr>
      </w:pPr>
      <w:r w:rsidRPr="00841558">
        <w:rPr>
          <w:rFonts w:ascii="Arial" w:eastAsia="Calibri" w:hAnsi="Arial"/>
          <w:b/>
          <w:color w:val="C00000"/>
          <w:sz w:val="16"/>
          <w:szCs w:val="16"/>
          <w:lang w:eastAsia="en-US"/>
        </w:rPr>
        <w:t xml:space="preserve">Menneskerettigheder og Arbejdstagerrettigheder </w:t>
      </w:r>
    </w:p>
    <w:p w14:paraId="06A3BCD9"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52908222" w14:textId="77777777" w:rsidR="00841558" w:rsidRPr="00841558" w:rsidRDefault="00841558" w:rsidP="00841558">
      <w:pPr>
        <w:suppressAutoHyphens/>
        <w:autoSpaceDN w:val="0"/>
        <w:spacing w:line="0" w:lineRule="atLeast"/>
        <w:jc w:val="both"/>
        <w:textAlignment w:val="baseline"/>
        <w:rPr>
          <w:rFonts w:ascii="Arial" w:eastAsia="Calibri" w:hAnsi="Arial"/>
          <w:sz w:val="16"/>
          <w:szCs w:val="16"/>
          <w:lang w:eastAsia="en-US"/>
        </w:rPr>
      </w:pPr>
    </w:p>
    <w:p w14:paraId="1EF1C313"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 xml:space="preserve">Respekt for Menneske- og Arbejdstagerrettigheder </w:t>
      </w:r>
      <w:r w:rsidRPr="00841558">
        <w:rPr>
          <w:rFonts w:ascii="Arial" w:eastAsia="Calibri" w:hAnsi="Arial"/>
          <w:iCs/>
          <w:sz w:val="16"/>
          <w:szCs w:val="16"/>
          <w:lang w:eastAsia="en-US"/>
        </w:rPr>
        <w:t xml:space="preserve">De grundlæggende principper for internationale menneskerettigheder, ILOs erklæring om fundamentale principper og rettigheder på arbejdet (1998) og FN’s guidende principper vedrørende handel og menneskerettigheder): </w:t>
      </w:r>
      <w:r w:rsidRPr="00841558">
        <w:rPr>
          <w:rFonts w:ascii="Arial" w:eastAsia="Calibri" w:hAnsi="Arial"/>
          <w:sz w:val="16"/>
          <w:szCs w:val="16"/>
          <w:lang w:eastAsia="en-US"/>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3BD57343"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sz w:val="16"/>
          <w:szCs w:val="16"/>
          <w:lang w:eastAsia="en-US"/>
        </w:rPr>
      </w:pPr>
    </w:p>
    <w:p w14:paraId="06B3B67F"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Ikke-udnyttelse af Børnearbejde</w:t>
      </w:r>
      <w:r w:rsidRPr="00841558">
        <w:rPr>
          <w:rFonts w:ascii="Arial" w:eastAsia="Calibri" w:hAnsi="Arial"/>
          <w:sz w:val="16"/>
          <w:szCs w:val="16"/>
          <w:lang w:eastAsia="en-US"/>
        </w:rPr>
        <w:t xml:space="preserve"> (FN´s Børnekonvention om Børns Rettigheder og ILO C138 &amp; C182):  </w:t>
      </w:r>
    </w:p>
    <w:p w14:paraId="376CE1DB"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Leverandører må ikke beskæftige sig i udnyttelse af børnearbejde</w:t>
      </w:r>
      <w:r w:rsidRPr="00841558">
        <w:rPr>
          <w:rFonts w:ascii="Arial" w:eastAsia="Calibri" w:hAnsi="Arial"/>
          <w:sz w:val="16"/>
          <w:szCs w:val="16"/>
          <w:vertAlign w:val="superscript"/>
          <w:lang w:eastAsia="en-US"/>
        </w:rPr>
        <w:footnoteReference w:id="5"/>
      </w:r>
      <w:r w:rsidRPr="00841558">
        <w:rPr>
          <w:rFonts w:ascii="Arial" w:eastAsia="Calibri" w:hAnsi="Arial"/>
          <w:sz w:val="16"/>
          <w:szCs w:val="16"/>
          <w:lang w:eastAsia="en-US"/>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67215F7B"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sz w:val="16"/>
          <w:szCs w:val="16"/>
          <w:lang w:eastAsia="en-US"/>
        </w:rPr>
      </w:pPr>
    </w:p>
    <w:p w14:paraId="0658D21F"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Beskæftigelse vælges frit</w:t>
      </w:r>
      <w:r w:rsidRPr="00841558">
        <w:rPr>
          <w:rFonts w:ascii="Arial" w:eastAsia="Calibri" w:hAnsi="Arial"/>
          <w:sz w:val="16"/>
          <w:szCs w:val="16"/>
          <w:lang w:eastAsia="en-US"/>
        </w:rPr>
        <w:t xml:space="preserve"> (ILO C29 &amp; C105)</w:t>
      </w:r>
      <w:r w:rsidRPr="00841558">
        <w:rPr>
          <w:rFonts w:ascii="Arial" w:eastAsia="Calibri" w:hAnsi="Arial"/>
          <w:i/>
          <w:sz w:val="16"/>
          <w:szCs w:val="16"/>
          <w:lang w:eastAsia="en-US"/>
        </w:rPr>
        <w:t>:</w:t>
      </w:r>
    </w:p>
    <w:p w14:paraId="188199F9"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Leverandører må ikke anvende tvangsarbejde og gældsslaveri og skal respektere arbejderes frihed til at forlade deres arbejdsgiver.</w:t>
      </w:r>
    </w:p>
    <w:p w14:paraId="3EFCAD77" w14:textId="77777777" w:rsidR="00841558" w:rsidRPr="00841558" w:rsidRDefault="00841558" w:rsidP="00841558">
      <w:pPr>
        <w:suppressAutoHyphens/>
        <w:autoSpaceDN w:val="0"/>
        <w:spacing w:line="0" w:lineRule="atLeast"/>
        <w:ind w:left="851"/>
        <w:jc w:val="both"/>
        <w:textAlignment w:val="baseline"/>
        <w:rPr>
          <w:rFonts w:ascii="Arial" w:eastAsia="Calibri" w:hAnsi="Arial" w:cs="Arial"/>
          <w:i/>
          <w:sz w:val="16"/>
          <w:szCs w:val="16"/>
          <w:lang w:eastAsia="en-US"/>
        </w:rPr>
      </w:pPr>
    </w:p>
    <w:p w14:paraId="7E97770F"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Organisationsfrihed og retten til kollektiv forhandling</w:t>
      </w:r>
      <w:r w:rsidRPr="00841558">
        <w:rPr>
          <w:rFonts w:ascii="Arial" w:eastAsia="Calibri" w:hAnsi="Arial"/>
          <w:sz w:val="16"/>
          <w:szCs w:val="16"/>
          <w:lang w:eastAsia="en-US"/>
        </w:rPr>
        <w:t xml:space="preserve"> (ILO C87, C98 &amp; C154):</w:t>
      </w:r>
    </w:p>
    <w:p w14:paraId="13BF6992"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 xml:space="preserve">Leverandører skal anerkende arbejderes ret til at tilslutte sig eller danne fagforeninger og forhandle kollektivt og skal udvise </w:t>
      </w:r>
      <w:r w:rsidRPr="00841558">
        <w:rPr>
          <w:rFonts w:ascii="Arial" w:eastAsia="Calibri" w:hAnsi="Arial"/>
          <w:sz w:val="16"/>
          <w:szCs w:val="16"/>
          <w:lang w:eastAsia="en-US"/>
        </w:rPr>
        <w:lastRenderedPageBreak/>
        <w:t>en åben holdning til fagforeningsaktiviteter (også hvis dette er indskrænket af national lovgivning).</w:t>
      </w:r>
    </w:p>
    <w:p w14:paraId="3141C7E7"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sz w:val="16"/>
          <w:szCs w:val="16"/>
          <w:lang w:eastAsia="en-US"/>
        </w:rPr>
      </w:pPr>
    </w:p>
    <w:p w14:paraId="439EB5CB"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Der udbetales en løn</w:t>
      </w:r>
      <w:r w:rsidRPr="00841558">
        <w:rPr>
          <w:rFonts w:ascii="Arial" w:eastAsia="Calibri" w:hAnsi="Arial"/>
          <w:i/>
          <w:sz w:val="16"/>
          <w:szCs w:val="16"/>
          <w:lang w:eastAsia="en-US"/>
        </w:rPr>
        <w:t xml:space="preserve"> </w:t>
      </w:r>
      <w:r w:rsidRPr="00841558">
        <w:rPr>
          <w:rFonts w:ascii="Arial" w:eastAsia="Calibri" w:hAnsi="Arial"/>
          <w:sz w:val="16"/>
          <w:szCs w:val="16"/>
          <w:lang w:eastAsia="en-US"/>
        </w:rPr>
        <w:t>(ILO C131):</w:t>
      </w:r>
    </w:p>
    <w:p w14:paraId="3AB11486"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sidRPr="00841558">
        <w:rPr>
          <w:rFonts w:ascii="Arial" w:eastAsia="Calibri" w:hAnsi="Arial"/>
          <w:sz w:val="16"/>
          <w:szCs w:val="16"/>
          <w:vertAlign w:val="superscript"/>
          <w:lang w:eastAsia="en-US"/>
        </w:rPr>
        <w:footnoteReference w:id="6"/>
      </w:r>
      <w:r w:rsidRPr="00841558">
        <w:rPr>
          <w:rFonts w:ascii="Arial" w:eastAsia="Calibri" w:hAnsi="Arial"/>
          <w:sz w:val="16"/>
          <w:szCs w:val="16"/>
          <w:lang w:eastAsia="en-US"/>
        </w:rPr>
        <w:t>.</w:t>
      </w:r>
    </w:p>
    <w:p w14:paraId="366D221C"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i/>
          <w:sz w:val="16"/>
          <w:szCs w:val="16"/>
          <w:lang w:eastAsia="en-US"/>
        </w:rPr>
      </w:pPr>
    </w:p>
    <w:p w14:paraId="13C26650"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Ingen diskrimination i ansættelse</w:t>
      </w:r>
      <w:r w:rsidRPr="00841558">
        <w:rPr>
          <w:rFonts w:ascii="Arial" w:eastAsia="Calibri" w:hAnsi="Arial"/>
          <w:sz w:val="16"/>
          <w:szCs w:val="16"/>
          <w:lang w:eastAsia="en-US"/>
        </w:rPr>
        <w:t xml:space="preserve"> (ILO C100 &amp; C111 og FN´s Konvention om diskrimination af kvinder):</w:t>
      </w:r>
    </w:p>
    <w:p w14:paraId="23DBD23F"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431D83CB"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sz w:val="16"/>
          <w:szCs w:val="16"/>
          <w:lang w:eastAsia="en-US"/>
        </w:rPr>
      </w:pPr>
    </w:p>
    <w:p w14:paraId="5E55D278"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Ingen hård eller umenneskelig behandling af ansatte</w:t>
      </w:r>
      <w:r w:rsidRPr="00841558">
        <w:rPr>
          <w:rFonts w:ascii="Arial" w:eastAsia="Calibri" w:hAnsi="Arial"/>
          <w:i/>
          <w:sz w:val="16"/>
          <w:szCs w:val="16"/>
          <w:lang w:eastAsia="en-US"/>
        </w:rPr>
        <w:t xml:space="preserve"> </w:t>
      </w:r>
      <w:r w:rsidRPr="00841558">
        <w:rPr>
          <w:rFonts w:ascii="Arial" w:eastAsia="Calibri" w:hAnsi="Arial"/>
          <w:sz w:val="16"/>
          <w:szCs w:val="16"/>
          <w:lang w:eastAsia="en-US"/>
        </w:rPr>
        <w:t>(ILO C105):</w:t>
      </w:r>
    </w:p>
    <w:p w14:paraId="1D7829A0"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Anvendelsen af fysisk overgreb, disciplinær straf, seksuelt overgreb, truslen om seksuelt eller fysisk overgreb, og andre former for intimidering og overgreb må aldrig praktiseres af leverandører.</w:t>
      </w:r>
    </w:p>
    <w:p w14:paraId="25E1A569"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sz w:val="16"/>
          <w:szCs w:val="16"/>
          <w:lang w:eastAsia="en-US"/>
        </w:rPr>
      </w:pPr>
    </w:p>
    <w:p w14:paraId="5C936F28"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Arbejdsforholdene er sikre og hygiejniske</w:t>
      </w:r>
      <w:r w:rsidRPr="00841558">
        <w:rPr>
          <w:rFonts w:ascii="Arial" w:eastAsia="Calibri" w:hAnsi="Arial"/>
          <w:sz w:val="16"/>
          <w:szCs w:val="16"/>
          <w:lang w:eastAsia="en-US"/>
        </w:rPr>
        <w:t xml:space="preserve"> (ILO C155 &amp; C168):</w:t>
      </w:r>
    </w:p>
    <w:p w14:paraId="1F1C2C59" w14:textId="77777777" w:rsidR="00841558" w:rsidRPr="00841558" w:rsidRDefault="00841558" w:rsidP="00841558">
      <w:pPr>
        <w:suppressAutoHyphens/>
        <w:autoSpaceDN w:val="0"/>
        <w:spacing w:line="0" w:lineRule="atLeast"/>
        <w:jc w:val="both"/>
        <w:textAlignment w:val="baseline"/>
        <w:rPr>
          <w:rFonts w:ascii="Arial" w:eastAsia="Calibri" w:hAnsi="Arial"/>
          <w:sz w:val="16"/>
          <w:szCs w:val="16"/>
          <w:lang w:eastAsia="en-US"/>
        </w:rPr>
      </w:pPr>
      <w:r w:rsidRPr="00841558">
        <w:rPr>
          <w:rFonts w:ascii="Arial" w:eastAsia="Calibri" w:hAnsi="Arial"/>
          <w:sz w:val="16"/>
          <w:szCs w:val="16"/>
          <w:lang w:eastAsia="en-US"/>
        </w:rPr>
        <w:t xml:space="preserve">Leverandører skal altid sørge for sikre og hygiejniske arbejdsforhold for sine ansatte og iværksætte passende foranstaltninger til at forhindre ulykker og personskader forbundet med- eller opstået i løbet af arbejdet. </w:t>
      </w:r>
    </w:p>
    <w:p w14:paraId="16DE0B81" w14:textId="77777777" w:rsidR="00841558" w:rsidRPr="00841558" w:rsidRDefault="00841558" w:rsidP="00841558">
      <w:pPr>
        <w:suppressAutoHyphens/>
        <w:autoSpaceDN w:val="0"/>
        <w:spacing w:line="0" w:lineRule="atLeast"/>
        <w:ind w:left="851"/>
        <w:jc w:val="both"/>
        <w:textAlignment w:val="baseline"/>
        <w:rPr>
          <w:rFonts w:ascii="Calibri" w:eastAsia="Calibri" w:hAnsi="Calibri"/>
          <w:sz w:val="16"/>
          <w:szCs w:val="16"/>
          <w:lang w:eastAsia="en-US"/>
        </w:rPr>
      </w:pPr>
      <w:r w:rsidRPr="00841558">
        <w:rPr>
          <w:rFonts w:ascii="Arial" w:eastAsia="Calibri" w:hAnsi="Arial"/>
          <w:i/>
          <w:sz w:val="16"/>
          <w:szCs w:val="16"/>
          <w:lang w:eastAsia="en-US"/>
        </w:rPr>
        <w:t xml:space="preserve"> </w:t>
      </w:r>
    </w:p>
    <w:p w14:paraId="5F6C1E0A"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Arbejdstiden er ikke overdrevet</w:t>
      </w:r>
      <w:r w:rsidRPr="00841558">
        <w:rPr>
          <w:rFonts w:ascii="Arial" w:eastAsia="Calibri" w:hAnsi="Arial"/>
          <w:sz w:val="16"/>
          <w:szCs w:val="16"/>
          <w:lang w:eastAsia="en-US"/>
        </w:rPr>
        <w:t xml:space="preserve"> (ILO C1, C14, C30 &amp; C106)</w:t>
      </w:r>
    </w:p>
    <w:p w14:paraId="51C95F17"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sz w:val="16"/>
          <w:szCs w:val="16"/>
          <w:lang w:eastAsia="en-US"/>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3551E00E" w14:textId="77777777" w:rsidR="00841558" w:rsidRPr="00841558" w:rsidRDefault="00841558" w:rsidP="00841558">
      <w:pPr>
        <w:suppressAutoHyphens/>
        <w:autoSpaceDN w:val="0"/>
        <w:spacing w:line="0" w:lineRule="atLeast"/>
        <w:ind w:left="426"/>
        <w:jc w:val="both"/>
        <w:textAlignment w:val="baseline"/>
        <w:rPr>
          <w:rFonts w:ascii="Arial" w:eastAsia="Calibri" w:hAnsi="Arial" w:cs="Arial"/>
          <w:i/>
          <w:sz w:val="16"/>
          <w:szCs w:val="16"/>
          <w:lang w:eastAsia="en-US"/>
        </w:rPr>
      </w:pPr>
    </w:p>
    <w:p w14:paraId="210D45BD" w14:textId="77777777" w:rsidR="00841558" w:rsidRPr="00841558" w:rsidRDefault="00841558" w:rsidP="00841558">
      <w:pPr>
        <w:suppressAutoHyphens/>
        <w:autoSpaceDN w:val="0"/>
        <w:spacing w:line="0" w:lineRule="atLeast"/>
        <w:jc w:val="both"/>
        <w:textAlignment w:val="baseline"/>
        <w:rPr>
          <w:rFonts w:ascii="Calibri" w:eastAsia="Calibri" w:hAnsi="Calibri"/>
          <w:sz w:val="16"/>
          <w:szCs w:val="16"/>
          <w:lang w:eastAsia="en-US"/>
        </w:rPr>
      </w:pPr>
      <w:r w:rsidRPr="00841558">
        <w:rPr>
          <w:rFonts w:ascii="Arial" w:eastAsia="Calibri" w:hAnsi="Arial"/>
          <w:b/>
          <w:bCs/>
          <w:i/>
          <w:sz w:val="16"/>
          <w:szCs w:val="16"/>
          <w:lang w:eastAsia="en-US"/>
        </w:rPr>
        <w:t xml:space="preserve">Almindelig og kontraktuel ansættelse </w:t>
      </w:r>
      <w:r w:rsidRPr="00841558">
        <w:rPr>
          <w:rFonts w:ascii="Arial" w:eastAsia="Calibri" w:hAnsi="Arial"/>
          <w:sz w:val="16"/>
          <w:szCs w:val="16"/>
          <w:lang w:eastAsia="en-US"/>
        </w:rPr>
        <w:t>(ILO C143, C183 og C132)</w:t>
      </w:r>
    </w:p>
    <w:p w14:paraId="15393689" w14:textId="77777777" w:rsidR="00841558" w:rsidRPr="00841558" w:rsidRDefault="00841558" w:rsidP="00841558">
      <w:pPr>
        <w:suppressAutoHyphens/>
        <w:autoSpaceDN w:val="0"/>
        <w:spacing w:line="0" w:lineRule="atLeast"/>
        <w:jc w:val="both"/>
        <w:textAlignment w:val="baseline"/>
        <w:rPr>
          <w:rFonts w:ascii="Arial" w:eastAsia="Calibri" w:hAnsi="Arial"/>
          <w:sz w:val="16"/>
          <w:szCs w:val="16"/>
          <w:lang w:eastAsia="en-US"/>
        </w:rPr>
      </w:pPr>
      <w:r w:rsidRPr="00841558">
        <w:rPr>
          <w:rFonts w:ascii="Arial" w:eastAsia="Calibri" w:hAnsi="Arial"/>
          <w:sz w:val="16"/>
          <w:szCs w:val="16"/>
          <w:lang w:eastAsia="en-US"/>
        </w:rPr>
        <w:t>Alt udført arbejde skal være baseret på et anerkendt ansættelsesforhold via gyldige kontrakter, der er etableret gennem internationale konventioner og national lovgivning. Leverandører skal give orlov, goder og beskyttelse i ansættelsen og beskytte sårbare gruppers regelmæssige ansættelse i henhold til disse love og konventioner</w:t>
      </w:r>
    </w:p>
    <w:p w14:paraId="1518DE8C" w14:textId="77777777" w:rsidR="00841558" w:rsidRPr="00841558" w:rsidRDefault="00841558" w:rsidP="00841558">
      <w:pPr>
        <w:suppressAutoHyphens/>
        <w:autoSpaceDE w:val="0"/>
        <w:autoSpaceDN w:val="0"/>
        <w:spacing w:line="240" w:lineRule="auto"/>
        <w:jc w:val="both"/>
        <w:textAlignment w:val="baseline"/>
        <w:rPr>
          <w:rFonts w:ascii="Arial" w:eastAsia="Calibri" w:hAnsi="Arial"/>
          <w:b/>
          <w:color w:val="C00000"/>
          <w:sz w:val="16"/>
          <w:szCs w:val="16"/>
          <w:lang w:eastAsia="en-US"/>
        </w:rPr>
      </w:pPr>
      <w:r w:rsidRPr="00841558">
        <w:rPr>
          <w:rFonts w:ascii="Arial" w:eastAsia="Calibri" w:hAnsi="Arial"/>
          <w:b/>
          <w:color w:val="C00000"/>
          <w:sz w:val="16"/>
          <w:szCs w:val="16"/>
          <w:lang w:eastAsia="en-US"/>
        </w:rPr>
        <w:t xml:space="preserve">International Humanitær Lov </w:t>
      </w:r>
    </w:p>
    <w:p w14:paraId="761E4C3D"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 xml:space="preserve">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w:t>
      </w:r>
      <w:r w:rsidRPr="00841558">
        <w:rPr>
          <w:rFonts w:ascii="Arial" w:eastAsia="Calibri" w:hAnsi="Arial"/>
          <w:sz w:val="16"/>
          <w:szCs w:val="16"/>
          <w:lang w:eastAsia="en-US"/>
        </w:rPr>
        <w:t>International Humanitær Lov</w:t>
      </w:r>
      <w:r w:rsidRPr="00841558">
        <w:rPr>
          <w:rFonts w:ascii="Arial" w:eastAsia="Calibri" w:hAnsi="Arial"/>
          <w:sz w:val="16"/>
          <w:szCs w:val="16"/>
          <w:vertAlign w:val="superscript"/>
          <w:lang w:eastAsia="en-US"/>
        </w:rPr>
        <w:footnoteReference w:id="7"/>
      </w:r>
      <w:r w:rsidRPr="00841558">
        <w:rPr>
          <w:rFonts w:ascii="Arial" w:eastAsia="Calibri" w:hAnsi="Arial"/>
          <w:sz w:val="16"/>
          <w:szCs w:val="16"/>
          <w:lang w:eastAsia="en-US"/>
        </w:rPr>
        <w:t xml:space="preserve"> som defineret i Geneve Konventionen I-IV og yderligere protokoller. Leverandører forventes at indtage en ”skad ikke” tilgang til mennesker, der er påvirket af væbnet konflikt.</w:t>
      </w:r>
    </w:p>
    <w:p w14:paraId="035FC6E3" w14:textId="77777777" w:rsidR="00841558" w:rsidRPr="00841558" w:rsidRDefault="00841558" w:rsidP="00841558">
      <w:pPr>
        <w:suppressAutoHyphens/>
        <w:autoSpaceDE w:val="0"/>
        <w:autoSpaceDN w:val="0"/>
        <w:spacing w:line="240" w:lineRule="auto"/>
        <w:jc w:val="both"/>
        <w:textAlignment w:val="baseline"/>
        <w:rPr>
          <w:rFonts w:ascii="Arial" w:eastAsia="Calibri" w:hAnsi="Arial"/>
          <w:b/>
          <w:color w:val="C00000"/>
          <w:sz w:val="16"/>
          <w:szCs w:val="16"/>
          <w:lang w:eastAsia="en-US"/>
        </w:rPr>
      </w:pPr>
      <w:r w:rsidRPr="00841558">
        <w:rPr>
          <w:rFonts w:ascii="Arial" w:eastAsia="Calibri" w:hAnsi="Arial"/>
          <w:b/>
          <w:color w:val="C00000"/>
          <w:sz w:val="16"/>
          <w:szCs w:val="16"/>
          <w:lang w:eastAsia="en-US"/>
        </w:rPr>
        <w:t xml:space="preserve">Ikke-Involvering i våben- og kriminelle aktiviteter </w:t>
      </w:r>
    </w:p>
    <w:p w14:paraId="0C5D965C" w14:textId="3C8B665F"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sz w:val="16"/>
          <w:szCs w:val="16"/>
          <w:lang w:eastAsia="en-US"/>
        </w:rPr>
        <w:t>Den Ordregivende Myndighed er forkæmper for Ottawa Konventionen mod landminer og Konventionen om klyngeammunition. Leverandører må ikke være engageret i nogen form for udvikling, salg, fremstilling eller transport af anti-personell</w:t>
      </w:r>
      <w:r w:rsidR="00987038" w:rsidRPr="00E92E75">
        <w:rPr>
          <w:rFonts w:ascii="Arial" w:eastAsia="Calibri" w:hAnsi="Arial"/>
          <w:sz w:val="16"/>
          <w:szCs w:val="16"/>
          <w:lang w:eastAsia="en-US"/>
        </w:rPr>
        <w:t>e</w:t>
      </w:r>
      <w:r w:rsidRPr="00841558">
        <w:rPr>
          <w:rFonts w:ascii="Arial" w:eastAsia="Calibri" w:hAnsi="Arial"/>
          <w:sz w:val="16"/>
          <w:szCs w:val="16"/>
          <w:lang w:eastAsia="en-US"/>
        </w:rPr>
        <w:t xml:space="preserve"> miner, klyngebomber eller komponenter, eller nogen som helst andre våben, som fører til brud på den Internationale Humanitær Lov omfattet af Geneve-Konventionen og Protokoller. </w:t>
      </w:r>
    </w:p>
    <w:p w14:paraId="7D5DFB1E"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cs="Arial"/>
          <w:sz w:val="16"/>
          <w:szCs w:val="16"/>
          <w:lang w:eastAsia="en-US"/>
        </w:rPr>
        <w:t>Leverandører må ikke beskæftige sig med nogen ulovlig eller kriminel aktivitet og må aldrig være forbundet med, yde støtte til eller være involveret i nogen terroristaktivitet.</w:t>
      </w:r>
    </w:p>
    <w:p w14:paraId="1977BAD7" w14:textId="77777777" w:rsidR="00841558" w:rsidRPr="00841558" w:rsidRDefault="00841558" w:rsidP="00841558">
      <w:pPr>
        <w:suppressAutoHyphens/>
        <w:autoSpaceDE w:val="0"/>
        <w:autoSpaceDN w:val="0"/>
        <w:spacing w:line="240" w:lineRule="auto"/>
        <w:jc w:val="both"/>
        <w:textAlignment w:val="baseline"/>
        <w:rPr>
          <w:rFonts w:ascii="Arial" w:eastAsia="Calibri" w:hAnsi="Arial"/>
          <w:b/>
          <w:color w:val="C00000"/>
          <w:sz w:val="16"/>
          <w:szCs w:val="16"/>
          <w:lang w:eastAsia="en-US"/>
        </w:rPr>
      </w:pPr>
      <w:r w:rsidRPr="00841558">
        <w:rPr>
          <w:rFonts w:ascii="Arial" w:eastAsia="Calibri" w:hAnsi="Arial"/>
          <w:b/>
          <w:color w:val="C00000"/>
          <w:sz w:val="16"/>
          <w:szCs w:val="16"/>
          <w:lang w:eastAsia="en-US"/>
        </w:rPr>
        <w:t>Beskyttelse af miljøet</w:t>
      </w:r>
    </w:p>
    <w:p w14:paraId="21479735" w14:textId="77777777" w:rsidR="00841558" w:rsidRPr="00841558" w:rsidRDefault="00841558" w:rsidP="00841558">
      <w:pPr>
        <w:suppressAutoHyphens/>
        <w:autoSpaceDN w:val="0"/>
        <w:spacing w:after="160" w:line="242" w:lineRule="auto"/>
        <w:jc w:val="both"/>
        <w:textAlignment w:val="baseline"/>
        <w:rPr>
          <w:rFonts w:ascii="Arial" w:eastAsia="Calibri" w:hAnsi="Arial"/>
          <w:sz w:val="16"/>
          <w:szCs w:val="16"/>
          <w:lang w:eastAsia="en-US"/>
        </w:rPr>
      </w:pPr>
      <w:r w:rsidRPr="00841558">
        <w:rPr>
          <w:rFonts w:ascii="Arial" w:eastAsia="Calibri" w:hAnsi="Arial"/>
          <w:sz w:val="16"/>
          <w:szCs w:val="16"/>
          <w:lang w:eastAsia="en-US"/>
        </w:rPr>
        <w:t>Den Ordregivende Myndighed ønsker at minimere de skader på miljøet, naturen påføres gennem vore driftsaktiviteter, og vi forventer, at vore virksomheder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5280A292" w14:textId="77777777" w:rsidR="00841558" w:rsidRPr="00841558" w:rsidRDefault="00841558" w:rsidP="00841558">
      <w:pPr>
        <w:suppressAutoHyphens/>
        <w:autoSpaceDE w:val="0"/>
        <w:autoSpaceDN w:val="0"/>
        <w:spacing w:line="240" w:lineRule="auto"/>
        <w:jc w:val="both"/>
        <w:textAlignment w:val="baseline"/>
        <w:rPr>
          <w:rFonts w:ascii="Arial" w:eastAsia="Calibri" w:hAnsi="Arial"/>
          <w:b/>
          <w:color w:val="C00000"/>
          <w:sz w:val="16"/>
          <w:szCs w:val="16"/>
          <w:lang w:eastAsia="en-US"/>
        </w:rPr>
      </w:pPr>
      <w:r w:rsidRPr="00841558">
        <w:rPr>
          <w:rFonts w:ascii="Arial" w:eastAsia="Calibri" w:hAnsi="Arial"/>
          <w:b/>
          <w:color w:val="C00000"/>
          <w:sz w:val="16"/>
          <w:szCs w:val="16"/>
          <w:lang w:eastAsia="en-US"/>
        </w:rPr>
        <w:t>Anti-Korruption</w:t>
      </w:r>
    </w:p>
    <w:p w14:paraId="2BE99E78" w14:textId="77777777" w:rsidR="00841558" w:rsidRPr="00841558" w:rsidRDefault="00841558" w:rsidP="00841558">
      <w:pPr>
        <w:suppressAutoHyphens/>
        <w:autoSpaceDN w:val="0"/>
        <w:spacing w:after="160" w:line="242" w:lineRule="auto"/>
        <w:jc w:val="both"/>
        <w:textAlignment w:val="baseline"/>
        <w:rPr>
          <w:rFonts w:ascii="Arial" w:eastAsia="Calibri" w:hAnsi="Arial"/>
          <w:sz w:val="16"/>
          <w:szCs w:val="16"/>
          <w:lang w:eastAsia="en-US"/>
        </w:rPr>
      </w:pPr>
      <w:r w:rsidRPr="00841558">
        <w:rPr>
          <w:rFonts w:ascii="Arial" w:eastAsia="Calibri" w:hAnsi="Arial"/>
          <w:sz w:val="16"/>
          <w:szCs w:val="16"/>
          <w:lang w:eastAsia="en-US"/>
        </w:rPr>
        <w:t xml:space="preserve">Korruption defineres af Den Ordregivende Myndighed som misbrug af betroet magt for privat vindings skyld, og det inkluderer bestikkelse, bedrageri, underslæb og afpresning. Den Ordregivende Myndighed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3C713CDB" w14:textId="77777777" w:rsidR="00841558" w:rsidRPr="00841558" w:rsidRDefault="00841558" w:rsidP="00841558">
      <w:pPr>
        <w:suppressAutoHyphens/>
        <w:autoSpaceDN w:val="0"/>
        <w:spacing w:after="160" w:line="242" w:lineRule="auto"/>
        <w:jc w:val="both"/>
        <w:textAlignment w:val="baseline"/>
        <w:rPr>
          <w:rFonts w:ascii="Calibri" w:eastAsia="Calibri" w:hAnsi="Calibri"/>
          <w:sz w:val="16"/>
          <w:szCs w:val="16"/>
          <w:lang w:eastAsia="en-US"/>
        </w:rPr>
      </w:pPr>
      <w:r w:rsidRPr="00841558">
        <w:rPr>
          <w:rFonts w:ascii="Arial" w:eastAsia="Calibri" w:hAnsi="Arial"/>
          <w:b/>
          <w:color w:val="C00000"/>
          <w:sz w:val="16"/>
          <w:szCs w:val="16"/>
          <w:lang w:eastAsia="en-US"/>
        </w:rPr>
        <w:t>Klager</w:t>
      </w:r>
      <w:r w:rsidRPr="00841558">
        <w:rPr>
          <w:rFonts w:ascii="Arial" w:eastAsia="Calibri" w:hAnsi="Arial"/>
          <w:sz w:val="16"/>
          <w:szCs w:val="16"/>
          <w:lang w:eastAsia="en-US"/>
        </w:rPr>
        <w:br/>
        <w:t>Leverandøren og Leverandørens ansatte, der er konfronteret med korrupt praksis, krænkelser af menneske- eller arbejdstagerrettigheder eller nogen af ​​standarderne i denne Adfærdskodeks, opfordres til at indgive en klage til den Ordregivende Myndighed</w:t>
      </w:r>
      <w:r w:rsidRPr="00841558">
        <w:rPr>
          <w:rFonts w:ascii="Arial" w:eastAsia="Calibri" w:hAnsi="Arial"/>
          <w:sz w:val="16"/>
          <w:szCs w:val="16"/>
          <w:vertAlign w:val="superscript"/>
          <w:lang w:eastAsia="en-US"/>
        </w:rPr>
        <w:footnoteReference w:id="8"/>
      </w:r>
      <w:r w:rsidRPr="00841558">
        <w:rPr>
          <w:rFonts w:ascii="Arial" w:eastAsia="Calibri" w:hAnsi="Arial"/>
          <w:sz w:val="16"/>
          <w:szCs w:val="16"/>
          <w:lang w:eastAsia="en-US"/>
        </w:rPr>
        <w:t>.</w:t>
      </w:r>
    </w:p>
    <w:p w14:paraId="5F38808A" w14:textId="77777777" w:rsidR="00841558" w:rsidRPr="00841558" w:rsidRDefault="00841558" w:rsidP="00841558">
      <w:pPr>
        <w:suppressAutoHyphens/>
        <w:autoSpaceDN w:val="0"/>
        <w:spacing w:after="160" w:line="242" w:lineRule="auto"/>
        <w:textAlignment w:val="baseline"/>
        <w:rPr>
          <w:rFonts w:ascii="Calibri" w:eastAsia="Calibri" w:hAnsi="Calibri"/>
          <w:sz w:val="22"/>
          <w:szCs w:val="22"/>
          <w:lang w:eastAsia="en-US"/>
        </w:rPr>
      </w:pPr>
    </w:p>
    <w:p w14:paraId="12E6F466" w14:textId="77777777" w:rsidR="009B2CF7" w:rsidRPr="00E92E75" w:rsidRDefault="009B2CF7" w:rsidP="00841558">
      <w:pPr>
        <w:suppressAutoHyphens/>
        <w:autoSpaceDN w:val="0"/>
        <w:spacing w:after="160" w:line="242" w:lineRule="auto"/>
        <w:textAlignment w:val="baseline"/>
        <w:rPr>
          <w:rFonts w:ascii="Calibri" w:eastAsia="Calibri" w:hAnsi="Calibri"/>
          <w:sz w:val="22"/>
          <w:szCs w:val="22"/>
          <w:lang w:eastAsia="en-US"/>
        </w:rPr>
        <w:sectPr w:rsidR="009B2CF7" w:rsidRPr="00E92E75" w:rsidSect="009B2CF7">
          <w:footnotePr>
            <w:numStart w:val="2"/>
          </w:footnotePr>
          <w:type w:val="continuous"/>
          <w:pgSz w:w="11906" w:h="16838"/>
          <w:pgMar w:top="1701" w:right="1134" w:bottom="1701" w:left="1134" w:header="708" w:footer="454" w:gutter="0"/>
          <w:cols w:num="2" w:space="708"/>
          <w:docGrid w:linePitch="360"/>
        </w:sectPr>
      </w:pPr>
    </w:p>
    <w:p w14:paraId="15A805F4" w14:textId="77777777" w:rsidR="00841558" w:rsidRPr="00841558" w:rsidRDefault="00841558" w:rsidP="00841558">
      <w:pPr>
        <w:suppressAutoHyphens/>
        <w:autoSpaceDN w:val="0"/>
        <w:spacing w:after="160" w:line="242" w:lineRule="auto"/>
        <w:textAlignment w:val="baseline"/>
        <w:rPr>
          <w:rFonts w:ascii="Calibri" w:eastAsia="Calibri" w:hAnsi="Calibri"/>
          <w:sz w:val="22"/>
          <w:szCs w:val="22"/>
          <w:lang w:eastAsia="en-US"/>
        </w:rPr>
      </w:pPr>
    </w:p>
    <w:p w14:paraId="27511E0D" w14:textId="77777777" w:rsidR="00841558" w:rsidRPr="00E92E75" w:rsidRDefault="00841558" w:rsidP="7F95345F">
      <w:pPr>
        <w:autoSpaceDE w:val="0"/>
        <w:autoSpaceDN w:val="0"/>
        <w:adjustRightInd w:val="0"/>
        <w:rPr>
          <w:rFonts w:ascii="Arial" w:hAnsi="Arial"/>
          <w:sz w:val="20"/>
          <w:szCs w:val="20"/>
        </w:rPr>
        <w:sectPr w:rsidR="00841558" w:rsidRPr="00E92E75" w:rsidSect="009B2CF7">
          <w:footnotePr>
            <w:numStart w:val="2"/>
          </w:footnotePr>
          <w:type w:val="continuous"/>
          <w:pgSz w:w="11906" w:h="16838"/>
          <w:pgMar w:top="1701" w:right="1134" w:bottom="1701" w:left="1134" w:header="708" w:footer="454" w:gutter="0"/>
          <w:cols w:space="708"/>
          <w:docGrid w:linePitch="360"/>
        </w:sectPr>
      </w:pPr>
    </w:p>
    <w:p w14:paraId="3AF2DC1A" w14:textId="77777777" w:rsidR="00DE034F" w:rsidRPr="006527F9" w:rsidRDefault="00DE034F" w:rsidP="00DE034F">
      <w:pPr>
        <w:spacing w:line="240" w:lineRule="auto"/>
        <w:rPr>
          <w:rFonts w:ascii="Arial" w:eastAsia="Arial" w:hAnsi="Arial" w:cs="Arial"/>
          <w:b/>
          <w:bCs/>
          <w:caps/>
          <w:color w:val="000000" w:themeColor="text1"/>
          <w:sz w:val="32"/>
          <w:szCs w:val="32"/>
        </w:rPr>
      </w:pPr>
      <w:r w:rsidRPr="006527F9">
        <w:rPr>
          <w:rFonts w:ascii="Arial" w:eastAsia="Arial" w:hAnsi="Arial" w:cs="Arial"/>
          <w:b/>
          <w:bCs/>
          <w:caps/>
          <w:color w:val="000000" w:themeColor="text1"/>
          <w:sz w:val="32"/>
          <w:szCs w:val="32"/>
        </w:rPr>
        <w:lastRenderedPageBreak/>
        <w:t>Bilag 6:</w:t>
      </w:r>
      <w:r>
        <w:rPr>
          <w:rFonts w:ascii="Arial" w:eastAsia="Arial" w:hAnsi="Arial" w:cs="Arial"/>
          <w:b/>
          <w:bCs/>
          <w:caps/>
          <w:color w:val="000000" w:themeColor="text1"/>
          <w:sz w:val="32"/>
          <w:szCs w:val="32"/>
        </w:rPr>
        <w:t xml:space="preserve"> </w:t>
      </w:r>
      <w:r w:rsidRPr="006527F9">
        <w:rPr>
          <w:rFonts w:ascii="Arial" w:eastAsia="Arial" w:hAnsi="Arial" w:cs="Arial"/>
          <w:b/>
          <w:bCs/>
          <w:caps/>
          <w:color w:val="000000" w:themeColor="text1"/>
          <w:sz w:val="32"/>
          <w:szCs w:val="32"/>
        </w:rPr>
        <w:t xml:space="preserve">BAGGRUNDSINFORMATION </w:t>
      </w:r>
    </w:p>
    <w:p w14:paraId="11F2AF69" w14:textId="77777777" w:rsidR="00DE034F" w:rsidRDefault="00DE034F" w:rsidP="00DE034F">
      <w:pPr>
        <w:spacing w:line="240" w:lineRule="auto"/>
        <w:rPr>
          <w:rFonts w:ascii="Arial" w:eastAsia="Arial" w:hAnsi="Arial" w:cs="Arial"/>
          <w:b/>
          <w:bCs/>
          <w:color w:val="000000" w:themeColor="text1"/>
        </w:rPr>
      </w:pPr>
    </w:p>
    <w:p w14:paraId="263FFA15" w14:textId="77777777" w:rsidR="00DE034F" w:rsidRPr="003D59CC" w:rsidRDefault="00DE034F" w:rsidP="00DE034F">
      <w:pPr>
        <w:spacing w:line="240" w:lineRule="auto"/>
        <w:rPr>
          <w:rFonts w:ascii="Arial" w:eastAsia="Arial" w:hAnsi="Arial" w:cs="Arial"/>
          <w:b/>
          <w:bCs/>
          <w:caps/>
          <w:color w:val="4F81BD" w:themeColor="accent1"/>
        </w:rPr>
      </w:pPr>
      <w:r w:rsidRPr="003D59CC">
        <w:rPr>
          <w:rFonts w:ascii="Arial" w:eastAsia="Arial" w:hAnsi="Arial" w:cs="Arial"/>
          <w:b/>
          <w:bCs/>
          <w:color w:val="4F81BD" w:themeColor="accent1"/>
        </w:rPr>
        <w:t>Del 1: Beskrivelse af FKNs eksisterende løsning</w:t>
      </w:r>
    </w:p>
    <w:p w14:paraId="7F69AE2C" w14:textId="7AD3F44B" w:rsidR="00DE034F" w:rsidRDefault="00DE034F" w:rsidP="00DE034F">
      <w:pPr>
        <w:spacing w:line="240" w:lineRule="auto"/>
        <w:rPr>
          <w:rFonts w:ascii="Arial" w:hAnsi="Arial" w:cs="Arial"/>
          <w:sz w:val="20"/>
          <w:szCs w:val="20"/>
        </w:rPr>
      </w:pPr>
      <w:r w:rsidRPr="0055460B">
        <w:rPr>
          <w:rFonts w:ascii="Arial" w:hAnsi="Arial" w:cs="Arial"/>
          <w:sz w:val="20"/>
          <w:szCs w:val="20"/>
        </w:rPr>
        <w:t xml:space="preserve">Tilbudsgivere </w:t>
      </w:r>
      <w:r w:rsidR="00A71FC0">
        <w:rPr>
          <w:rFonts w:ascii="Arial" w:hAnsi="Arial" w:cs="Arial"/>
          <w:sz w:val="20"/>
          <w:szCs w:val="20"/>
        </w:rPr>
        <w:t>kan få a</w:t>
      </w:r>
      <w:r w:rsidR="00A71FC0">
        <w:rPr>
          <w:rFonts w:ascii="Arial" w:eastAsia="Arial" w:hAnsi="Arial" w:cs="Arial"/>
          <w:sz w:val="20"/>
          <w:szCs w:val="20"/>
        </w:rPr>
        <w:t>dgang til k</w:t>
      </w:r>
      <w:r w:rsidR="00A71FC0" w:rsidRPr="00B56D59">
        <w:rPr>
          <w:rFonts w:ascii="Arial" w:hAnsi="Arial" w:cs="Arial"/>
          <w:sz w:val="20"/>
          <w:szCs w:val="20"/>
        </w:rPr>
        <w:t xml:space="preserve">ildekoder for eksisterende løsning </w:t>
      </w:r>
      <w:r w:rsidR="00A71FC0">
        <w:rPr>
          <w:rFonts w:ascii="Arial" w:hAnsi="Arial" w:cs="Arial"/>
          <w:sz w:val="20"/>
          <w:szCs w:val="20"/>
        </w:rPr>
        <w:t xml:space="preserve">ved henvendelse til </w:t>
      </w:r>
      <w:r w:rsidR="00A71FC0" w:rsidRPr="00B56D59">
        <w:rPr>
          <w:rFonts w:ascii="Arial" w:hAnsi="Arial" w:cs="Arial"/>
          <w:sz w:val="20"/>
          <w:szCs w:val="20"/>
        </w:rPr>
        <w:t>Krestina</w:t>
      </w:r>
      <w:r w:rsidR="00A71FC0">
        <w:rPr>
          <w:rFonts w:ascii="Arial" w:hAnsi="Arial" w:cs="Arial"/>
          <w:sz w:val="20"/>
          <w:szCs w:val="20"/>
        </w:rPr>
        <w:t xml:space="preserve"> Africa/</w:t>
      </w:r>
      <w:hyperlink r:id="rId42" w:history="1">
        <w:r w:rsidR="00A71FC0" w:rsidRPr="007A5C62">
          <w:rPr>
            <w:rStyle w:val="Hyperlink"/>
            <w:rFonts w:ascii="Arial" w:hAnsi="Arial" w:cs="Arial"/>
            <w:sz w:val="20"/>
            <w:szCs w:val="20"/>
          </w:rPr>
          <w:t>kaf@dca.dk</w:t>
        </w:r>
      </w:hyperlink>
      <w:r w:rsidR="00A71FC0">
        <w:rPr>
          <w:rFonts w:ascii="Arial" w:hAnsi="Arial" w:cs="Arial"/>
          <w:sz w:val="20"/>
          <w:szCs w:val="20"/>
        </w:rPr>
        <w:t>.</w:t>
      </w:r>
    </w:p>
    <w:p w14:paraId="6FA3297D" w14:textId="77777777" w:rsidR="00A71FC0" w:rsidRPr="0055460B" w:rsidRDefault="00A71FC0" w:rsidP="00DE034F">
      <w:pPr>
        <w:spacing w:line="240" w:lineRule="auto"/>
        <w:rPr>
          <w:rFonts w:ascii="Arial" w:eastAsia="Arial" w:hAnsi="Arial" w:cs="Arial"/>
          <w:color w:val="000000" w:themeColor="text1"/>
          <w:sz w:val="20"/>
          <w:szCs w:val="20"/>
        </w:rPr>
      </w:pPr>
    </w:p>
    <w:p w14:paraId="144BD72E" w14:textId="77777777" w:rsidR="00DE034F" w:rsidRDefault="00DE034F" w:rsidP="00DE034F">
      <w:pPr>
        <w:spacing w:line="240" w:lineRule="auto"/>
        <w:rPr>
          <w:rFonts w:ascii="Arial" w:eastAsia="Arial" w:hAnsi="Arial" w:cs="Arial"/>
          <w:color w:val="000000" w:themeColor="text1"/>
          <w:sz w:val="20"/>
          <w:szCs w:val="20"/>
        </w:rPr>
      </w:pPr>
      <w:r w:rsidRPr="5534AB60">
        <w:rPr>
          <w:rFonts w:ascii="Arial" w:eastAsia="Arial" w:hAnsi="Arial" w:cs="Arial"/>
          <w:color w:val="000000" w:themeColor="text1"/>
          <w:sz w:val="20"/>
          <w:szCs w:val="20"/>
        </w:rPr>
        <w:t>Vores løsning omfatter to hovedwebsites og et mediebibliotek:</w:t>
      </w:r>
    </w:p>
    <w:p w14:paraId="3C8AC9AA" w14:textId="77777777" w:rsidR="00DE034F" w:rsidRDefault="00DE034F" w:rsidP="00DE034F">
      <w:pPr>
        <w:pStyle w:val="ListParagraph"/>
        <w:numPr>
          <w:ilvl w:val="0"/>
          <w:numId w:val="48"/>
        </w:numPr>
        <w:spacing w:after="160" w:line="240" w:lineRule="auto"/>
        <w:contextualSpacing/>
        <w:rPr>
          <w:rFonts w:ascii="Arial" w:eastAsia="Arial" w:hAnsi="Arial" w:cs="Arial"/>
          <w:color w:val="000000" w:themeColor="text1"/>
          <w:sz w:val="20"/>
          <w:szCs w:val="20"/>
        </w:rPr>
      </w:pPr>
      <w:r w:rsidRPr="2CAA6BA9">
        <w:rPr>
          <w:rFonts w:ascii="Arial" w:eastAsia="Arial" w:hAnsi="Arial" w:cs="Arial"/>
          <w:color w:val="000000" w:themeColor="text1"/>
          <w:sz w:val="20"/>
          <w:szCs w:val="20"/>
        </w:rPr>
        <w:t>Det danske noedhjaelp.dk med ca. 1 mio besøgende og 40.000 transaktioner årligt</w:t>
      </w:r>
    </w:p>
    <w:p w14:paraId="33676350" w14:textId="77777777" w:rsidR="00DE034F" w:rsidRDefault="00DE034F" w:rsidP="00DE034F">
      <w:pPr>
        <w:pStyle w:val="ListParagraph"/>
        <w:numPr>
          <w:ilvl w:val="0"/>
          <w:numId w:val="48"/>
        </w:numPr>
        <w:spacing w:after="160" w:line="240" w:lineRule="auto"/>
        <w:contextualSpacing/>
        <w:rPr>
          <w:rFonts w:ascii="Arial" w:eastAsia="Arial" w:hAnsi="Arial" w:cs="Arial"/>
          <w:color w:val="000000" w:themeColor="text1"/>
          <w:sz w:val="20"/>
          <w:szCs w:val="20"/>
        </w:rPr>
      </w:pPr>
      <w:r w:rsidRPr="22DDEEA8">
        <w:rPr>
          <w:rFonts w:ascii="Arial" w:eastAsia="Arial" w:hAnsi="Arial" w:cs="Arial"/>
          <w:color w:val="000000" w:themeColor="text1"/>
          <w:sz w:val="20"/>
          <w:szCs w:val="20"/>
        </w:rPr>
        <w:t>Det internationale DanChurchAid.org med ca 250.000 årlige besøgende</w:t>
      </w:r>
    </w:p>
    <w:p w14:paraId="2059C4C3" w14:textId="77777777" w:rsidR="00DE034F" w:rsidRDefault="00DE034F" w:rsidP="00DE034F">
      <w:pPr>
        <w:pStyle w:val="ListParagraph"/>
        <w:numPr>
          <w:ilvl w:val="0"/>
          <w:numId w:val="48"/>
        </w:numPr>
        <w:spacing w:after="160" w:line="240" w:lineRule="auto"/>
        <w:contextualSpacing/>
        <w:rPr>
          <w:rFonts w:ascii="Arial" w:eastAsia="Arial" w:hAnsi="Arial" w:cs="Arial"/>
          <w:color w:val="000000" w:themeColor="text1"/>
          <w:sz w:val="20"/>
          <w:szCs w:val="20"/>
        </w:rPr>
      </w:pPr>
      <w:r w:rsidRPr="2CBB8CEA">
        <w:rPr>
          <w:rFonts w:ascii="Arial" w:eastAsia="Arial" w:hAnsi="Arial" w:cs="Arial"/>
          <w:color w:val="000000" w:themeColor="text1"/>
          <w:sz w:val="20"/>
          <w:szCs w:val="20"/>
        </w:rPr>
        <w:t>Vores mediebibliotek (Herefter kaldet:</w:t>
      </w:r>
      <w:r w:rsidRPr="009B2E47">
        <w:rPr>
          <w:rFonts w:ascii="Arial" w:eastAsia="Arial" w:hAnsi="Arial" w:cs="Arial"/>
          <w:color w:val="000000" w:themeColor="text1"/>
          <w:sz w:val="20"/>
          <w:szCs w:val="20"/>
        </w:rPr>
        <w:t xml:space="preserve"> DAM</w:t>
      </w:r>
      <w:r w:rsidRPr="2CBB8CEA">
        <w:rPr>
          <w:rFonts w:ascii="Arial" w:eastAsia="Arial" w:hAnsi="Arial" w:cs="Arial"/>
          <w:color w:val="000000" w:themeColor="text1"/>
          <w:sz w:val="20"/>
          <w:szCs w:val="20"/>
        </w:rPr>
        <w:t>)</w:t>
      </w:r>
    </w:p>
    <w:p w14:paraId="2EDE385E" w14:textId="77777777" w:rsidR="00DE034F" w:rsidRDefault="00DE034F" w:rsidP="00DE034F">
      <w:pPr>
        <w:spacing w:line="240" w:lineRule="auto"/>
        <w:rPr>
          <w:rFonts w:ascii="Arial" w:eastAsia="Arial" w:hAnsi="Arial" w:cs="Arial"/>
          <w:color w:val="000000" w:themeColor="text1"/>
          <w:sz w:val="20"/>
          <w:szCs w:val="20"/>
        </w:rPr>
      </w:pPr>
      <w:r w:rsidRPr="604D89F4">
        <w:rPr>
          <w:rFonts w:ascii="Arial" w:eastAsia="Arial" w:hAnsi="Arial" w:cs="Arial"/>
          <w:color w:val="000000" w:themeColor="text1"/>
          <w:sz w:val="20"/>
          <w:szCs w:val="20"/>
        </w:rPr>
        <w:t>Formålene med vores danske websites er at engagere den danske befolkning, ved fx at opfordre til at donere til vores arbejde, melde sig som frivillig i en af vores genbrugsbutikker, tilmelde sig som indsamlere eller købe et af vores gavebeviser (fx Giv en Ged) gennem vores webshop.</w:t>
      </w:r>
    </w:p>
    <w:p w14:paraId="1E254B96" w14:textId="77777777" w:rsidR="00DE034F" w:rsidRDefault="00DE034F" w:rsidP="00DE034F">
      <w:pPr>
        <w:spacing w:line="240" w:lineRule="auto"/>
        <w:rPr>
          <w:rFonts w:ascii="Arial" w:eastAsia="Arial" w:hAnsi="Arial" w:cs="Arial"/>
          <w:color w:val="000000" w:themeColor="text1"/>
          <w:sz w:val="20"/>
          <w:szCs w:val="20"/>
        </w:rPr>
      </w:pPr>
      <w:r w:rsidRPr="22DDEEA8">
        <w:rPr>
          <w:rFonts w:ascii="Arial" w:eastAsia="Arial" w:hAnsi="Arial" w:cs="Arial"/>
          <w:color w:val="000000" w:themeColor="text1"/>
          <w:sz w:val="20"/>
          <w:szCs w:val="20"/>
        </w:rPr>
        <w:t>Vi bruger også det danske website til at informere potentielle erhvervspartnere og testamentariske donorer om fordelene ved at støtte vores sag.</w:t>
      </w:r>
    </w:p>
    <w:p w14:paraId="17D18061" w14:textId="77777777" w:rsidR="00DE034F" w:rsidRDefault="00DE034F" w:rsidP="00DE034F">
      <w:pPr>
        <w:spacing w:line="240" w:lineRule="auto"/>
        <w:rPr>
          <w:rFonts w:ascii="Arial" w:eastAsia="Arial" w:hAnsi="Arial" w:cs="Arial"/>
          <w:color w:val="000000" w:themeColor="text1"/>
          <w:sz w:val="20"/>
          <w:szCs w:val="20"/>
        </w:rPr>
      </w:pPr>
      <w:r w:rsidRPr="22DDEEA8">
        <w:rPr>
          <w:rFonts w:ascii="Arial" w:eastAsia="Arial" w:hAnsi="Arial" w:cs="Arial"/>
          <w:color w:val="000000" w:themeColor="text1"/>
          <w:sz w:val="20"/>
          <w:szCs w:val="20"/>
        </w:rPr>
        <w:t>Vores internationale site fungerer som et globalt visitkort for at tiltrække større donorer og partnere såsom DANIDA og EU.</w:t>
      </w:r>
    </w:p>
    <w:p w14:paraId="5B36B645" w14:textId="77777777" w:rsidR="00DE034F" w:rsidRDefault="00DE034F" w:rsidP="00DE034F">
      <w:pPr>
        <w:spacing w:line="240" w:lineRule="auto"/>
        <w:rPr>
          <w:rFonts w:ascii="Arial" w:eastAsia="Arial" w:hAnsi="Arial" w:cs="Arial"/>
          <w:color w:val="000000" w:themeColor="text1"/>
          <w:sz w:val="20"/>
          <w:szCs w:val="20"/>
        </w:rPr>
      </w:pPr>
      <w:r w:rsidRPr="5CBC0B5E">
        <w:rPr>
          <w:rFonts w:ascii="Arial" w:eastAsia="Arial" w:hAnsi="Arial" w:cs="Arial"/>
          <w:color w:val="000000" w:themeColor="text1"/>
          <w:sz w:val="20"/>
          <w:szCs w:val="20"/>
        </w:rPr>
        <w:t>Begge sites er en del af en samlet WordPress multisite-løsning, der også inkluderer et skræddersyet Digital Asset Management system, der lagrer omkring 50.000 billeder og 1.000 videoer, som vores 150 medarbejdere regelmæssigt bruger.</w:t>
      </w:r>
    </w:p>
    <w:p w14:paraId="5CFB5546" w14:textId="77777777" w:rsidR="00DE034F" w:rsidRDefault="00DE034F" w:rsidP="00DE034F">
      <w:pPr>
        <w:spacing w:line="240" w:lineRule="auto"/>
        <w:ind w:right="-20"/>
        <w:rPr>
          <w:rFonts w:ascii="Helvetica Neue" w:eastAsia="Helvetica Neue" w:hAnsi="Helvetica Neue" w:cs="Helvetica Neue"/>
          <w:sz w:val="19"/>
          <w:szCs w:val="19"/>
        </w:rPr>
      </w:pPr>
      <w:r w:rsidRPr="5CBC0B5E">
        <w:rPr>
          <w:rFonts w:ascii="Helvetica Neue" w:eastAsia="Helvetica Neue" w:hAnsi="Helvetica Neue" w:cs="Helvetica Neue"/>
          <w:sz w:val="19"/>
          <w:szCs w:val="19"/>
        </w:rPr>
        <w:t>Vi orienterer desuden om, at vi over de seneste 3 år har brugt gennemsnitligt ca. 450.000 kr. årligt på hosting, drift og udvikling af vores løsning. Fremtidigt budget for kontraktperioden er ikke fastlagt.</w:t>
      </w:r>
    </w:p>
    <w:p w14:paraId="310340F6" w14:textId="77777777" w:rsidR="00DE034F" w:rsidRDefault="00DE034F" w:rsidP="00DE034F">
      <w:pPr>
        <w:spacing w:line="240" w:lineRule="auto"/>
        <w:rPr>
          <w:rFonts w:ascii="Arial" w:eastAsia="Arial" w:hAnsi="Arial" w:cs="Arial"/>
          <w:b/>
          <w:bCs/>
          <w:caps/>
          <w:color w:val="000000" w:themeColor="text1"/>
          <w:sz w:val="20"/>
          <w:szCs w:val="20"/>
        </w:rPr>
      </w:pPr>
    </w:p>
    <w:p w14:paraId="64DFF1BC" w14:textId="77777777" w:rsidR="00DE034F" w:rsidRPr="00D42328" w:rsidRDefault="00DE034F" w:rsidP="00DE034F">
      <w:pPr>
        <w:spacing w:line="240" w:lineRule="auto"/>
        <w:rPr>
          <w:rFonts w:ascii="Arial" w:eastAsia="Arial" w:hAnsi="Arial" w:cs="Arial"/>
          <w:color w:val="000000" w:themeColor="text1"/>
          <w:sz w:val="20"/>
          <w:szCs w:val="20"/>
        </w:rPr>
      </w:pPr>
      <w:r w:rsidRPr="00D42328">
        <w:rPr>
          <w:rFonts w:ascii="Arial" w:eastAsia="Arial" w:hAnsi="Arial" w:cs="Arial"/>
          <w:b/>
          <w:bCs/>
          <w:caps/>
          <w:color w:val="000000" w:themeColor="text1"/>
          <w:sz w:val="20"/>
          <w:szCs w:val="20"/>
        </w:rPr>
        <w:t>INTEGRATIONER</w:t>
      </w:r>
    </w:p>
    <w:p w14:paraId="7E49A75D" w14:textId="77777777" w:rsidR="00DE034F" w:rsidRDefault="00DE034F" w:rsidP="00DE034F">
      <w:pPr>
        <w:spacing w:line="240" w:lineRule="auto"/>
        <w:rPr>
          <w:rFonts w:ascii="Arial" w:eastAsia="Arial" w:hAnsi="Arial" w:cs="Arial"/>
          <w:color w:val="000000" w:themeColor="text1"/>
          <w:sz w:val="20"/>
          <w:szCs w:val="20"/>
        </w:rPr>
      </w:pPr>
      <w:r w:rsidRPr="22DDEEA8">
        <w:rPr>
          <w:rFonts w:ascii="Arial" w:eastAsia="Arial" w:hAnsi="Arial" w:cs="Arial"/>
          <w:color w:val="000000" w:themeColor="text1"/>
          <w:sz w:val="20"/>
          <w:szCs w:val="20"/>
        </w:rPr>
        <w:t>Integration med vores CRM-system (Microsoft Dynamics) er for øjeblikket kun implementeret på det danske website via platformen "Online Fundraising" fra Fundraising Bureauet, som faciliterer donationer og betalinger for os.</w:t>
      </w:r>
    </w:p>
    <w:p w14:paraId="6AA69477" w14:textId="77777777" w:rsidR="00DE034F" w:rsidRDefault="00DE034F" w:rsidP="00DE034F">
      <w:pPr>
        <w:spacing w:line="240" w:lineRule="auto"/>
        <w:rPr>
          <w:rFonts w:ascii="Arial" w:eastAsia="Arial" w:hAnsi="Arial" w:cs="Arial"/>
          <w:color w:val="000000" w:themeColor="text1"/>
          <w:sz w:val="20"/>
          <w:szCs w:val="20"/>
        </w:rPr>
      </w:pPr>
    </w:p>
    <w:p w14:paraId="139A98D6" w14:textId="77777777" w:rsidR="00DE034F" w:rsidRDefault="00DE034F" w:rsidP="00DE034F">
      <w:pPr>
        <w:spacing w:line="240" w:lineRule="auto"/>
        <w:jc w:val="center"/>
        <w:rPr>
          <w:rFonts w:ascii="Arial" w:eastAsia="Arial" w:hAnsi="Arial" w:cs="Arial"/>
          <w:color w:val="000000" w:themeColor="text1"/>
          <w:sz w:val="20"/>
          <w:szCs w:val="20"/>
        </w:rPr>
      </w:pPr>
      <w:r>
        <w:rPr>
          <w:noProof/>
        </w:rPr>
        <w:drawing>
          <wp:inline distT="0" distB="0" distL="0" distR="0" wp14:anchorId="5507C672" wp14:editId="2654E559">
            <wp:extent cx="5197102" cy="3402419"/>
            <wp:effectExtent l="0" t="0" r="3810" b="7620"/>
            <wp:docPr id="1338931071" name="Picture 1338931071" descr="Et billede, der indeholder diagram, tekst, Plan, Teknisk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209651" cy="3410634"/>
                    </a:xfrm>
                    <a:prstGeom prst="rect">
                      <a:avLst/>
                    </a:prstGeom>
                  </pic:spPr>
                </pic:pic>
              </a:graphicData>
            </a:graphic>
          </wp:inline>
        </w:drawing>
      </w:r>
    </w:p>
    <w:p w14:paraId="2CE60A08" w14:textId="77777777" w:rsidR="00DE034F" w:rsidRDefault="00DE034F" w:rsidP="00DE034F">
      <w:pPr>
        <w:spacing w:line="240" w:lineRule="auto"/>
        <w:jc w:val="center"/>
        <w:rPr>
          <w:rFonts w:ascii="Arial" w:eastAsia="Arial" w:hAnsi="Arial" w:cs="Arial"/>
          <w:color w:val="000000" w:themeColor="text1"/>
          <w:sz w:val="20"/>
          <w:szCs w:val="20"/>
        </w:rPr>
      </w:pPr>
    </w:p>
    <w:p w14:paraId="101BA8E7" w14:textId="77777777" w:rsidR="00DE034F" w:rsidRDefault="00DE034F" w:rsidP="00DE034F">
      <w:pPr>
        <w:spacing w:line="240" w:lineRule="auto"/>
        <w:rPr>
          <w:rFonts w:ascii="Arial" w:eastAsia="Arial" w:hAnsi="Arial" w:cs="Arial"/>
          <w:color w:val="000000" w:themeColor="text1"/>
          <w:sz w:val="20"/>
          <w:szCs w:val="20"/>
        </w:rPr>
      </w:pPr>
      <w:r w:rsidRPr="5534AB60">
        <w:rPr>
          <w:rFonts w:ascii="Arial" w:eastAsia="Arial" w:hAnsi="Arial" w:cs="Arial"/>
          <w:color w:val="000000" w:themeColor="text1"/>
          <w:sz w:val="20"/>
          <w:szCs w:val="20"/>
        </w:rPr>
        <w:t>Formularerne på vores website bygges ind i Online Fundraisings platform, hvorefter de indlejres på vores website (embed). I vores tilfælde har vi valgt kun at integrere Online Fundraising med vores CRM, så alt data går igennem formularer fra Online Fundraising, lagres i Online Fundraising systemet og sendes videre via integration til vores CRM.</w:t>
      </w:r>
    </w:p>
    <w:p w14:paraId="102B7126" w14:textId="77777777" w:rsidR="00DE034F" w:rsidRDefault="00DE034F" w:rsidP="00DE034F">
      <w:pPr>
        <w:spacing w:line="240" w:lineRule="auto"/>
        <w:rPr>
          <w:rFonts w:ascii="Arial" w:eastAsia="Arial" w:hAnsi="Arial" w:cs="Arial"/>
          <w:sz w:val="20"/>
          <w:szCs w:val="20"/>
        </w:rPr>
      </w:pPr>
      <w:r w:rsidRPr="71A93B71">
        <w:rPr>
          <w:rFonts w:ascii="Arial" w:eastAsia="Arial" w:hAnsi="Arial" w:cs="Arial"/>
          <w:sz w:val="20"/>
          <w:szCs w:val="20"/>
        </w:rPr>
        <w:t>Vores CRM er Microsoft Dynamics.</w:t>
      </w:r>
    </w:p>
    <w:p w14:paraId="6DA0805D" w14:textId="77777777" w:rsidR="00DE034F" w:rsidRDefault="00DE034F" w:rsidP="00DE034F">
      <w:pPr>
        <w:spacing w:line="240" w:lineRule="auto"/>
        <w:rPr>
          <w:rFonts w:ascii="Arial" w:eastAsia="Arial" w:hAnsi="Arial" w:cs="Arial"/>
          <w:color w:val="000000" w:themeColor="text1"/>
          <w:sz w:val="20"/>
          <w:szCs w:val="20"/>
        </w:rPr>
      </w:pPr>
      <w:r w:rsidRPr="71A93B71">
        <w:rPr>
          <w:rFonts w:ascii="Arial" w:eastAsia="Arial" w:hAnsi="Arial" w:cs="Arial"/>
          <w:color w:val="000000" w:themeColor="text1"/>
          <w:sz w:val="20"/>
          <w:szCs w:val="20"/>
        </w:rPr>
        <w:lastRenderedPageBreak/>
        <w:t>Det internationale website har altså ingen integrationer og fungerer som et traditionelt ”simpelt” website, hvor information gøres tilgængeligt for de besøgende.</w:t>
      </w:r>
    </w:p>
    <w:p w14:paraId="41696D84" w14:textId="77777777" w:rsidR="00DE034F" w:rsidRDefault="00DE034F" w:rsidP="00DE034F">
      <w:pPr>
        <w:spacing w:line="240" w:lineRule="auto"/>
        <w:jc w:val="center"/>
        <w:rPr>
          <w:rFonts w:ascii="Arial" w:eastAsia="Arial" w:hAnsi="Arial" w:cs="Arial"/>
          <w:color w:val="000000" w:themeColor="text1"/>
          <w:sz w:val="20"/>
          <w:szCs w:val="20"/>
        </w:rPr>
      </w:pPr>
    </w:p>
    <w:p w14:paraId="049B3301" w14:textId="77777777" w:rsidR="00DE034F" w:rsidRPr="00D42328" w:rsidRDefault="00DE034F" w:rsidP="00DE034F">
      <w:pPr>
        <w:spacing w:line="240" w:lineRule="auto"/>
        <w:rPr>
          <w:rFonts w:ascii="Arial" w:eastAsia="Arial" w:hAnsi="Arial" w:cs="Arial"/>
          <w:color w:val="000000" w:themeColor="text1"/>
          <w:sz w:val="20"/>
          <w:szCs w:val="20"/>
        </w:rPr>
      </w:pPr>
      <w:r w:rsidRPr="00D42328">
        <w:rPr>
          <w:rFonts w:ascii="Arial" w:eastAsia="Arial" w:hAnsi="Arial" w:cs="Arial"/>
          <w:b/>
          <w:bCs/>
          <w:caps/>
          <w:color w:val="000000" w:themeColor="text1"/>
          <w:sz w:val="20"/>
          <w:szCs w:val="20"/>
        </w:rPr>
        <w:t>DAM</w:t>
      </w:r>
    </w:p>
    <w:p w14:paraId="51005CDE" w14:textId="77777777" w:rsidR="00DE034F" w:rsidRDefault="00DE034F" w:rsidP="00DE034F">
      <w:pPr>
        <w:spacing w:line="240" w:lineRule="auto"/>
        <w:rPr>
          <w:rFonts w:ascii="Arial" w:eastAsia="Arial" w:hAnsi="Arial" w:cs="Arial"/>
          <w:color w:val="000000" w:themeColor="text1"/>
          <w:sz w:val="20"/>
          <w:szCs w:val="20"/>
        </w:rPr>
      </w:pPr>
      <w:r w:rsidRPr="71A93B71">
        <w:rPr>
          <w:rFonts w:ascii="Arial" w:eastAsia="Arial" w:hAnsi="Arial" w:cs="Arial"/>
          <w:color w:val="000000" w:themeColor="text1"/>
          <w:sz w:val="20"/>
          <w:szCs w:val="20"/>
        </w:rPr>
        <w:t>Vores DAM er bygget som en del af vores WordPress løsning og er stærkt integreret med vores websites.</w:t>
      </w:r>
    </w:p>
    <w:p w14:paraId="15F790A2" w14:textId="77777777" w:rsidR="00DE034F" w:rsidRDefault="00DE034F" w:rsidP="00DE034F">
      <w:pPr>
        <w:spacing w:line="240" w:lineRule="auto"/>
        <w:rPr>
          <w:rFonts w:ascii="Arial" w:eastAsia="Arial" w:hAnsi="Arial" w:cs="Arial"/>
          <w:color w:val="000000" w:themeColor="text1"/>
          <w:sz w:val="20"/>
          <w:szCs w:val="20"/>
        </w:rPr>
      </w:pPr>
      <w:r>
        <w:rPr>
          <w:noProof/>
        </w:rPr>
        <w:drawing>
          <wp:inline distT="0" distB="0" distL="0" distR="0" wp14:anchorId="21EF4A52" wp14:editId="7402EE19">
            <wp:extent cx="3572540" cy="2283043"/>
            <wp:effectExtent l="0" t="0" r="8890" b="3175"/>
            <wp:docPr id="387861207" name="Picture 387861207" descr="Et billede, der indeholder tekst, skærmbillede, Font/skrifttyp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85938" cy="2291605"/>
                    </a:xfrm>
                    <a:prstGeom prst="rect">
                      <a:avLst/>
                    </a:prstGeom>
                  </pic:spPr>
                </pic:pic>
              </a:graphicData>
            </a:graphic>
          </wp:inline>
        </w:drawing>
      </w:r>
    </w:p>
    <w:p w14:paraId="5574647A" w14:textId="77777777" w:rsidR="00DE034F" w:rsidRDefault="00DE034F" w:rsidP="00DE034F">
      <w:pPr>
        <w:spacing w:line="240" w:lineRule="auto"/>
        <w:rPr>
          <w:rFonts w:ascii="Arial" w:eastAsia="Arial" w:hAnsi="Arial" w:cs="Arial"/>
          <w:color w:val="000000" w:themeColor="text1"/>
          <w:sz w:val="20"/>
          <w:szCs w:val="20"/>
        </w:rPr>
      </w:pPr>
      <w:r w:rsidRPr="5534AB60">
        <w:rPr>
          <w:rFonts w:ascii="Arial" w:eastAsia="Arial" w:hAnsi="Arial" w:cs="Arial"/>
          <w:color w:val="000000" w:themeColor="text1"/>
          <w:sz w:val="20"/>
          <w:szCs w:val="20"/>
        </w:rPr>
        <w:t>Her kan man finde billeder og videoer, samt se, hvor billeder er anvendt på websitet, om de har en udløbsdato, hvem der har taget billede mm.</w:t>
      </w:r>
    </w:p>
    <w:p w14:paraId="6D3F7D0D" w14:textId="77777777" w:rsidR="00DE034F" w:rsidRDefault="00DE034F" w:rsidP="00DE034F">
      <w:pPr>
        <w:rPr>
          <w:b/>
          <w:bCs/>
        </w:rPr>
      </w:pPr>
    </w:p>
    <w:p w14:paraId="37AD48AB" w14:textId="77777777" w:rsidR="00DE034F" w:rsidRPr="00C40B6D" w:rsidRDefault="00DE034F" w:rsidP="00DE034F">
      <w:pPr>
        <w:rPr>
          <w:rFonts w:ascii="Arial" w:hAnsi="Arial" w:cs="Arial"/>
          <w:b/>
          <w:bCs/>
          <w:sz w:val="20"/>
          <w:szCs w:val="20"/>
        </w:rPr>
      </w:pPr>
      <w:r w:rsidRPr="00C40B6D">
        <w:rPr>
          <w:rFonts w:ascii="Arial" w:hAnsi="Arial" w:cs="Arial"/>
          <w:b/>
          <w:bCs/>
          <w:sz w:val="20"/>
          <w:szCs w:val="20"/>
        </w:rPr>
        <w:t>MODULER OG PLUGINS I WORDPRESS</w:t>
      </w:r>
    </w:p>
    <w:tbl>
      <w:tblPr>
        <w:tblW w:w="92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5"/>
        <w:gridCol w:w="4483"/>
      </w:tblGrid>
      <w:tr w:rsidR="00DE034F" w14:paraId="23F6E697" w14:textId="77777777" w:rsidTr="00614523">
        <w:trPr>
          <w:trHeight w:val="1805"/>
        </w:trPr>
        <w:tc>
          <w:tcPr>
            <w:tcW w:w="4755" w:type="dxa"/>
            <w:tcBorders>
              <w:bottom w:val="single" w:sz="4" w:space="0" w:color="auto"/>
            </w:tcBorders>
          </w:tcPr>
          <w:p w14:paraId="0DC9A629" w14:textId="77777777" w:rsidR="00DE034F" w:rsidRPr="003C0CE9" w:rsidRDefault="00DE034F" w:rsidP="00614523">
            <w:pPr>
              <w:rPr>
                <w:sz w:val="12"/>
                <w:szCs w:val="12"/>
                <w:lang w:val="en-US"/>
              </w:rPr>
            </w:pPr>
            <w:r w:rsidRPr="3427082B">
              <w:rPr>
                <w:sz w:val="12"/>
                <w:szCs w:val="12"/>
                <w:lang w:val="en-US"/>
              </w:rPr>
              <w:t>Advanced Order Export For WooCommerce Pro</w:t>
            </w:r>
          </w:p>
          <w:p w14:paraId="0BF824CD" w14:textId="77777777" w:rsidR="00DE034F" w:rsidRPr="003C0CE9" w:rsidRDefault="00DE034F" w:rsidP="00614523">
            <w:pPr>
              <w:rPr>
                <w:sz w:val="12"/>
                <w:szCs w:val="12"/>
                <w:lang w:val="en-US"/>
              </w:rPr>
            </w:pPr>
            <w:r w:rsidRPr="3427082B">
              <w:rPr>
                <w:sz w:val="12"/>
                <w:szCs w:val="12"/>
                <w:lang w:val="en-US"/>
              </w:rPr>
              <w:t>BamBora Online ePay</w:t>
            </w:r>
          </w:p>
          <w:p w14:paraId="49A87EE6" w14:textId="77777777" w:rsidR="00DE034F" w:rsidRPr="003C0CE9" w:rsidRDefault="00DE034F" w:rsidP="00614523">
            <w:pPr>
              <w:rPr>
                <w:sz w:val="12"/>
                <w:szCs w:val="12"/>
                <w:lang w:val="en-US"/>
              </w:rPr>
            </w:pPr>
            <w:r w:rsidRPr="3427082B">
              <w:rPr>
                <w:sz w:val="12"/>
                <w:szCs w:val="12"/>
                <w:lang w:val="en-US"/>
              </w:rPr>
              <w:t>Block Manager</w:t>
            </w:r>
          </w:p>
          <w:p w14:paraId="601920C2" w14:textId="77777777" w:rsidR="00DE034F" w:rsidRPr="003C0CE9" w:rsidRDefault="00DE034F" w:rsidP="00614523">
            <w:pPr>
              <w:rPr>
                <w:sz w:val="12"/>
                <w:szCs w:val="12"/>
                <w:lang w:val="en-US"/>
              </w:rPr>
            </w:pPr>
            <w:r w:rsidRPr="3427082B">
              <w:rPr>
                <w:sz w:val="12"/>
                <w:szCs w:val="12"/>
                <w:lang w:val="en-US"/>
              </w:rPr>
              <w:t>CM Tooltip Glossary</w:t>
            </w:r>
          </w:p>
          <w:p w14:paraId="3F0A9F33" w14:textId="77777777" w:rsidR="00DE034F" w:rsidRPr="003C0CE9" w:rsidRDefault="00DE034F" w:rsidP="00614523">
            <w:pPr>
              <w:rPr>
                <w:sz w:val="12"/>
                <w:szCs w:val="12"/>
                <w:lang w:val="en-US"/>
              </w:rPr>
            </w:pPr>
            <w:r w:rsidRPr="3427082B">
              <w:rPr>
                <w:sz w:val="12"/>
                <w:szCs w:val="12"/>
                <w:lang w:val="en-US"/>
              </w:rPr>
              <w:t>Cookie Information - Consent Solution</w:t>
            </w:r>
          </w:p>
          <w:p w14:paraId="158A3083" w14:textId="77777777" w:rsidR="00DE034F" w:rsidRPr="003C0CE9" w:rsidRDefault="00DE034F" w:rsidP="00614523">
            <w:pPr>
              <w:rPr>
                <w:sz w:val="12"/>
                <w:szCs w:val="12"/>
                <w:lang w:val="en-US"/>
              </w:rPr>
            </w:pPr>
            <w:r w:rsidRPr="3427082B">
              <w:rPr>
                <w:sz w:val="12"/>
                <w:szCs w:val="12"/>
                <w:lang w:val="en-US"/>
              </w:rPr>
              <w:t>Debug Bar</w:t>
            </w:r>
          </w:p>
          <w:p w14:paraId="7173C1EA" w14:textId="77777777" w:rsidR="00DE034F" w:rsidRPr="003C0CE9" w:rsidRDefault="00DE034F" w:rsidP="00614523">
            <w:pPr>
              <w:rPr>
                <w:sz w:val="12"/>
                <w:szCs w:val="12"/>
                <w:lang w:val="en-US"/>
              </w:rPr>
            </w:pPr>
            <w:r w:rsidRPr="3427082B">
              <w:rPr>
                <w:sz w:val="12"/>
                <w:szCs w:val="12"/>
                <w:lang w:val="en-US"/>
              </w:rPr>
              <w:t>Debug Bar Extender</w:t>
            </w:r>
          </w:p>
          <w:p w14:paraId="00E33449" w14:textId="77777777" w:rsidR="00DE034F" w:rsidRPr="003C0CE9" w:rsidRDefault="00DE034F" w:rsidP="00614523">
            <w:pPr>
              <w:rPr>
                <w:sz w:val="12"/>
                <w:szCs w:val="12"/>
                <w:lang w:val="en-US"/>
              </w:rPr>
            </w:pPr>
            <w:r w:rsidRPr="3427082B">
              <w:rPr>
                <w:sz w:val="12"/>
                <w:szCs w:val="12"/>
                <w:lang w:val="en-US"/>
              </w:rPr>
              <w:t>Disable Feeds</w:t>
            </w:r>
          </w:p>
          <w:p w14:paraId="275974D1" w14:textId="77777777" w:rsidR="00DE034F" w:rsidRPr="003C0CE9" w:rsidRDefault="00DE034F" w:rsidP="00614523">
            <w:pPr>
              <w:rPr>
                <w:sz w:val="12"/>
                <w:szCs w:val="12"/>
                <w:lang w:val="en-US"/>
              </w:rPr>
            </w:pPr>
            <w:r w:rsidRPr="3427082B">
              <w:rPr>
                <w:sz w:val="12"/>
                <w:szCs w:val="12"/>
                <w:lang w:val="en-US"/>
              </w:rPr>
              <w:t>ElasticPress</w:t>
            </w:r>
          </w:p>
          <w:p w14:paraId="2DE3346B" w14:textId="77777777" w:rsidR="00DE034F" w:rsidRPr="003C0CE9" w:rsidRDefault="00DE034F" w:rsidP="00614523">
            <w:pPr>
              <w:rPr>
                <w:sz w:val="12"/>
                <w:szCs w:val="12"/>
                <w:lang w:val="en-US"/>
              </w:rPr>
            </w:pPr>
            <w:r w:rsidRPr="3427082B">
              <w:rPr>
                <w:sz w:val="12"/>
                <w:szCs w:val="12"/>
                <w:lang w:val="en-US"/>
              </w:rPr>
              <w:t>FKN Accordion</w:t>
            </w:r>
          </w:p>
          <w:p w14:paraId="005EBE96" w14:textId="77777777" w:rsidR="00DE034F" w:rsidRPr="003C0CE9" w:rsidRDefault="00DE034F" w:rsidP="00614523">
            <w:pPr>
              <w:rPr>
                <w:sz w:val="12"/>
                <w:szCs w:val="12"/>
                <w:lang w:val="en-US"/>
              </w:rPr>
            </w:pPr>
            <w:r w:rsidRPr="3427082B">
              <w:rPr>
                <w:sz w:val="12"/>
                <w:szCs w:val="12"/>
                <w:lang w:val="en-US"/>
              </w:rPr>
              <w:t>FKN Admin Search</w:t>
            </w:r>
          </w:p>
          <w:p w14:paraId="4DC223D2" w14:textId="77777777" w:rsidR="00DE034F" w:rsidRPr="003C0CE9" w:rsidRDefault="00DE034F" w:rsidP="00614523">
            <w:pPr>
              <w:rPr>
                <w:sz w:val="12"/>
                <w:szCs w:val="12"/>
                <w:lang w:val="en-US"/>
              </w:rPr>
            </w:pPr>
            <w:r w:rsidRPr="3427082B">
              <w:rPr>
                <w:sz w:val="12"/>
                <w:szCs w:val="12"/>
                <w:lang w:val="en-US"/>
              </w:rPr>
              <w:t>FKN Agillic Feed</w:t>
            </w:r>
          </w:p>
          <w:p w14:paraId="2BE50EA3" w14:textId="77777777" w:rsidR="00DE034F" w:rsidRPr="003C0CE9" w:rsidRDefault="00DE034F" w:rsidP="00614523">
            <w:pPr>
              <w:rPr>
                <w:sz w:val="12"/>
                <w:szCs w:val="12"/>
                <w:lang w:val="en-US"/>
              </w:rPr>
            </w:pPr>
            <w:r w:rsidRPr="3427082B">
              <w:rPr>
                <w:sz w:val="12"/>
                <w:szCs w:val="12"/>
                <w:lang w:val="en-US"/>
              </w:rPr>
              <w:t>FKN Authors</w:t>
            </w:r>
          </w:p>
          <w:p w14:paraId="0D6F5D82" w14:textId="77777777" w:rsidR="00DE034F" w:rsidRPr="003C0CE9" w:rsidRDefault="00DE034F" w:rsidP="00614523">
            <w:pPr>
              <w:rPr>
                <w:sz w:val="12"/>
                <w:szCs w:val="12"/>
                <w:lang w:val="en-US"/>
              </w:rPr>
            </w:pPr>
            <w:r w:rsidRPr="3427082B">
              <w:rPr>
                <w:sz w:val="12"/>
                <w:szCs w:val="12"/>
                <w:lang w:val="en-US"/>
              </w:rPr>
              <w:t>FKN Block Maps</w:t>
            </w:r>
          </w:p>
          <w:p w14:paraId="0462F2FC" w14:textId="77777777" w:rsidR="00DE034F" w:rsidRPr="003C0CE9" w:rsidRDefault="00DE034F" w:rsidP="00614523">
            <w:pPr>
              <w:rPr>
                <w:sz w:val="12"/>
                <w:szCs w:val="12"/>
                <w:lang w:val="en-US"/>
              </w:rPr>
            </w:pPr>
            <w:r w:rsidRPr="3427082B">
              <w:rPr>
                <w:sz w:val="12"/>
                <w:szCs w:val="12"/>
                <w:lang w:val="en-US"/>
              </w:rPr>
              <w:t>FKN Data</w:t>
            </w:r>
          </w:p>
          <w:p w14:paraId="63106E35" w14:textId="77777777" w:rsidR="00DE034F" w:rsidRPr="003C0CE9" w:rsidRDefault="00DE034F" w:rsidP="00614523">
            <w:pPr>
              <w:rPr>
                <w:sz w:val="12"/>
                <w:szCs w:val="12"/>
                <w:lang w:val="en-US"/>
              </w:rPr>
            </w:pPr>
            <w:r w:rsidRPr="3427082B">
              <w:rPr>
                <w:sz w:val="12"/>
                <w:szCs w:val="12"/>
                <w:lang w:val="en-US"/>
              </w:rPr>
              <w:t>FKN Email</w:t>
            </w:r>
          </w:p>
          <w:p w14:paraId="0860DE18" w14:textId="77777777" w:rsidR="00DE034F" w:rsidRPr="003C0CE9" w:rsidRDefault="00DE034F" w:rsidP="00614523">
            <w:pPr>
              <w:rPr>
                <w:sz w:val="12"/>
                <w:szCs w:val="12"/>
                <w:lang w:val="en-US"/>
              </w:rPr>
            </w:pPr>
            <w:r w:rsidRPr="3427082B">
              <w:rPr>
                <w:sz w:val="12"/>
                <w:szCs w:val="12"/>
                <w:lang w:val="en-US"/>
              </w:rPr>
              <w:t>FKN Events Grid Connection</w:t>
            </w:r>
          </w:p>
          <w:p w14:paraId="0734F558" w14:textId="77777777" w:rsidR="00DE034F" w:rsidRPr="003C0CE9" w:rsidRDefault="00DE034F" w:rsidP="00614523">
            <w:pPr>
              <w:rPr>
                <w:sz w:val="12"/>
                <w:szCs w:val="12"/>
                <w:lang w:val="en-US"/>
              </w:rPr>
            </w:pPr>
            <w:r w:rsidRPr="3427082B">
              <w:rPr>
                <w:sz w:val="12"/>
                <w:szCs w:val="12"/>
                <w:lang w:val="en-US"/>
              </w:rPr>
              <w:t>FKN Events</w:t>
            </w:r>
          </w:p>
          <w:p w14:paraId="15B4F468" w14:textId="77777777" w:rsidR="00DE034F" w:rsidRPr="003C0CE9" w:rsidRDefault="00DE034F" w:rsidP="00614523">
            <w:pPr>
              <w:rPr>
                <w:sz w:val="12"/>
                <w:szCs w:val="12"/>
                <w:lang w:val="en-US"/>
              </w:rPr>
            </w:pPr>
            <w:r w:rsidRPr="3427082B">
              <w:rPr>
                <w:sz w:val="12"/>
                <w:szCs w:val="12"/>
                <w:lang w:val="en-US"/>
              </w:rPr>
              <w:t>FKN FactsBox</w:t>
            </w:r>
          </w:p>
          <w:p w14:paraId="5A10FF8A" w14:textId="77777777" w:rsidR="00DE034F" w:rsidRPr="003C0CE9" w:rsidRDefault="00DE034F" w:rsidP="00614523">
            <w:pPr>
              <w:rPr>
                <w:sz w:val="12"/>
                <w:szCs w:val="12"/>
                <w:lang w:val="en-US"/>
              </w:rPr>
            </w:pPr>
            <w:r w:rsidRPr="3427082B">
              <w:rPr>
                <w:sz w:val="12"/>
                <w:szCs w:val="12"/>
                <w:lang w:val="en-US"/>
              </w:rPr>
              <w:t>FKN Fullscreenmedia</w:t>
            </w:r>
          </w:p>
          <w:p w14:paraId="59282F17" w14:textId="77777777" w:rsidR="00DE034F" w:rsidRPr="003C0CE9" w:rsidRDefault="00DE034F" w:rsidP="00614523">
            <w:pPr>
              <w:rPr>
                <w:sz w:val="12"/>
                <w:szCs w:val="12"/>
                <w:lang w:val="en-US"/>
              </w:rPr>
            </w:pPr>
            <w:r w:rsidRPr="3427082B">
              <w:rPr>
                <w:sz w:val="12"/>
                <w:szCs w:val="12"/>
                <w:lang w:val="en-US"/>
              </w:rPr>
              <w:t>FKN Map</w:t>
            </w:r>
          </w:p>
          <w:p w14:paraId="75A37D03" w14:textId="77777777" w:rsidR="00DE034F" w:rsidRPr="003C0CE9" w:rsidRDefault="00DE034F" w:rsidP="00614523">
            <w:pPr>
              <w:rPr>
                <w:sz w:val="12"/>
                <w:szCs w:val="12"/>
                <w:lang w:val="en-US"/>
              </w:rPr>
            </w:pPr>
            <w:r w:rsidRPr="3427082B">
              <w:rPr>
                <w:sz w:val="12"/>
                <w:szCs w:val="12"/>
                <w:lang w:val="en-US"/>
              </w:rPr>
              <w:t>FKN Members Restrictions</w:t>
            </w:r>
          </w:p>
          <w:p w14:paraId="1BFFDF5E" w14:textId="77777777" w:rsidR="00DE034F" w:rsidRPr="003C0CE9" w:rsidRDefault="00DE034F" w:rsidP="00614523">
            <w:pPr>
              <w:rPr>
                <w:sz w:val="12"/>
                <w:szCs w:val="12"/>
                <w:lang w:val="en-US"/>
              </w:rPr>
            </w:pPr>
            <w:r w:rsidRPr="3427082B">
              <w:rPr>
                <w:sz w:val="12"/>
                <w:szCs w:val="12"/>
                <w:lang w:val="en-US"/>
              </w:rPr>
              <w:t>FKN Mit Teasers</w:t>
            </w:r>
          </w:p>
          <w:p w14:paraId="4228D59E" w14:textId="77777777" w:rsidR="00DE034F" w:rsidRPr="003C0CE9" w:rsidRDefault="00DE034F" w:rsidP="00614523">
            <w:pPr>
              <w:rPr>
                <w:sz w:val="12"/>
                <w:szCs w:val="12"/>
                <w:lang w:val="en-US"/>
              </w:rPr>
            </w:pPr>
            <w:r w:rsidRPr="3427082B">
              <w:rPr>
                <w:sz w:val="12"/>
                <w:szCs w:val="12"/>
                <w:lang w:val="en-US"/>
              </w:rPr>
              <w:t>FKN News</w:t>
            </w:r>
          </w:p>
          <w:p w14:paraId="3397D847" w14:textId="77777777" w:rsidR="00DE034F" w:rsidRPr="003C0CE9" w:rsidRDefault="00DE034F" w:rsidP="00614523">
            <w:pPr>
              <w:rPr>
                <w:sz w:val="12"/>
                <w:szCs w:val="12"/>
                <w:lang w:val="en-US"/>
              </w:rPr>
            </w:pPr>
            <w:r w:rsidRPr="3427082B">
              <w:rPr>
                <w:sz w:val="12"/>
                <w:szCs w:val="12"/>
                <w:lang w:val="en-US"/>
              </w:rPr>
              <w:t>FKN Online Fundraising for GravityForms</w:t>
            </w:r>
          </w:p>
          <w:p w14:paraId="6350F960" w14:textId="77777777" w:rsidR="00DE034F" w:rsidRPr="003C0CE9" w:rsidRDefault="00DE034F" w:rsidP="00614523">
            <w:pPr>
              <w:rPr>
                <w:sz w:val="12"/>
                <w:szCs w:val="12"/>
                <w:lang w:val="en-US"/>
              </w:rPr>
            </w:pPr>
            <w:r w:rsidRPr="3427082B">
              <w:rPr>
                <w:sz w:val="12"/>
                <w:szCs w:val="12"/>
                <w:lang w:val="en-US"/>
              </w:rPr>
              <w:t>FKN Online Fundraising</w:t>
            </w:r>
          </w:p>
          <w:p w14:paraId="347BD30F" w14:textId="77777777" w:rsidR="00DE034F" w:rsidRPr="003C0CE9" w:rsidRDefault="00DE034F" w:rsidP="00614523">
            <w:pPr>
              <w:rPr>
                <w:sz w:val="12"/>
                <w:szCs w:val="12"/>
                <w:lang w:val="en-US"/>
              </w:rPr>
            </w:pPr>
            <w:r w:rsidRPr="3427082B">
              <w:rPr>
                <w:sz w:val="12"/>
                <w:szCs w:val="12"/>
                <w:lang w:val="en-US"/>
              </w:rPr>
              <w:t>FKN Post Settings</w:t>
            </w:r>
          </w:p>
          <w:p w14:paraId="0D5CB19B" w14:textId="77777777" w:rsidR="00DE034F" w:rsidRPr="003C0CE9" w:rsidRDefault="00DE034F" w:rsidP="00614523">
            <w:pPr>
              <w:rPr>
                <w:sz w:val="12"/>
                <w:szCs w:val="12"/>
                <w:lang w:val="en-US"/>
              </w:rPr>
            </w:pPr>
            <w:r w:rsidRPr="3427082B">
              <w:rPr>
                <w:sz w:val="12"/>
                <w:szCs w:val="12"/>
                <w:lang w:val="en-US"/>
              </w:rPr>
              <w:t>FKN Product Slider</w:t>
            </w:r>
          </w:p>
          <w:p w14:paraId="381641E7" w14:textId="77777777" w:rsidR="00DE034F" w:rsidRPr="003C0CE9" w:rsidRDefault="00DE034F" w:rsidP="00614523">
            <w:pPr>
              <w:rPr>
                <w:sz w:val="12"/>
                <w:szCs w:val="12"/>
                <w:lang w:val="en-US"/>
              </w:rPr>
            </w:pPr>
            <w:r w:rsidRPr="3427082B">
              <w:rPr>
                <w:sz w:val="12"/>
                <w:szCs w:val="12"/>
                <w:lang w:val="en-US"/>
              </w:rPr>
              <w:t>FKN products</w:t>
            </w:r>
          </w:p>
          <w:p w14:paraId="48EB1668" w14:textId="77777777" w:rsidR="00DE034F" w:rsidRPr="003C0CE9" w:rsidRDefault="00DE034F" w:rsidP="00614523">
            <w:pPr>
              <w:rPr>
                <w:sz w:val="12"/>
                <w:szCs w:val="12"/>
                <w:lang w:val="en-US"/>
              </w:rPr>
            </w:pPr>
            <w:r w:rsidRPr="3427082B">
              <w:rPr>
                <w:sz w:val="12"/>
                <w:szCs w:val="12"/>
                <w:lang w:val="en-US"/>
              </w:rPr>
              <w:t>FKN Quote</w:t>
            </w:r>
          </w:p>
          <w:p w14:paraId="7DC7654D" w14:textId="77777777" w:rsidR="00DE034F" w:rsidRPr="003C0CE9" w:rsidRDefault="00DE034F" w:rsidP="00614523">
            <w:pPr>
              <w:rPr>
                <w:sz w:val="12"/>
                <w:szCs w:val="12"/>
                <w:lang w:val="en-US"/>
              </w:rPr>
            </w:pPr>
            <w:r w:rsidRPr="3427082B">
              <w:rPr>
                <w:sz w:val="12"/>
                <w:szCs w:val="12"/>
                <w:lang w:val="en-US"/>
              </w:rPr>
              <w:t>FKN Related Content</w:t>
            </w:r>
          </w:p>
          <w:p w14:paraId="65862CC9" w14:textId="77777777" w:rsidR="00DE034F" w:rsidRPr="003C0CE9" w:rsidRDefault="00DE034F" w:rsidP="00614523">
            <w:pPr>
              <w:rPr>
                <w:sz w:val="12"/>
                <w:szCs w:val="12"/>
                <w:lang w:val="en-US"/>
              </w:rPr>
            </w:pPr>
            <w:r w:rsidRPr="3427082B">
              <w:rPr>
                <w:sz w:val="12"/>
                <w:szCs w:val="12"/>
                <w:lang w:val="en-US"/>
              </w:rPr>
              <w:t>FKN Select Pics</w:t>
            </w:r>
          </w:p>
          <w:p w14:paraId="677117EC" w14:textId="77777777" w:rsidR="00DE034F" w:rsidRPr="003C0CE9" w:rsidRDefault="00DE034F" w:rsidP="00614523">
            <w:pPr>
              <w:rPr>
                <w:sz w:val="12"/>
                <w:szCs w:val="12"/>
                <w:lang w:val="en-US"/>
              </w:rPr>
            </w:pPr>
            <w:r w:rsidRPr="3427082B">
              <w:rPr>
                <w:sz w:val="12"/>
                <w:szCs w:val="12"/>
                <w:lang w:val="en-US"/>
              </w:rPr>
              <w:t>FKN Shortcuts</w:t>
            </w:r>
          </w:p>
        </w:tc>
        <w:tc>
          <w:tcPr>
            <w:tcW w:w="4483" w:type="dxa"/>
          </w:tcPr>
          <w:p w14:paraId="78AFB111" w14:textId="77777777" w:rsidR="00DE034F" w:rsidRPr="003C0CE9" w:rsidRDefault="00DE034F" w:rsidP="00614523">
            <w:pPr>
              <w:rPr>
                <w:sz w:val="12"/>
                <w:szCs w:val="12"/>
                <w:lang w:val="en-US"/>
              </w:rPr>
            </w:pPr>
            <w:r w:rsidRPr="3427082B">
              <w:rPr>
                <w:sz w:val="12"/>
                <w:szCs w:val="12"/>
                <w:lang w:val="en-US"/>
              </w:rPr>
              <w:t>FKN Street Donation</w:t>
            </w:r>
          </w:p>
          <w:p w14:paraId="0728CE71" w14:textId="77777777" w:rsidR="00DE034F" w:rsidRPr="003C0CE9" w:rsidRDefault="00DE034F" w:rsidP="00614523">
            <w:pPr>
              <w:rPr>
                <w:sz w:val="12"/>
                <w:szCs w:val="12"/>
                <w:lang w:val="en-US"/>
              </w:rPr>
            </w:pPr>
            <w:r w:rsidRPr="3427082B">
              <w:rPr>
                <w:sz w:val="12"/>
                <w:szCs w:val="12"/>
                <w:lang w:val="en-US"/>
              </w:rPr>
              <w:t>FKN Teaser</w:t>
            </w:r>
          </w:p>
          <w:p w14:paraId="438482DE" w14:textId="77777777" w:rsidR="00DE034F" w:rsidRPr="003C0CE9" w:rsidRDefault="00DE034F" w:rsidP="00614523">
            <w:pPr>
              <w:rPr>
                <w:sz w:val="12"/>
                <w:szCs w:val="12"/>
                <w:lang w:val="en-US"/>
              </w:rPr>
            </w:pPr>
            <w:r w:rsidRPr="3427082B">
              <w:rPr>
                <w:sz w:val="12"/>
                <w:szCs w:val="12"/>
                <w:lang w:val="en-US"/>
              </w:rPr>
              <w:t>FKN video</w:t>
            </w:r>
          </w:p>
          <w:p w14:paraId="4D9D52DE" w14:textId="77777777" w:rsidR="00DE034F" w:rsidRPr="003C0CE9" w:rsidRDefault="00DE034F" w:rsidP="00614523">
            <w:pPr>
              <w:rPr>
                <w:sz w:val="12"/>
                <w:szCs w:val="12"/>
                <w:lang w:val="en-US"/>
              </w:rPr>
            </w:pPr>
            <w:r w:rsidRPr="3427082B">
              <w:rPr>
                <w:sz w:val="12"/>
                <w:szCs w:val="12"/>
                <w:lang w:val="en-US"/>
              </w:rPr>
              <w:t>FKN WooCommerce</w:t>
            </w:r>
          </w:p>
          <w:p w14:paraId="2780EEC9" w14:textId="77777777" w:rsidR="00DE034F" w:rsidRPr="003C0CE9" w:rsidRDefault="00DE034F" w:rsidP="00614523">
            <w:pPr>
              <w:rPr>
                <w:sz w:val="12"/>
                <w:szCs w:val="12"/>
                <w:lang w:val="en-US"/>
              </w:rPr>
            </w:pPr>
            <w:r w:rsidRPr="3427082B">
              <w:rPr>
                <w:sz w:val="12"/>
                <w:szCs w:val="12"/>
                <w:lang w:val="en-US"/>
              </w:rPr>
              <w:t>FKN WPML Activation Flow</w:t>
            </w:r>
          </w:p>
          <w:p w14:paraId="18554A39" w14:textId="77777777" w:rsidR="00DE034F" w:rsidRPr="003C0CE9" w:rsidRDefault="00DE034F" w:rsidP="00614523">
            <w:pPr>
              <w:rPr>
                <w:sz w:val="12"/>
                <w:szCs w:val="12"/>
                <w:lang w:val="en-US"/>
              </w:rPr>
            </w:pPr>
            <w:r w:rsidRPr="3427082B">
              <w:rPr>
                <w:sz w:val="12"/>
                <w:szCs w:val="12"/>
                <w:lang w:val="en-US"/>
              </w:rPr>
              <w:t>FKN Yoast adjustments</w:t>
            </w:r>
          </w:p>
          <w:p w14:paraId="1B0D1ED6" w14:textId="77777777" w:rsidR="00DE034F" w:rsidRPr="003C0CE9" w:rsidRDefault="00DE034F" w:rsidP="00614523">
            <w:pPr>
              <w:rPr>
                <w:sz w:val="12"/>
                <w:szCs w:val="12"/>
                <w:lang w:val="en-US"/>
              </w:rPr>
            </w:pPr>
            <w:r w:rsidRPr="3427082B">
              <w:rPr>
                <w:sz w:val="12"/>
                <w:szCs w:val="12"/>
                <w:lang w:val="en-US"/>
              </w:rPr>
              <w:t>Gravity Forms</w:t>
            </w:r>
          </w:p>
          <w:p w14:paraId="6164BF12" w14:textId="77777777" w:rsidR="00DE034F" w:rsidRPr="003C0CE9" w:rsidRDefault="00DE034F" w:rsidP="00614523">
            <w:pPr>
              <w:rPr>
                <w:sz w:val="12"/>
                <w:szCs w:val="12"/>
                <w:lang w:val="en-US"/>
              </w:rPr>
            </w:pPr>
            <w:r w:rsidRPr="3427082B">
              <w:rPr>
                <w:sz w:val="12"/>
                <w:szCs w:val="12"/>
                <w:lang w:val="en-US"/>
              </w:rPr>
              <w:t>Gravity Forms Advanced Post Creation Add-On</w:t>
            </w:r>
          </w:p>
          <w:p w14:paraId="710312BE" w14:textId="77777777" w:rsidR="00DE034F" w:rsidRPr="003C0CE9" w:rsidRDefault="00DE034F" w:rsidP="00614523">
            <w:pPr>
              <w:rPr>
                <w:sz w:val="12"/>
                <w:szCs w:val="12"/>
                <w:lang w:val="en-US"/>
              </w:rPr>
            </w:pPr>
            <w:r w:rsidRPr="3427082B">
              <w:rPr>
                <w:sz w:val="12"/>
                <w:szCs w:val="12"/>
                <w:lang w:val="en-US"/>
              </w:rPr>
              <w:t>GROW</w:t>
            </w:r>
          </w:p>
          <w:p w14:paraId="1DF2F0DF" w14:textId="77777777" w:rsidR="00DE034F" w:rsidRPr="003C0CE9" w:rsidRDefault="00DE034F" w:rsidP="00614523">
            <w:pPr>
              <w:rPr>
                <w:sz w:val="12"/>
                <w:szCs w:val="12"/>
                <w:lang w:val="en-US"/>
              </w:rPr>
            </w:pPr>
            <w:r w:rsidRPr="3427082B">
              <w:rPr>
                <w:sz w:val="12"/>
                <w:szCs w:val="12"/>
                <w:lang w:val="en-US"/>
              </w:rPr>
              <w:t>GTM4WP</w:t>
            </w:r>
          </w:p>
          <w:p w14:paraId="0C0F5995" w14:textId="77777777" w:rsidR="00DE034F" w:rsidRPr="003C0CE9" w:rsidRDefault="00DE034F" w:rsidP="00614523">
            <w:pPr>
              <w:rPr>
                <w:sz w:val="12"/>
                <w:szCs w:val="12"/>
                <w:lang w:val="en-US"/>
              </w:rPr>
            </w:pPr>
            <w:r w:rsidRPr="3427082B">
              <w:rPr>
                <w:sz w:val="12"/>
                <w:szCs w:val="12"/>
                <w:lang w:val="en-US"/>
              </w:rPr>
              <w:t>LS Cache</w:t>
            </w:r>
          </w:p>
          <w:p w14:paraId="43EC4FF1" w14:textId="77777777" w:rsidR="00DE034F" w:rsidRPr="003C0CE9" w:rsidRDefault="00DE034F" w:rsidP="00614523">
            <w:pPr>
              <w:rPr>
                <w:sz w:val="12"/>
                <w:szCs w:val="12"/>
                <w:lang w:val="en-US"/>
              </w:rPr>
            </w:pPr>
            <w:r w:rsidRPr="3427082B">
              <w:rPr>
                <w:sz w:val="12"/>
                <w:szCs w:val="12"/>
                <w:lang w:val="en-US"/>
              </w:rPr>
              <w:t>Manual Image Crop</w:t>
            </w:r>
          </w:p>
          <w:p w14:paraId="5BC3ADD6" w14:textId="77777777" w:rsidR="00DE034F" w:rsidRPr="00D42328" w:rsidRDefault="00DE034F" w:rsidP="00614523">
            <w:pPr>
              <w:rPr>
                <w:sz w:val="12"/>
                <w:szCs w:val="12"/>
                <w:lang w:val="en-GB"/>
              </w:rPr>
            </w:pPr>
            <w:r w:rsidRPr="00D42328">
              <w:rPr>
                <w:sz w:val="12"/>
                <w:szCs w:val="12"/>
                <w:lang w:val="en-GB"/>
              </w:rPr>
              <w:t>Medlemskabsside</w:t>
            </w:r>
          </w:p>
          <w:p w14:paraId="7CF0CA0C" w14:textId="77777777" w:rsidR="00DE034F" w:rsidRPr="00D42328" w:rsidRDefault="00DE034F" w:rsidP="00614523">
            <w:pPr>
              <w:rPr>
                <w:sz w:val="12"/>
                <w:szCs w:val="12"/>
                <w:lang w:val="en-GB"/>
              </w:rPr>
            </w:pPr>
            <w:r w:rsidRPr="00D42328">
              <w:rPr>
                <w:sz w:val="12"/>
                <w:szCs w:val="12"/>
                <w:lang w:val="en-GB"/>
              </w:rPr>
              <w:t>Member</w:t>
            </w:r>
          </w:p>
          <w:p w14:paraId="3C84305C" w14:textId="77777777" w:rsidR="00DE034F" w:rsidRPr="00D42328" w:rsidRDefault="00DE034F" w:rsidP="00614523">
            <w:pPr>
              <w:rPr>
                <w:sz w:val="12"/>
                <w:szCs w:val="12"/>
                <w:lang w:val="en-GB"/>
              </w:rPr>
            </w:pPr>
            <w:r w:rsidRPr="00D42328">
              <w:rPr>
                <w:sz w:val="12"/>
                <w:szCs w:val="12"/>
                <w:lang w:val="en-GB"/>
              </w:rPr>
              <w:t>Nested Pages</w:t>
            </w:r>
          </w:p>
          <w:p w14:paraId="364018F5" w14:textId="77777777" w:rsidR="00DE034F" w:rsidRPr="00D42328" w:rsidRDefault="00DE034F" w:rsidP="00614523">
            <w:pPr>
              <w:rPr>
                <w:sz w:val="12"/>
                <w:szCs w:val="12"/>
                <w:lang w:val="en-GB"/>
              </w:rPr>
            </w:pPr>
            <w:r w:rsidRPr="00D42328">
              <w:rPr>
                <w:sz w:val="12"/>
                <w:szCs w:val="12"/>
                <w:lang w:val="en-GB"/>
              </w:rPr>
              <w:t>PC hide page/post title</w:t>
            </w:r>
          </w:p>
          <w:p w14:paraId="540A392F" w14:textId="77777777" w:rsidR="00DE034F" w:rsidRPr="003C0CE9" w:rsidRDefault="00DE034F" w:rsidP="00614523">
            <w:pPr>
              <w:rPr>
                <w:sz w:val="12"/>
                <w:szCs w:val="12"/>
                <w:lang w:val="en-US"/>
              </w:rPr>
            </w:pPr>
            <w:r w:rsidRPr="3427082B">
              <w:rPr>
                <w:sz w:val="12"/>
                <w:szCs w:val="12"/>
                <w:lang w:val="en-US"/>
              </w:rPr>
              <w:t>PCS Image Widget Field</w:t>
            </w:r>
          </w:p>
          <w:p w14:paraId="2740932C" w14:textId="77777777" w:rsidR="00DE034F" w:rsidRPr="003C0CE9" w:rsidRDefault="00DE034F" w:rsidP="00614523">
            <w:pPr>
              <w:rPr>
                <w:sz w:val="12"/>
                <w:szCs w:val="12"/>
                <w:lang w:val="en-US"/>
              </w:rPr>
            </w:pPr>
            <w:r w:rsidRPr="3427082B">
              <w:rPr>
                <w:sz w:val="12"/>
                <w:szCs w:val="12"/>
                <w:lang w:val="en-US"/>
              </w:rPr>
              <w:t>Post Pay Counter</w:t>
            </w:r>
          </w:p>
          <w:p w14:paraId="735AC351" w14:textId="77777777" w:rsidR="00DE034F" w:rsidRPr="003C0CE9" w:rsidRDefault="00DE034F" w:rsidP="00614523">
            <w:pPr>
              <w:rPr>
                <w:sz w:val="12"/>
                <w:szCs w:val="12"/>
                <w:lang w:val="en-US"/>
              </w:rPr>
            </w:pPr>
            <w:r w:rsidRPr="3427082B">
              <w:rPr>
                <w:sz w:val="12"/>
                <w:szCs w:val="12"/>
                <w:lang w:val="en-US"/>
              </w:rPr>
              <w:t>Post Type Switcher</w:t>
            </w:r>
          </w:p>
          <w:p w14:paraId="7C03ED70" w14:textId="77777777" w:rsidR="00DE034F" w:rsidRPr="003C0CE9" w:rsidRDefault="00DE034F" w:rsidP="00614523">
            <w:pPr>
              <w:rPr>
                <w:sz w:val="12"/>
                <w:szCs w:val="12"/>
                <w:lang w:val="en-US"/>
              </w:rPr>
            </w:pPr>
            <w:r w:rsidRPr="3427082B">
              <w:rPr>
                <w:sz w:val="12"/>
                <w:szCs w:val="12"/>
                <w:lang w:val="en-US"/>
              </w:rPr>
              <w:t>Proxy Cache Purge</w:t>
            </w:r>
          </w:p>
          <w:p w14:paraId="3DB8DAFF" w14:textId="77777777" w:rsidR="00DE034F" w:rsidRPr="003C0CE9" w:rsidRDefault="00DE034F" w:rsidP="00614523">
            <w:pPr>
              <w:rPr>
                <w:sz w:val="12"/>
                <w:szCs w:val="12"/>
                <w:lang w:val="en-US"/>
              </w:rPr>
            </w:pPr>
            <w:r w:rsidRPr="3427082B">
              <w:rPr>
                <w:sz w:val="12"/>
                <w:szCs w:val="12"/>
                <w:lang w:val="en-US"/>
              </w:rPr>
              <w:t>Redirection</w:t>
            </w:r>
          </w:p>
          <w:p w14:paraId="77B64578" w14:textId="77777777" w:rsidR="00DE034F" w:rsidRPr="003C0CE9" w:rsidRDefault="00DE034F" w:rsidP="00614523">
            <w:pPr>
              <w:rPr>
                <w:sz w:val="12"/>
                <w:szCs w:val="12"/>
                <w:lang w:val="en-US"/>
              </w:rPr>
            </w:pPr>
            <w:r w:rsidRPr="3427082B">
              <w:rPr>
                <w:sz w:val="12"/>
                <w:szCs w:val="12"/>
                <w:lang w:val="en-US"/>
              </w:rPr>
              <w:t>Redis Object Cache</w:t>
            </w:r>
          </w:p>
          <w:p w14:paraId="26940ED2" w14:textId="77777777" w:rsidR="00DE034F" w:rsidRPr="003C0CE9" w:rsidRDefault="00DE034F" w:rsidP="00614523">
            <w:pPr>
              <w:rPr>
                <w:sz w:val="12"/>
                <w:szCs w:val="12"/>
                <w:lang w:val="en-US"/>
              </w:rPr>
            </w:pPr>
            <w:r w:rsidRPr="3427082B">
              <w:rPr>
                <w:sz w:val="12"/>
                <w:szCs w:val="12"/>
                <w:lang w:val="en-US"/>
              </w:rPr>
              <w:t>SparkPost</w:t>
            </w:r>
          </w:p>
          <w:p w14:paraId="19095C71" w14:textId="77777777" w:rsidR="00DE034F" w:rsidRPr="003C0CE9" w:rsidRDefault="00DE034F" w:rsidP="00614523">
            <w:pPr>
              <w:rPr>
                <w:sz w:val="12"/>
                <w:szCs w:val="12"/>
                <w:lang w:val="en-US"/>
              </w:rPr>
            </w:pPr>
            <w:r w:rsidRPr="3427082B">
              <w:rPr>
                <w:sz w:val="12"/>
                <w:szCs w:val="12"/>
                <w:lang w:val="en-US"/>
              </w:rPr>
              <w:t>Unconfirmed</w:t>
            </w:r>
          </w:p>
          <w:p w14:paraId="172C1FD6" w14:textId="77777777" w:rsidR="00DE034F" w:rsidRPr="003C0CE9" w:rsidRDefault="00DE034F" w:rsidP="00614523">
            <w:pPr>
              <w:rPr>
                <w:sz w:val="12"/>
                <w:szCs w:val="12"/>
                <w:lang w:val="en-US"/>
              </w:rPr>
            </w:pPr>
            <w:r w:rsidRPr="3427082B">
              <w:rPr>
                <w:sz w:val="12"/>
                <w:szCs w:val="12"/>
                <w:lang w:val="en-US"/>
              </w:rPr>
              <w:t>WooCommerce</w:t>
            </w:r>
          </w:p>
          <w:p w14:paraId="12CE24D8" w14:textId="77777777" w:rsidR="00DE034F" w:rsidRPr="003C0CE9" w:rsidRDefault="00DE034F" w:rsidP="00614523">
            <w:pPr>
              <w:rPr>
                <w:sz w:val="12"/>
                <w:szCs w:val="12"/>
                <w:lang w:val="en-US"/>
              </w:rPr>
            </w:pPr>
            <w:r w:rsidRPr="3427082B">
              <w:rPr>
                <w:sz w:val="12"/>
                <w:szCs w:val="12"/>
                <w:lang w:val="en-US"/>
              </w:rPr>
              <w:t>WooCommerce Gateway</w:t>
            </w:r>
          </w:p>
          <w:p w14:paraId="09682C9E" w14:textId="77777777" w:rsidR="00DE034F" w:rsidRPr="003C0CE9" w:rsidRDefault="00DE034F" w:rsidP="00614523">
            <w:pPr>
              <w:rPr>
                <w:sz w:val="12"/>
                <w:szCs w:val="12"/>
                <w:lang w:val="en-US"/>
              </w:rPr>
            </w:pPr>
            <w:r w:rsidRPr="3427082B">
              <w:rPr>
                <w:sz w:val="12"/>
                <w:szCs w:val="12"/>
                <w:lang w:val="en-US"/>
              </w:rPr>
              <w:t>WooCommerce Quantity Increment</w:t>
            </w:r>
          </w:p>
          <w:p w14:paraId="7C845B13" w14:textId="77777777" w:rsidR="00DE034F" w:rsidRPr="003C0CE9" w:rsidRDefault="00DE034F" w:rsidP="00614523">
            <w:pPr>
              <w:rPr>
                <w:sz w:val="12"/>
                <w:szCs w:val="12"/>
                <w:lang w:val="en-US"/>
              </w:rPr>
            </w:pPr>
            <w:r w:rsidRPr="3427082B">
              <w:rPr>
                <w:sz w:val="12"/>
                <w:szCs w:val="12"/>
                <w:lang w:val="en-US"/>
              </w:rPr>
              <w:t>WooCommerce Variation Swatches and Photos</w:t>
            </w:r>
          </w:p>
          <w:p w14:paraId="7CA6D226" w14:textId="77777777" w:rsidR="00DE034F" w:rsidRPr="003C0CE9" w:rsidRDefault="00DE034F" w:rsidP="00614523">
            <w:pPr>
              <w:rPr>
                <w:sz w:val="12"/>
                <w:szCs w:val="12"/>
                <w:lang w:val="en-US"/>
              </w:rPr>
            </w:pPr>
            <w:r w:rsidRPr="3427082B">
              <w:rPr>
                <w:sz w:val="12"/>
                <w:szCs w:val="12"/>
                <w:lang w:val="en-US"/>
              </w:rPr>
              <w:t>WPA Admin Notes</w:t>
            </w:r>
          </w:p>
          <w:p w14:paraId="26D8EB86" w14:textId="77777777" w:rsidR="00DE034F" w:rsidRPr="003C0CE9" w:rsidRDefault="00DE034F" w:rsidP="00614523">
            <w:pPr>
              <w:rPr>
                <w:sz w:val="12"/>
                <w:szCs w:val="12"/>
                <w:lang w:val="en-US"/>
              </w:rPr>
            </w:pPr>
            <w:r w:rsidRPr="3427082B">
              <w:rPr>
                <w:sz w:val="12"/>
                <w:szCs w:val="12"/>
                <w:lang w:val="en-US"/>
              </w:rPr>
              <w:t>WP Gravity Forms Zerobounce Pro</w:t>
            </w:r>
          </w:p>
          <w:p w14:paraId="6AD046EC" w14:textId="77777777" w:rsidR="00DE034F" w:rsidRPr="003C0CE9" w:rsidRDefault="00DE034F" w:rsidP="00614523">
            <w:pPr>
              <w:rPr>
                <w:sz w:val="12"/>
                <w:szCs w:val="12"/>
                <w:lang w:val="en-US"/>
              </w:rPr>
            </w:pPr>
            <w:r w:rsidRPr="3427082B">
              <w:rPr>
                <w:sz w:val="12"/>
                <w:szCs w:val="12"/>
                <w:lang w:val="en-US"/>
              </w:rPr>
              <w:t>WPF</w:t>
            </w:r>
          </w:p>
          <w:p w14:paraId="533DC45E" w14:textId="77777777" w:rsidR="00DE034F" w:rsidRPr="003C0CE9" w:rsidRDefault="00DE034F" w:rsidP="00614523">
            <w:pPr>
              <w:rPr>
                <w:sz w:val="12"/>
                <w:szCs w:val="12"/>
                <w:lang w:val="en-US"/>
              </w:rPr>
            </w:pPr>
            <w:r w:rsidRPr="3427082B">
              <w:rPr>
                <w:sz w:val="12"/>
                <w:szCs w:val="12"/>
                <w:lang w:val="en-US"/>
              </w:rPr>
              <w:t>WTI Like Post</w:t>
            </w:r>
          </w:p>
          <w:p w14:paraId="03A33513" w14:textId="77777777" w:rsidR="00DE034F" w:rsidRPr="003C0CE9" w:rsidRDefault="00DE034F" w:rsidP="00614523">
            <w:pPr>
              <w:rPr>
                <w:sz w:val="12"/>
                <w:szCs w:val="12"/>
                <w:lang w:val="en-US"/>
              </w:rPr>
            </w:pPr>
            <w:r w:rsidRPr="3427082B">
              <w:rPr>
                <w:sz w:val="12"/>
                <w:szCs w:val="12"/>
                <w:lang w:val="en-US"/>
              </w:rPr>
              <w:t>YITH WooCommerce Name Your Price Premium</w:t>
            </w:r>
          </w:p>
          <w:p w14:paraId="2737D519" w14:textId="77777777" w:rsidR="00DE034F" w:rsidRPr="00372DF9" w:rsidRDefault="00DE034F" w:rsidP="00614523">
            <w:pPr>
              <w:rPr>
                <w:sz w:val="12"/>
                <w:szCs w:val="12"/>
              </w:rPr>
            </w:pPr>
            <w:r w:rsidRPr="3427082B">
              <w:rPr>
                <w:sz w:val="12"/>
                <w:szCs w:val="12"/>
              </w:rPr>
              <w:lastRenderedPageBreak/>
              <w:t>Yoast SEO</w:t>
            </w:r>
          </w:p>
        </w:tc>
      </w:tr>
    </w:tbl>
    <w:p w14:paraId="51F905C6" w14:textId="77777777" w:rsidR="00DE034F" w:rsidRDefault="00DE034F" w:rsidP="00DE034F">
      <w:pPr>
        <w:rPr>
          <w:lang w:val="en-US"/>
        </w:rPr>
      </w:pPr>
    </w:p>
    <w:tbl>
      <w:tblPr>
        <w:tblpPr w:leftFromText="141" w:rightFromText="141" w:vertAnchor="text" w:tblpX="-13" w:tblpY="-174"/>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4"/>
        <w:gridCol w:w="3460"/>
      </w:tblGrid>
      <w:tr w:rsidR="00DE034F" w14:paraId="5299379E" w14:textId="77777777" w:rsidTr="00614523">
        <w:trPr>
          <w:trHeight w:val="5040"/>
        </w:trPr>
        <w:tc>
          <w:tcPr>
            <w:tcW w:w="6244" w:type="dxa"/>
            <w:tcBorders>
              <w:bottom w:val="single" w:sz="4" w:space="0" w:color="auto"/>
            </w:tcBorders>
          </w:tcPr>
          <w:p w14:paraId="595F4B61" w14:textId="77777777" w:rsidR="00DE034F" w:rsidRPr="00367DD6" w:rsidRDefault="00DE034F" w:rsidP="00DE034F">
            <w:pPr>
              <w:pStyle w:val="ListParagraph"/>
              <w:numPr>
                <w:ilvl w:val="0"/>
                <w:numId w:val="49"/>
              </w:numPr>
              <w:spacing w:after="160" w:line="259" w:lineRule="auto"/>
              <w:contextualSpacing/>
              <w:rPr>
                <w:b/>
                <w:bCs/>
                <w:sz w:val="11"/>
                <w:szCs w:val="11"/>
                <w:lang w:val="en-US"/>
              </w:rPr>
            </w:pPr>
            <w:r w:rsidRPr="00367DD6">
              <w:rPr>
                <w:b/>
                <w:bCs/>
                <w:sz w:val="11"/>
                <w:szCs w:val="11"/>
                <w:lang w:val="en-US"/>
              </w:rPr>
              <w:t>FKN Fullscreen Media</w:t>
            </w:r>
          </w:p>
          <w:p w14:paraId="37DBA8E6"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Billeder der fylder fuld bredde på skærmen og kan have paralax (med tekst ovenpå)</w:t>
            </w:r>
          </w:p>
          <w:p w14:paraId="00EB3F2C"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Online Fundraising formular</w:t>
            </w:r>
          </w:p>
          <w:p w14:paraId="5BE336A0"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Vores simple container til Online Fundraising formularer, hvor vi bare indtaster et formular-ID, og så embeddes formularen fra Online Fundraising</w:t>
            </w:r>
          </w:p>
          <w:p w14:paraId="36B38872"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Accordion</w:t>
            </w:r>
          </w:p>
          <w:p w14:paraId="20864712"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FAQ modul, hvor man kan folde punkter ind og ud ved klik på overskrifter</w:t>
            </w:r>
          </w:p>
          <w:p w14:paraId="5A614638"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 Agillic feed</w:t>
            </w:r>
          </w:p>
          <w:p w14:paraId="60CFB386"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Bruges ikke pt.</w:t>
            </w:r>
          </w:p>
          <w:p w14:paraId="1B270C13"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 Block maps</w:t>
            </w:r>
          </w:p>
          <w:p w14:paraId="4406FA10"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Vores kort over genbrugsbutikker og genbrugscontainere, hvorfra man kan klikke ind til hver genbrugsbutiks sider</w:t>
            </w:r>
          </w:p>
          <w:p w14:paraId="5AB40463"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 Employees</w:t>
            </w:r>
          </w:p>
          <w:p w14:paraId="47193C3B"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Vores block til at vise enkelte eller flere medarbejdere fra listen over medarbejdere</w:t>
            </w:r>
          </w:p>
          <w:p w14:paraId="2E287D59"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Events Archive</w:t>
            </w:r>
          </w:p>
          <w:p w14:paraId="625D97F8"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Viser vores kalendermodul, hvor vi har begivenheder såsom fællesspisning, landsindsamling mm.</w:t>
            </w:r>
          </w:p>
          <w:p w14:paraId="3B9C00BA"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Factbox</w:t>
            </w:r>
          </w:p>
          <w:p w14:paraId="6AD4AE2B"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Faktaboks der kan lægges ude i siden af en artikel, som bryder indholdet lidt</w:t>
            </w:r>
          </w:p>
          <w:p w14:paraId="7C2A9636"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Store info</w:t>
            </w:r>
          </w:p>
          <w:p w14:paraId="08D199B8"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Lidt ala faktaboks, men bruges på vores genbrugsbutikkers sider, til at vise adresse, åbningstider mm. fra vores butiksliste.</w:t>
            </w:r>
          </w:p>
          <w:p w14:paraId="6C02E44F"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Mini teaser</w:t>
            </w:r>
          </w:p>
          <w:p w14:paraId="45FD9AF1"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Vores mest brugte modul til at opbygge sider. 3 bokse ved siden af hinanden, som har billedet øverst og tekst under, mulighed for knapper osv.</w:t>
            </w:r>
          </w:p>
          <w:p w14:paraId="2D2DED4A"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News</w:t>
            </w:r>
          </w:p>
          <w:p w14:paraId="55F4EC46"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Viser nyeste artikler, med mulighed for let filtrering</w:t>
            </w:r>
          </w:p>
          <w:p w14:paraId="301922B5"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product slider</w:t>
            </w:r>
          </w:p>
          <w:p w14:paraId="4F553519"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Slider, der viser, hvornår folk har købt noget i vores webshop, deres fornavn, samt produktet. ”45 minutter siden: Tim købte en ged”</w:t>
            </w:r>
          </w:p>
          <w:p w14:paraId="12E2D487"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Products</w:t>
            </w:r>
          </w:p>
          <w:p w14:paraId="23000DB8"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Forskellige produkter kan vælges og vises i denne block</w:t>
            </w:r>
          </w:p>
          <w:p w14:paraId="541B1B0B"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quote</w:t>
            </w:r>
          </w:p>
          <w:p w14:paraId="2EE94E9D" w14:textId="77777777" w:rsidR="00DE034F" w:rsidRPr="00AC39CF" w:rsidRDefault="00DE034F" w:rsidP="00DE034F">
            <w:pPr>
              <w:pStyle w:val="ListParagraph"/>
              <w:numPr>
                <w:ilvl w:val="1"/>
                <w:numId w:val="49"/>
              </w:numPr>
              <w:spacing w:after="160" w:line="259" w:lineRule="auto"/>
              <w:contextualSpacing/>
              <w:rPr>
                <w:sz w:val="11"/>
                <w:szCs w:val="11"/>
              </w:rPr>
            </w:pPr>
            <w:r w:rsidRPr="00AC39CF">
              <w:rPr>
                <w:sz w:val="11"/>
                <w:szCs w:val="11"/>
              </w:rPr>
              <w:t>Bruges til at bryde indhold i fx artikler, med et citat</w:t>
            </w:r>
          </w:p>
          <w:p w14:paraId="477999CD"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Shortcuts</w:t>
            </w:r>
          </w:p>
          <w:p w14:paraId="1F0E333A" w14:textId="77777777" w:rsidR="00DE034F" w:rsidRDefault="00DE034F" w:rsidP="00DE034F">
            <w:pPr>
              <w:pStyle w:val="ListParagraph"/>
              <w:numPr>
                <w:ilvl w:val="1"/>
                <w:numId w:val="49"/>
              </w:numPr>
              <w:spacing w:after="160" w:line="259" w:lineRule="auto"/>
              <w:contextualSpacing/>
              <w:rPr>
                <w:sz w:val="11"/>
                <w:szCs w:val="11"/>
              </w:rPr>
            </w:pPr>
            <w:r>
              <w:rPr>
                <w:sz w:val="11"/>
                <w:szCs w:val="11"/>
              </w:rPr>
              <w:t>Var tænkt som en submenu, men bruges i dag på mange forskellige måder. Det er links der kan opdeles i 2 kolonner</w:t>
            </w:r>
          </w:p>
          <w:p w14:paraId="7ED0052B" w14:textId="77777777" w:rsidR="00DE034F" w:rsidRPr="00367DD6" w:rsidRDefault="00DE034F" w:rsidP="00DE034F">
            <w:pPr>
              <w:pStyle w:val="ListParagraph"/>
              <w:numPr>
                <w:ilvl w:val="0"/>
                <w:numId w:val="49"/>
              </w:numPr>
              <w:spacing w:after="160" w:line="259" w:lineRule="auto"/>
              <w:contextualSpacing/>
              <w:rPr>
                <w:b/>
                <w:bCs/>
                <w:sz w:val="11"/>
                <w:szCs w:val="11"/>
              </w:rPr>
            </w:pPr>
            <w:r w:rsidRPr="00367DD6">
              <w:rPr>
                <w:b/>
                <w:bCs/>
                <w:sz w:val="11"/>
                <w:szCs w:val="11"/>
              </w:rPr>
              <w:t>FKN Smart donation</w:t>
            </w:r>
          </w:p>
          <w:p w14:paraId="0D633F4E" w14:textId="77777777" w:rsidR="00DE034F" w:rsidRDefault="00DE034F" w:rsidP="00DE034F">
            <w:pPr>
              <w:pStyle w:val="ListParagraph"/>
              <w:numPr>
                <w:ilvl w:val="1"/>
                <w:numId w:val="49"/>
              </w:numPr>
              <w:spacing w:after="160" w:line="259" w:lineRule="auto"/>
              <w:contextualSpacing/>
              <w:rPr>
                <w:sz w:val="11"/>
                <w:szCs w:val="11"/>
              </w:rPr>
            </w:pPr>
            <w:r>
              <w:rPr>
                <w:sz w:val="11"/>
                <w:szCs w:val="11"/>
              </w:rPr>
              <w:t>Vores modul til at styre knappen i hero – der kan ændre sig fra side til side (kontekstuel). Når man klikker på knappen, folder der sig en container ud, hvori indholdet er fleksibelt. Det styres under smart donations og disse smart donations kan så også indsættes nede i siderne.</w:t>
            </w:r>
          </w:p>
          <w:p w14:paraId="33805067" w14:textId="77777777" w:rsidR="00DE034F" w:rsidRDefault="00DE034F" w:rsidP="00DE034F">
            <w:pPr>
              <w:pStyle w:val="ListParagraph"/>
              <w:numPr>
                <w:ilvl w:val="0"/>
                <w:numId w:val="49"/>
              </w:numPr>
              <w:spacing w:after="160" w:line="259" w:lineRule="auto"/>
              <w:contextualSpacing/>
              <w:rPr>
                <w:sz w:val="11"/>
                <w:szCs w:val="11"/>
              </w:rPr>
            </w:pPr>
            <w:r>
              <w:rPr>
                <w:sz w:val="11"/>
                <w:szCs w:val="11"/>
              </w:rPr>
              <w:t>FKN Teaser</w:t>
            </w:r>
          </w:p>
          <w:p w14:paraId="5C995AAE" w14:textId="77777777" w:rsidR="00DE034F" w:rsidRPr="00BF7A1A" w:rsidRDefault="00DE034F" w:rsidP="00DE034F">
            <w:pPr>
              <w:pStyle w:val="ListParagraph"/>
              <w:numPr>
                <w:ilvl w:val="1"/>
                <w:numId w:val="49"/>
              </w:numPr>
              <w:spacing w:after="160" w:line="259" w:lineRule="auto"/>
              <w:contextualSpacing/>
              <w:rPr>
                <w:sz w:val="11"/>
                <w:szCs w:val="11"/>
              </w:rPr>
            </w:pPr>
            <w:r>
              <w:rPr>
                <w:sz w:val="11"/>
                <w:szCs w:val="11"/>
              </w:rPr>
              <w:t>Vigtig byggeklods. Et billede i højre side, tekst til venstre med mulighed for knap</w:t>
            </w:r>
          </w:p>
        </w:tc>
        <w:tc>
          <w:tcPr>
            <w:tcW w:w="3460" w:type="dxa"/>
          </w:tcPr>
          <w:p w14:paraId="0238A832" w14:textId="77777777" w:rsidR="00DE034F" w:rsidRDefault="00DE034F" w:rsidP="00614523">
            <w:pPr>
              <w:rPr>
                <w:lang w:val="en-US"/>
              </w:rPr>
            </w:pPr>
            <w:r>
              <w:rPr>
                <w:noProof/>
                <w:lang w:val="en-US"/>
              </w:rPr>
              <w:drawing>
                <wp:inline distT="0" distB="0" distL="0" distR="0" wp14:anchorId="2F752BC5" wp14:editId="3D1CF39E">
                  <wp:extent cx="2105316" cy="4229100"/>
                  <wp:effectExtent l="0" t="0" r="3175" b="0"/>
                  <wp:docPr id="1459328324" name="Billede 1" descr="Et billede, der indeholder tekst,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28324" name="Billede 1" descr="Et billede, der indeholder tekst, skærmbillede, design&#10;&#10;Automatisk genereret beskrivels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147652" cy="4314143"/>
                          </a:xfrm>
                          <a:prstGeom prst="rect">
                            <a:avLst/>
                          </a:prstGeom>
                        </pic:spPr>
                      </pic:pic>
                    </a:graphicData>
                  </a:graphic>
                </wp:inline>
              </w:drawing>
            </w:r>
          </w:p>
        </w:tc>
      </w:tr>
    </w:tbl>
    <w:p w14:paraId="5AF77DBE" w14:textId="77777777" w:rsidR="00DE034F" w:rsidRPr="00800A6C" w:rsidRDefault="00DE034F" w:rsidP="00DE034F">
      <w:pPr>
        <w:rPr>
          <w:b/>
          <w:bCs/>
        </w:rPr>
      </w:pPr>
      <w:r w:rsidRPr="00800A6C">
        <w:t>Se alle custom blocks på denne side</w:t>
      </w:r>
      <w:r w:rsidRPr="00800A6C">
        <w:rPr>
          <w:b/>
          <w:bCs/>
        </w:rPr>
        <w:t xml:space="preserve">: </w:t>
      </w:r>
      <w:hyperlink r:id="rId46">
        <w:r w:rsidRPr="00800A6C">
          <w:rPr>
            <w:rStyle w:val="Hyperlink"/>
          </w:rPr>
          <w:t>https://noedhjaelp.dk/test</w:t>
        </w:r>
      </w:hyperlink>
      <w:r w:rsidRPr="00800A6C">
        <w:rPr>
          <w:b/>
          <w:bCs/>
        </w:rPr>
        <w:t xml:space="preserve"> </w:t>
      </w:r>
    </w:p>
    <w:p w14:paraId="639FCE98" w14:textId="77777777" w:rsidR="00DE034F" w:rsidRDefault="00DE034F" w:rsidP="00DE034F">
      <w:pPr>
        <w:rPr>
          <w:b/>
          <w:bCs/>
        </w:rPr>
      </w:pPr>
    </w:p>
    <w:p w14:paraId="04C57EA1" w14:textId="77777777" w:rsidR="00DE034F" w:rsidRPr="00C40B6D" w:rsidRDefault="00DE034F" w:rsidP="00DE034F">
      <w:pPr>
        <w:rPr>
          <w:rFonts w:ascii="Arial" w:hAnsi="Arial" w:cs="Arial"/>
          <w:b/>
          <w:bCs/>
          <w:sz w:val="20"/>
          <w:szCs w:val="20"/>
        </w:rPr>
      </w:pPr>
      <w:r w:rsidRPr="00C40B6D">
        <w:rPr>
          <w:rFonts w:ascii="Arial" w:hAnsi="Arial" w:cs="Arial"/>
          <w:b/>
          <w:bCs/>
          <w:sz w:val="20"/>
          <w:szCs w:val="20"/>
        </w:rPr>
        <w:t>WEBSHOP</w:t>
      </w:r>
    </w:p>
    <w:p w14:paraId="27979F10" w14:textId="77777777" w:rsidR="00DE034F" w:rsidRPr="00C40B6D" w:rsidRDefault="00DE034F" w:rsidP="00DE034F">
      <w:pPr>
        <w:rPr>
          <w:rFonts w:ascii="Arial" w:hAnsi="Arial" w:cs="Arial"/>
          <w:sz w:val="20"/>
          <w:szCs w:val="20"/>
        </w:rPr>
      </w:pPr>
      <w:r w:rsidRPr="00C40B6D">
        <w:rPr>
          <w:rFonts w:ascii="Arial" w:hAnsi="Arial" w:cs="Arial"/>
          <w:sz w:val="20"/>
          <w:szCs w:val="20"/>
        </w:rPr>
        <w:t>Vores generelle formularer ligger som nævnt embedded på vores website via Online Fundraising platformen. Men vores webshop er lavet i WooCommerce og har en integration direkte til online fundraising, hvor alle transaktioner går igennem.</w:t>
      </w:r>
    </w:p>
    <w:p w14:paraId="7EBDE19B" w14:textId="77777777" w:rsidR="00DE034F" w:rsidRPr="00C40B6D" w:rsidRDefault="00DE034F" w:rsidP="00DE034F">
      <w:pPr>
        <w:rPr>
          <w:rFonts w:ascii="Arial" w:hAnsi="Arial" w:cs="Arial"/>
          <w:sz w:val="20"/>
          <w:szCs w:val="20"/>
        </w:rPr>
      </w:pPr>
      <w:r w:rsidRPr="00C40B6D">
        <w:rPr>
          <w:rFonts w:ascii="Arial" w:hAnsi="Arial" w:cs="Arial"/>
          <w:sz w:val="20"/>
          <w:szCs w:val="20"/>
        </w:rPr>
        <w:t>Vi styrer lagerbeholdning, priser, product SKU’er mm., i WooCommerce backenden, og opbevarer data i 3 måneder herinde.</w:t>
      </w:r>
    </w:p>
    <w:p w14:paraId="5584EB5F" w14:textId="77777777" w:rsidR="00DE034F" w:rsidRPr="00C40B6D" w:rsidRDefault="00DE034F" w:rsidP="00DE034F">
      <w:pPr>
        <w:rPr>
          <w:rFonts w:ascii="Arial" w:hAnsi="Arial" w:cs="Arial"/>
          <w:sz w:val="20"/>
          <w:szCs w:val="20"/>
        </w:rPr>
      </w:pPr>
      <w:r w:rsidRPr="00C40B6D">
        <w:rPr>
          <w:rFonts w:ascii="Arial" w:hAnsi="Arial" w:cs="Arial"/>
          <w:sz w:val="20"/>
          <w:szCs w:val="20"/>
        </w:rPr>
        <w:t>Vores webshop består primært af gavebeviser som kan købes enten som fysisk (sendt med post) eller online print selv. Vælger man et print-selv gavebevis, kan man skrive en personlig hilsen på sit gavekort, som så vises på gavebeviset. Disse gavebeviser har vi valgt er tilgængelige i 3 måneder efter købsdatoen, og det er grunden til, at vi gemmer data i WooCommerce i 3 måneder.</w:t>
      </w:r>
    </w:p>
    <w:p w14:paraId="67468349" w14:textId="77777777" w:rsidR="00DE034F" w:rsidRDefault="00DE034F" w:rsidP="00DE034F">
      <w:r>
        <w:rPr>
          <w:noProof/>
        </w:rPr>
        <w:lastRenderedPageBreak/>
        <w:drawing>
          <wp:inline distT="0" distB="0" distL="0" distR="0" wp14:anchorId="1ABAC014" wp14:editId="09678447">
            <wp:extent cx="5433237" cy="4493046"/>
            <wp:effectExtent l="0" t="0" r="0" b="3175"/>
            <wp:docPr id="892935325" name="Picture 8929353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35325" name="Picture 892935325" descr="A screenshot of a computer&#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5437914" cy="4496913"/>
                    </a:xfrm>
                    <a:prstGeom prst="rect">
                      <a:avLst/>
                    </a:prstGeom>
                  </pic:spPr>
                </pic:pic>
              </a:graphicData>
            </a:graphic>
          </wp:inline>
        </w:drawing>
      </w:r>
    </w:p>
    <w:p w14:paraId="17277751" w14:textId="77777777" w:rsidR="00DE034F" w:rsidRDefault="00DE034F" w:rsidP="00DE034F"/>
    <w:p w14:paraId="60191233" w14:textId="77777777" w:rsidR="00DE034F" w:rsidRPr="00C40B6D" w:rsidRDefault="00DE034F" w:rsidP="00DE034F">
      <w:pPr>
        <w:rPr>
          <w:rFonts w:ascii="Arial" w:hAnsi="Arial" w:cs="Arial"/>
          <w:b/>
          <w:bCs/>
          <w:sz w:val="20"/>
          <w:szCs w:val="20"/>
        </w:rPr>
      </w:pPr>
      <w:r w:rsidRPr="00C40B6D">
        <w:rPr>
          <w:rFonts w:ascii="Arial" w:hAnsi="Arial" w:cs="Arial"/>
          <w:b/>
          <w:bCs/>
          <w:sz w:val="20"/>
          <w:szCs w:val="20"/>
        </w:rPr>
        <w:t>HIGH LEVEL ARKITEKTUR</w:t>
      </w:r>
    </w:p>
    <w:p w14:paraId="3CDC1C13" w14:textId="77777777" w:rsidR="00DE034F" w:rsidRDefault="00DE034F" w:rsidP="00DE034F">
      <w:r>
        <w:rPr>
          <w:noProof/>
        </w:rPr>
        <w:drawing>
          <wp:inline distT="0" distB="0" distL="0" distR="0" wp14:anchorId="634A566E" wp14:editId="35E2B478">
            <wp:extent cx="1940966" cy="3014264"/>
            <wp:effectExtent l="0" t="0" r="0" b="0"/>
            <wp:docPr id="198811117" name="Picture 19881111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117" name="Picture 198811117" descr="A screenshot of a computer screen&#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940966" cy="3014264"/>
                    </a:xfrm>
                    <a:prstGeom prst="rect">
                      <a:avLst/>
                    </a:prstGeom>
                  </pic:spPr>
                </pic:pic>
              </a:graphicData>
            </a:graphic>
          </wp:inline>
        </w:drawing>
      </w:r>
      <w:r>
        <w:rPr>
          <w:noProof/>
        </w:rPr>
        <w:drawing>
          <wp:inline distT="0" distB="0" distL="0" distR="0" wp14:anchorId="553238C2" wp14:editId="02B84A2A">
            <wp:extent cx="1849781" cy="2653265"/>
            <wp:effectExtent l="0" t="0" r="0" b="0"/>
            <wp:docPr id="191163868" name="Picture 19116386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3868" name="Picture 191163868" descr="A screenshot of a computer&#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49781" cy="2653265"/>
                    </a:xfrm>
                    <a:prstGeom prst="rect">
                      <a:avLst/>
                    </a:prstGeom>
                  </pic:spPr>
                </pic:pic>
              </a:graphicData>
            </a:graphic>
          </wp:inline>
        </w:drawing>
      </w:r>
      <w:r>
        <w:rPr>
          <w:noProof/>
        </w:rPr>
        <w:drawing>
          <wp:inline distT="0" distB="0" distL="0" distR="0" wp14:anchorId="7301DF02" wp14:editId="29D540F2">
            <wp:extent cx="1902885" cy="2641186"/>
            <wp:effectExtent l="0" t="0" r="0" b="0"/>
            <wp:docPr id="1776319370" name="Picture 177631937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19370" name="Picture 1776319370" descr="A screenshot of a computer&#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02885" cy="2641186"/>
                    </a:xfrm>
                    <a:prstGeom prst="rect">
                      <a:avLst/>
                    </a:prstGeom>
                  </pic:spPr>
                </pic:pic>
              </a:graphicData>
            </a:graphic>
          </wp:inline>
        </w:drawing>
      </w:r>
    </w:p>
    <w:p w14:paraId="632DCDCE" w14:textId="77777777" w:rsidR="00DE034F" w:rsidRDefault="00DE034F" w:rsidP="00DE034F">
      <w:pPr>
        <w:rPr>
          <w:rFonts w:ascii="Arial" w:eastAsia="Arial" w:hAnsi="Arial" w:cs="Arial"/>
          <w:b/>
          <w:bCs/>
          <w:color w:val="4F81BD" w:themeColor="accent1"/>
          <w:lang w:val="en-GB"/>
        </w:rPr>
      </w:pPr>
    </w:p>
    <w:p w14:paraId="6F3D4DEC" w14:textId="77777777" w:rsidR="00DE034F" w:rsidRDefault="00DE034F" w:rsidP="00DE034F">
      <w:pPr>
        <w:rPr>
          <w:rFonts w:ascii="Arial" w:eastAsia="Arial" w:hAnsi="Arial" w:cs="Arial"/>
          <w:b/>
          <w:bCs/>
          <w:color w:val="4F81BD" w:themeColor="accent1"/>
          <w:lang w:val="en-GB"/>
        </w:rPr>
      </w:pPr>
    </w:p>
    <w:p w14:paraId="1DE33AC4" w14:textId="77777777" w:rsidR="00DE034F" w:rsidRPr="003D59CC" w:rsidRDefault="00DE034F" w:rsidP="00DE034F">
      <w:pPr>
        <w:rPr>
          <w:rFonts w:ascii="Arial" w:eastAsia="Arial" w:hAnsi="Arial" w:cs="Arial"/>
          <w:b/>
          <w:bCs/>
          <w:color w:val="4F81BD" w:themeColor="accent1"/>
          <w:lang w:val="en-US"/>
        </w:rPr>
      </w:pPr>
      <w:r w:rsidRPr="003D59CC">
        <w:rPr>
          <w:rFonts w:ascii="Arial" w:eastAsia="Arial" w:hAnsi="Arial" w:cs="Arial"/>
          <w:b/>
          <w:bCs/>
          <w:color w:val="4F81BD" w:themeColor="accent1"/>
          <w:lang w:val="en-GB"/>
        </w:rPr>
        <w:t>D</w:t>
      </w:r>
      <w:r>
        <w:rPr>
          <w:rFonts w:ascii="Arial" w:eastAsia="Arial" w:hAnsi="Arial" w:cs="Arial"/>
          <w:b/>
          <w:bCs/>
          <w:color w:val="4F81BD" w:themeColor="accent1"/>
          <w:lang w:val="en-GB"/>
        </w:rPr>
        <w:t>el</w:t>
      </w:r>
      <w:r w:rsidRPr="003D59CC">
        <w:rPr>
          <w:rFonts w:ascii="Arial" w:eastAsia="Arial" w:hAnsi="Arial" w:cs="Arial"/>
          <w:b/>
          <w:bCs/>
          <w:color w:val="4F81BD" w:themeColor="accent1"/>
          <w:lang w:val="en-GB"/>
        </w:rPr>
        <w:t xml:space="preserve"> 2: </w:t>
      </w:r>
      <w:r w:rsidRPr="003D59CC">
        <w:rPr>
          <w:rFonts w:ascii="Arial" w:eastAsia="Arial" w:hAnsi="Arial" w:cs="Arial"/>
          <w:b/>
          <w:bCs/>
          <w:color w:val="4F81BD" w:themeColor="accent1"/>
          <w:lang w:val="en-US"/>
        </w:rPr>
        <w:t>Web Quality Assurance process</w:t>
      </w:r>
    </w:p>
    <w:tbl>
      <w:tblPr>
        <w:tblW w:w="0" w:type="auto"/>
        <w:tblLayout w:type="fixed"/>
        <w:tblLook w:val="06A0" w:firstRow="1" w:lastRow="0" w:firstColumn="1" w:lastColumn="0" w:noHBand="1" w:noVBand="1"/>
      </w:tblPr>
      <w:tblGrid>
        <w:gridCol w:w="304"/>
        <w:gridCol w:w="898"/>
        <w:gridCol w:w="4080"/>
        <w:gridCol w:w="714"/>
        <w:gridCol w:w="750"/>
        <w:gridCol w:w="495"/>
        <w:gridCol w:w="472"/>
        <w:gridCol w:w="585"/>
        <w:gridCol w:w="352"/>
        <w:gridCol w:w="365"/>
      </w:tblGrid>
      <w:tr w:rsidR="00DE034F" w:rsidRPr="00D42328" w14:paraId="50011DC0" w14:textId="77777777" w:rsidTr="00614523">
        <w:trPr>
          <w:trHeight w:val="315"/>
        </w:trPr>
        <w:tc>
          <w:tcPr>
            <w:tcW w:w="304" w:type="dxa"/>
            <w:tcBorders>
              <w:top w:val="nil"/>
              <w:left w:val="nil"/>
              <w:bottom w:val="nil"/>
              <w:right w:val="nil"/>
            </w:tcBorders>
            <w:shd w:val="clear" w:color="auto" w:fill="FFFFFF" w:themeFill="background1"/>
            <w:vAlign w:val="bottom"/>
          </w:tcPr>
          <w:p w14:paraId="31523790"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nil"/>
              <w:left w:val="nil"/>
              <w:bottom w:val="nil"/>
              <w:right w:val="nil"/>
            </w:tcBorders>
            <w:shd w:val="clear" w:color="auto" w:fill="FFFFFF" w:themeFill="background1"/>
            <w:vAlign w:val="bottom"/>
          </w:tcPr>
          <w:p w14:paraId="3A2A584B" w14:textId="77777777" w:rsidR="00DE034F" w:rsidRPr="00D42328" w:rsidRDefault="00DE034F" w:rsidP="00614523">
            <w:pPr>
              <w:rPr>
                <w:lang w:val="en-GB"/>
              </w:rPr>
            </w:pPr>
          </w:p>
        </w:tc>
        <w:tc>
          <w:tcPr>
            <w:tcW w:w="4080" w:type="dxa"/>
            <w:tcBorders>
              <w:top w:val="nil"/>
              <w:left w:val="nil"/>
              <w:bottom w:val="nil"/>
              <w:right w:val="nil"/>
            </w:tcBorders>
            <w:shd w:val="clear" w:color="auto" w:fill="FFFFFF" w:themeFill="background1"/>
            <w:vAlign w:val="bottom"/>
          </w:tcPr>
          <w:p w14:paraId="058A0BF1"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714" w:type="dxa"/>
            <w:tcBorders>
              <w:top w:val="nil"/>
              <w:left w:val="nil"/>
              <w:bottom w:val="nil"/>
              <w:right w:val="nil"/>
            </w:tcBorders>
            <w:shd w:val="clear" w:color="auto" w:fill="FFFFFF" w:themeFill="background1"/>
            <w:vAlign w:val="bottom"/>
          </w:tcPr>
          <w:p w14:paraId="1BF8D619"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750" w:type="dxa"/>
            <w:tcBorders>
              <w:top w:val="nil"/>
              <w:left w:val="nil"/>
              <w:bottom w:val="nil"/>
              <w:right w:val="nil"/>
            </w:tcBorders>
            <w:shd w:val="clear" w:color="auto" w:fill="FFFFFF" w:themeFill="background1"/>
            <w:vAlign w:val="bottom"/>
          </w:tcPr>
          <w:p w14:paraId="343A43BE"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495" w:type="dxa"/>
            <w:tcBorders>
              <w:top w:val="nil"/>
              <w:left w:val="nil"/>
              <w:bottom w:val="nil"/>
              <w:right w:val="nil"/>
            </w:tcBorders>
            <w:shd w:val="clear" w:color="auto" w:fill="FFFFFF" w:themeFill="background1"/>
            <w:vAlign w:val="bottom"/>
          </w:tcPr>
          <w:p w14:paraId="3A458E84"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472" w:type="dxa"/>
            <w:tcBorders>
              <w:top w:val="nil"/>
              <w:left w:val="nil"/>
              <w:bottom w:val="nil"/>
              <w:right w:val="nil"/>
            </w:tcBorders>
            <w:shd w:val="clear" w:color="auto" w:fill="FFFFFF" w:themeFill="background1"/>
            <w:vAlign w:val="bottom"/>
          </w:tcPr>
          <w:p w14:paraId="1979242A"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585" w:type="dxa"/>
            <w:tcBorders>
              <w:top w:val="nil"/>
              <w:left w:val="nil"/>
              <w:bottom w:val="nil"/>
              <w:right w:val="nil"/>
            </w:tcBorders>
            <w:shd w:val="clear" w:color="auto" w:fill="FFFFFF" w:themeFill="background1"/>
            <w:vAlign w:val="bottom"/>
          </w:tcPr>
          <w:p w14:paraId="576D1A4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52" w:type="dxa"/>
            <w:tcBorders>
              <w:top w:val="nil"/>
              <w:left w:val="nil"/>
              <w:bottom w:val="nil"/>
              <w:right w:val="nil"/>
            </w:tcBorders>
            <w:shd w:val="clear" w:color="auto" w:fill="FFFFFF" w:themeFill="background1"/>
            <w:vAlign w:val="bottom"/>
          </w:tcPr>
          <w:p w14:paraId="0F96DAE9"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2958D571"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14:paraId="13525593" w14:textId="77777777" w:rsidTr="00614523">
        <w:trPr>
          <w:trHeight w:val="315"/>
        </w:trPr>
        <w:tc>
          <w:tcPr>
            <w:tcW w:w="304" w:type="dxa"/>
            <w:tcBorders>
              <w:top w:val="nil"/>
              <w:left w:val="nil"/>
              <w:bottom w:val="nil"/>
              <w:right w:val="nil"/>
            </w:tcBorders>
            <w:shd w:val="clear" w:color="auto" w:fill="FFFFFF" w:themeFill="background1"/>
            <w:vAlign w:val="bottom"/>
          </w:tcPr>
          <w:p w14:paraId="55DF3673" w14:textId="77777777" w:rsidR="00DE034F" w:rsidRPr="00D42328" w:rsidRDefault="00DE034F" w:rsidP="00614523">
            <w:pPr>
              <w:rPr>
                <w:lang w:val="en-GB"/>
              </w:rPr>
            </w:pPr>
            <w:r w:rsidRPr="00D42328">
              <w:rPr>
                <w:rFonts w:ascii="Roboto" w:eastAsia="Roboto" w:hAnsi="Roboto" w:cs="Roboto"/>
                <w:color w:val="000000" w:themeColor="text1"/>
                <w:lang w:val="en-GB"/>
              </w:rPr>
              <w:lastRenderedPageBreak/>
              <w:t xml:space="preserve"> </w:t>
            </w:r>
          </w:p>
        </w:tc>
        <w:tc>
          <w:tcPr>
            <w:tcW w:w="4978" w:type="dxa"/>
            <w:gridSpan w:val="2"/>
            <w:tcBorders>
              <w:top w:val="single" w:sz="8" w:space="0" w:color="auto"/>
              <w:left w:val="single" w:sz="8" w:space="0" w:color="auto"/>
              <w:bottom w:val="single" w:sz="8" w:space="0" w:color="auto"/>
              <w:right w:val="nil"/>
            </w:tcBorders>
            <w:shd w:val="clear" w:color="auto" w:fill="FFFFFF" w:themeFill="background1"/>
            <w:vAlign w:val="bottom"/>
          </w:tcPr>
          <w:p w14:paraId="6F38C299"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Date of Deployment to STAGE: </w:t>
            </w:r>
          </w:p>
        </w:tc>
        <w:tc>
          <w:tcPr>
            <w:tcW w:w="714" w:type="dxa"/>
            <w:tcBorders>
              <w:top w:val="single" w:sz="8" w:space="0" w:color="auto"/>
              <w:left w:val="nil"/>
              <w:bottom w:val="single" w:sz="8" w:space="0" w:color="auto"/>
              <w:right w:val="single" w:sz="8" w:space="0" w:color="auto"/>
            </w:tcBorders>
            <w:shd w:val="clear" w:color="auto" w:fill="FFFFFF" w:themeFill="background1"/>
            <w:vAlign w:val="bottom"/>
          </w:tcPr>
          <w:p w14:paraId="6F8E6C34"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04.03.24</w:t>
            </w:r>
          </w:p>
        </w:tc>
        <w:tc>
          <w:tcPr>
            <w:tcW w:w="750" w:type="dxa"/>
            <w:tcBorders>
              <w:top w:val="nil"/>
              <w:left w:val="single" w:sz="8" w:space="0" w:color="auto"/>
              <w:bottom w:val="nil"/>
              <w:right w:val="nil"/>
            </w:tcBorders>
            <w:shd w:val="clear" w:color="auto" w:fill="FFFFFF" w:themeFill="background1"/>
            <w:vAlign w:val="bottom"/>
          </w:tcPr>
          <w:p w14:paraId="45D9F436"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95" w:type="dxa"/>
            <w:tcBorders>
              <w:top w:val="nil"/>
              <w:left w:val="nil"/>
              <w:bottom w:val="nil"/>
              <w:right w:val="nil"/>
            </w:tcBorders>
            <w:shd w:val="clear" w:color="auto" w:fill="FFFFFF" w:themeFill="background1"/>
            <w:vAlign w:val="bottom"/>
          </w:tcPr>
          <w:p w14:paraId="557A960E"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72" w:type="dxa"/>
            <w:tcBorders>
              <w:top w:val="nil"/>
              <w:left w:val="nil"/>
              <w:bottom w:val="nil"/>
              <w:right w:val="nil"/>
            </w:tcBorders>
            <w:shd w:val="clear" w:color="auto" w:fill="FFFFFF" w:themeFill="background1"/>
            <w:vAlign w:val="bottom"/>
          </w:tcPr>
          <w:p w14:paraId="5ADB7A24"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585" w:type="dxa"/>
            <w:tcBorders>
              <w:top w:val="nil"/>
              <w:left w:val="nil"/>
              <w:bottom w:val="nil"/>
              <w:right w:val="nil"/>
            </w:tcBorders>
            <w:shd w:val="clear" w:color="auto" w:fill="FFFFFF" w:themeFill="background1"/>
            <w:vAlign w:val="bottom"/>
          </w:tcPr>
          <w:p w14:paraId="30E995DD"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352" w:type="dxa"/>
            <w:tcBorders>
              <w:top w:val="nil"/>
              <w:left w:val="nil"/>
              <w:bottom w:val="nil"/>
              <w:right w:val="nil"/>
            </w:tcBorders>
            <w:shd w:val="clear" w:color="auto" w:fill="FFFFFF" w:themeFill="background1"/>
            <w:vAlign w:val="bottom"/>
          </w:tcPr>
          <w:p w14:paraId="0C271083" w14:textId="77777777" w:rsidR="00DE034F" w:rsidRDefault="00DE034F" w:rsidP="00614523">
            <w:r w:rsidRPr="2CAA6BA9">
              <w:rPr>
                <w:rFonts w:ascii="Roboto" w:eastAsia="Roboto" w:hAnsi="Roboto" w:cs="Roboto"/>
                <w:color w:val="000000" w:themeColor="text1"/>
              </w:rPr>
              <w:t xml:space="preserve"> </w:t>
            </w:r>
          </w:p>
        </w:tc>
        <w:tc>
          <w:tcPr>
            <w:tcW w:w="365" w:type="dxa"/>
            <w:tcBorders>
              <w:top w:val="nil"/>
              <w:left w:val="nil"/>
              <w:bottom w:val="nil"/>
              <w:right w:val="nil"/>
            </w:tcBorders>
            <w:shd w:val="clear" w:color="auto" w:fill="FFFFFF" w:themeFill="background1"/>
            <w:vAlign w:val="bottom"/>
          </w:tcPr>
          <w:p w14:paraId="51B1212B" w14:textId="77777777" w:rsidR="00DE034F" w:rsidRDefault="00DE034F" w:rsidP="00614523">
            <w:r w:rsidRPr="2CAA6BA9">
              <w:rPr>
                <w:rFonts w:ascii="Roboto" w:eastAsia="Roboto" w:hAnsi="Roboto" w:cs="Roboto"/>
                <w:color w:val="000000" w:themeColor="text1"/>
              </w:rPr>
              <w:t xml:space="preserve"> </w:t>
            </w:r>
          </w:p>
        </w:tc>
      </w:tr>
      <w:tr w:rsidR="00DE034F" w14:paraId="0A1420DB" w14:textId="77777777" w:rsidTr="00614523">
        <w:trPr>
          <w:trHeight w:val="315"/>
        </w:trPr>
        <w:tc>
          <w:tcPr>
            <w:tcW w:w="304" w:type="dxa"/>
            <w:tcBorders>
              <w:top w:val="nil"/>
              <w:left w:val="nil"/>
              <w:bottom w:val="nil"/>
              <w:right w:val="nil"/>
            </w:tcBorders>
            <w:shd w:val="clear" w:color="auto" w:fill="FFFFFF" w:themeFill="background1"/>
            <w:vAlign w:val="bottom"/>
          </w:tcPr>
          <w:p w14:paraId="58A9B1E8" w14:textId="77777777" w:rsidR="00DE034F" w:rsidRDefault="00DE034F" w:rsidP="00614523">
            <w:r w:rsidRPr="2CAA6BA9">
              <w:rPr>
                <w:rFonts w:ascii="Roboto" w:eastAsia="Roboto" w:hAnsi="Roboto" w:cs="Roboto"/>
                <w:color w:val="000000" w:themeColor="text1"/>
              </w:rPr>
              <w:t xml:space="preserve"> </w:t>
            </w:r>
          </w:p>
        </w:tc>
        <w:tc>
          <w:tcPr>
            <w:tcW w:w="4978" w:type="dxa"/>
            <w:gridSpan w:val="2"/>
            <w:tcBorders>
              <w:top w:val="single" w:sz="8" w:space="0" w:color="auto"/>
              <w:left w:val="single" w:sz="8" w:space="0" w:color="auto"/>
              <w:bottom w:val="single" w:sz="8" w:space="0" w:color="auto"/>
              <w:right w:val="nil"/>
            </w:tcBorders>
            <w:shd w:val="clear" w:color="auto" w:fill="FFFFFF" w:themeFill="background1"/>
            <w:vAlign w:val="bottom"/>
          </w:tcPr>
          <w:p w14:paraId="011AF264"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Date of Deployment to PROD: </w:t>
            </w:r>
          </w:p>
        </w:tc>
        <w:tc>
          <w:tcPr>
            <w:tcW w:w="714" w:type="dxa"/>
            <w:tcBorders>
              <w:top w:val="single" w:sz="8" w:space="0" w:color="auto"/>
              <w:left w:val="nil"/>
              <w:bottom w:val="single" w:sz="8" w:space="0" w:color="auto"/>
              <w:right w:val="single" w:sz="8" w:space="0" w:color="auto"/>
            </w:tcBorders>
            <w:shd w:val="clear" w:color="auto" w:fill="FFFFFF" w:themeFill="background1"/>
            <w:vAlign w:val="bottom"/>
          </w:tcPr>
          <w:p w14:paraId="01D1A965"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01.03.24</w:t>
            </w:r>
          </w:p>
        </w:tc>
        <w:tc>
          <w:tcPr>
            <w:tcW w:w="750" w:type="dxa"/>
            <w:tcBorders>
              <w:top w:val="nil"/>
              <w:left w:val="single" w:sz="8" w:space="0" w:color="auto"/>
              <w:bottom w:val="nil"/>
              <w:right w:val="nil"/>
            </w:tcBorders>
            <w:shd w:val="clear" w:color="auto" w:fill="FFFFFF" w:themeFill="background1"/>
            <w:vAlign w:val="bottom"/>
          </w:tcPr>
          <w:p w14:paraId="635C2A9B"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95" w:type="dxa"/>
            <w:tcBorders>
              <w:top w:val="nil"/>
              <w:left w:val="nil"/>
              <w:bottom w:val="nil"/>
              <w:right w:val="nil"/>
            </w:tcBorders>
            <w:shd w:val="clear" w:color="auto" w:fill="FFFFFF" w:themeFill="background1"/>
            <w:vAlign w:val="bottom"/>
          </w:tcPr>
          <w:p w14:paraId="61DB7A5F"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72" w:type="dxa"/>
            <w:tcBorders>
              <w:top w:val="nil"/>
              <w:left w:val="nil"/>
              <w:bottom w:val="nil"/>
              <w:right w:val="nil"/>
            </w:tcBorders>
            <w:shd w:val="clear" w:color="auto" w:fill="FFFFFF" w:themeFill="background1"/>
            <w:vAlign w:val="bottom"/>
          </w:tcPr>
          <w:p w14:paraId="3BF27BFC"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585" w:type="dxa"/>
            <w:tcBorders>
              <w:top w:val="nil"/>
              <w:left w:val="nil"/>
              <w:bottom w:val="nil"/>
              <w:right w:val="nil"/>
            </w:tcBorders>
            <w:shd w:val="clear" w:color="auto" w:fill="FFFFFF" w:themeFill="background1"/>
            <w:vAlign w:val="bottom"/>
          </w:tcPr>
          <w:p w14:paraId="608B347B"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352" w:type="dxa"/>
            <w:tcBorders>
              <w:top w:val="nil"/>
              <w:left w:val="nil"/>
              <w:bottom w:val="nil"/>
              <w:right w:val="nil"/>
            </w:tcBorders>
            <w:shd w:val="clear" w:color="auto" w:fill="FFFFFF" w:themeFill="background1"/>
            <w:vAlign w:val="bottom"/>
          </w:tcPr>
          <w:p w14:paraId="57694CE4" w14:textId="77777777" w:rsidR="00DE034F" w:rsidRDefault="00DE034F" w:rsidP="00614523">
            <w:r w:rsidRPr="2CAA6BA9">
              <w:rPr>
                <w:rFonts w:ascii="Roboto" w:eastAsia="Roboto" w:hAnsi="Roboto" w:cs="Roboto"/>
                <w:color w:val="000000" w:themeColor="text1"/>
              </w:rPr>
              <w:t xml:space="preserve"> </w:t>
            </w:r>
          </w:p>
        </w:tc>
        <w:tc>
          <w:tcPr>
            <w:tcW w:w="365" w:type="dxa"/>
            <w:tcBorders>
              <w:top w:val="nil"/>
              <w:left w:val="nil"/>
              <w:bottom w:val="nil"/>
              <w:right w:val="nil"/>
            </w:tcBorders>
            <w:shd w:val="clear" w:color="auto" w:fill="FFFFFF" w:themeFill="background1"/>
            <w:vAlign w:val="bottom"/>
          </w:tcPr>
          <w:p w14:paraId="7DB7AA7B" w14:textId="77777777" w:rsidR="00DE034F" w:rsidRDefault="00DE034F" w:rsidP="00614523">
            <w:r w:rsidRPr="2CAA6BA9">
              <w:rPr>
                <w:rFonts w:ascii="Roboto" w:eastAsia="Roboto" w:hAnsi="Roboto" w:cs="Roboto"/>
                <w:color w:val="000000" w:themeColor="text1"/>
              </w:rPr>
              <w:t xml:space="preserve"> </w:t>
            </w:r>
          </w:p>
        </w:tc>
      </w:tr>
      <w:tr w:rsidR="00DE034F" w14:paraId="0357400E" w14:textId="77777777" w:rsidTr="00614523">
        <w:trPr>
          <w:trHeight w:val="315"/>
        </w:trPr>
        <w:tc>
          <w:tcPr>
            <w:tcW w:w="304" w:type="dxa"/>
            <w:tcBorders>
              <w:top w:val="nil"/>
              <w:left w:val="nil"/>
              <w:bottom w:val="nil"/>
              <w:right w:val="nil"/>
            </w:tcBorders>
            <w:shd w:val="clear" w:color="auto" w:fill="FFFFFF" w:themeFill="background1"/>
            <w:vAlign w:val="bottom"/>
          </w:tcPr>
          <w:p w14:paraId="413D21E3" w14:textId="77777777" w:rsidR="00DE034F" w:rsidRDefault="00DE034F" w:rsidP="00614523">
            <w:r w:rsidRPr="2CAA6BA9">
              <w:rPr>
                <w:rFonts w:ascii="Roboto" w:eastAsia="Roboto" w:hAnsi="Roboto" w:cs="Roboto"/>
                <w:color w:val="000000" w:themeColor="text1"/>
              </w:rPr>
              <w:t xml:space="preserve"> </w:t>
            </w:r>
          </w:p>
        </w:tc>
        <w:tc>
          <w:tcPr>
            <w:tcW w:w="898" w:type="dxa"/>
            <w:tcBorders>
              <w:top w:val="single" w:sz="8" w:space="0" w:color="auto"/>
              <w:left w:val="nil"/>
              <w:bottom w:val="nil"/>
              <w:right w:val="nil"/>
            </w:tcBorders>
            <w:shd w:val="clear" w:color="auto" w:fill="FFFFFF" w:themeFill="background1"/>
            <w:vAlign w:val="bottom"/>
          </w:tcPr>
          <w:p w14:paraId="6149E15F"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080" w:type="dxa"/>
            <w:tcBorders>
              <w:top w:val="nil"/>
              <w:left w:val="nil"/>
              <w:bottom w:val="nil"/>
              <w:right w:val="nil"/>
            </w:tcBorders>
            <w:shd w:val="clear" w:color="auto" w:fill="FFFFFF" w:themeFill="background1"/>
            <w:vAlign w:val="bottom"/>
          </w:tcPr>
          <w:p w14:paraId="6A57E688"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714" w:type="dxa"/>
            <w:tcBorders>
              <w:top w:val="single" w:sz="8" w:space="0" w:color="auto"/>
              <w:left w:val="nil"/>
              <w:bottom w:val="nil"/>
              <w:right w:val="nil"/>
            </w:tcBorders>
            <w:shd w:val="clear" w:color="auto" w:fill="FFFFFF" w:themeFill="background1"/>
            <w:vAlign w:val="bottom"/>
          </w:tcPr>
          <w:p w14:paraId="4933D442"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750" w:type="dxa"/>
            <w:tcBorders>
              <w:top w:val="nil"/>
              <w:left w:val="nil"/>
              <w:bottom w:val="nil"/>
              <w:right w:val="nil"/>
            </w:tcBorders>
            <w:shd w:val="clear" w:color="auto" w:fill="FFFFFF" w:themeFill="background1"/>
            <w:vAlign w:val="bottom"/>
          </w:tcPr>
          <w:p w14:paraId="6462D48C"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95" w:type="dxa"/>
            <w:tcBorders>
              <w:top w:val="nil"/>
              <w:left w:val="nil"/>
              <w:bottom w:val="nil"/>
              <w:right w:val="nil"/>
            </w:tcBorders>
            <w:shd w:val="clear" w:color="auto" w:fill="FFFFFF" w:themeFill="background1"/>
            <w:vAlign w:val="bottom"/>
          </w:tcPr>
          <w:p w14:paraId="3E80E044"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72" w:type="dxa"/>
            <w:tcBorders>
              <w:top w:val="nil"/>
              <w:left w:val="nil"/>
              <w:bottom w:val="nil"/>
              <w:right w:val="nil"/>
            </w:tcBorders>
            <w:shd w:val="clear" w:color="auto" w:fill="FFFFFF" w:themeFill="background1"/>
            <w:vAlign w:val="bottom"/>
          </w:tcPr>
          <w:p w14:paraId="71286FA2"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585" w:type="dxa"/>
            <w:tcBorders>
              <w:top w:val="nil"/>
              <w:left w:val="nil"/>
              <w:bottom w:val="nil"/>
              <w:right w:val="nil"/>
            </w:tcBorders>
            <w:shd w:val="clear" w:color="auto" w:fill="FFFFFF" w:themeFill="background1"/>
            <w:vAlign w:val="bottom"/>
          </w:tcPr>
          <w:p w14:paraId="374F9F60"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352" w:type="dxa"/>
            <w:tcBorders>
              <w:top w:val="nil"/>
              <w:left w:val="nil"/>
              <w:bottom w:val="nil"/>
              <w:right w:val="nil"/>
            </w:tcBorders>
            <w:shd w:val="clear" w:color="auto" w:fill="FFFFFF" w:themeFill="background1"/>
            <w:vAlign w:val="bottom"/>
          </w:tcPr>
          <w:p w14:paraId="04A1F3BB" w14:textId="77777777" w:rsidR="00DE034F" w:rsidRDefault="00DE034F" w:rsidP="00614523">
            <w:r w:rsidRPr="2CAA6BA9">
              <w:rPr>
                <w:rFonts w:ascii="Roboto" w:eastAsia="Roboto" w:hAnsi="Roboto" w:cs="Roboto"/>
                <w:color w:val="000000" w:themeColor="text1"/>
              </w:rPr>
              <w:t xml:space="preserve"> </w:t>
            </w:r>
          </w:p>
        </w:tc>
        <w:tc>
          <w:tcPr>
            <w:tcW w:w="365" w:type="dxa"/>
            <w:tcBorders>
              <w:top w:val="nil"/>
              <w:left w:val="nil"/>
              <w:bottom w:val="nil"/>
              <w:right w:val="nil"/>
            </w:tcBorders>
            <w:shd w:val="clear" w:color="auto" w:fill="FFFFFF" w:themeFill="background1"/>
            <w:vAlign w:val="bottom"/>
          </w:tcPr>
          <w:p w14:paraId="540FF5D8" w14:textId="77777777" w:rsidR="00DE034F" w:rsidRDefault="00DE034F" w:rsidP="00614523">
            <w:r w:rsidRPr="2CAA6BA9">
              <w:rPr>
                <w:rFonts w:ascii="Roboto" w:eastAsia="Roboto" w:hAnsi="Roboto" w:cs="Roboto"/>
                <w:color w:val="000000" w:themeColor="text1"/>
              </w:rPr>
              <w:t xml:space="preserve"> </w:t>
            </w:r>
          </w:p>
        </w:tc>
      </w:tr>
      <w:tr w:rsidR="00DE034F" w14:paraId="3D5F7B9B" w14:textId="77777777" w:rsidTr="00614523">
        <w:trPr>
          <w:trHeight w:val="315"/>
        </w:trPr>
        <w:tc>
          <w:tcPr>
            <w:tcW w:w="304" w:type="dxa"/>
            <w:tcBorders>
              <w:top w:val="nil"/>
              <w:left w:val="nil"/>
              <w:bottom w:val="nil"/>
              <w:right w:val="nil"/>
            </w:tcBorders>
            <w:shd w:val="clear" w:color="auto" w:fill="FFFFFF" w:themeFill="background1"/>
            <w:vAlign w:val="bottom"/>
          </w:tcPr>
          <w:p w14:paraId="454111BB" w14:textId="77777777" w:rsidR="00DE034F" w:rsidRDefault="00DE034F" w:rsidP="00614523">
            <w:r w:rsidRPr="2CAA6BA9">
              <w:rPr>
                <w:rFonts w:ascii="Roboto" w:eastAsia="Roboto" w:hAnsi="Roboto" w:cs="Roboto"/>
                <w:color w:val="000000" w:themeColor="text1"/>
              </w:rPr>
              <w:t xml:space="preserve"> </w:t>
            </w:r>
          </w:p>
        </w:tc>
        <w:tc>
          <w:tcPr>
            <w:tcW w:w="898" w:type="dxa"/>
            <w:tcBorders>
              <w:top w:val="nil"/>
              <w:left w:val="nil"/>
              <w:bottom w:val="nil"/>
              <w:right w:val="nil"/>
            </w:tcBorders>
            <w:shd w:val="clear" w:color="auto" w:fill="FFFFFF" w:themeFill="background1"/>
            <w:vAlign w:val="center"/>
          </w:tcPr>
          <w:p w14:paraId="6C52190F"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4080" w:type="dxa"/>
            <w:tcBorders>
              <w:top w:val="nil"/>
              <w:left w:val="nil"/>
              <w:bottom w:val="nil"/>
              <w:right w:val="nil"/>
            </w:tcBorders>
            <w:shd w:val="clear" w:color="auto" w:fill="FFFFFF" w:themeFill="background1"/>
            <w:vAlign w:val="center"/>
          </w:tcPr>
          <w:p w14:paraId="24984465" w14:textId="77777777" w:rsidR="00DE034F" w:rsidRDefault="00DE034F" w:rsidP="00614523">
            <w:pP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 xml:space="preserve"> </w:t>
            </w:r>
          </w:p>
        </w:tc>
        <w:tc>
          <w:tcPr>
            <w:tcW w:w="1464" w:type="dxa"/>
            <w:gridSpan w:val="2"/>
            <w:tcBorders>
              <w:top w:val="single" w:sz="8" w:space="0" w:color="auto"/>
              <w:left w:val="single" w:sz="8" w:space="0" w:color="auto"/>
              <w:bottom w:val="single" w:sz="4" w:space="0" w:color="auto"/>
              <w:right w:val="single" w:sz="8" w:space="0" w:color="000000" w:themeColor="text1"/>
            </w:tcBorders>
            <w:shd w:val="clear" w:color="auto" w:fill="F9D3D0"/>
            <w:vAlign w:val="center"/>
          </w:tcPr>
          <w:p w14:paraId="0084988F" w14:textId="77777777" w:rsidR="00DE034F" w:rsidRDefault="00DE034F" w:rsidP="00614523">
            <w:pPr>
              <w:jc w:val="center"/>
              <w:rPr>
                <w:rFonts w:ascii="Roboto" w:eastAsia="Roboto" w:hAnsi="Roboto" w:cs="Roboto"/>
                <w:b/>
                <w:bCs/>
                <w:color w:val="000000" w:themeColor="text1"/>
                <w:sz w:val="18"/>
                <w:szCs w:val="18"/>
              </w:rPr>
            </w:pPr>
            <w:r w:rsidRPr="2CAA6BA9">
              <w:rPr>
                <w:rFonts w:ascii="Roboto" w:eastAsia="Roboto" w:hAnsi="Roboto" w:cs="Roboto"/>
                <w:b/>
                <w:bCs/>
                <w:color w:val="000000" w:themeColor="text1"/>
                <w:sz w:val="20"/>
                <w:szCs w:val="20"/>
              </w:rPr>
              <w:t>Supplier</w:t>
            </w:r>
          </w:p>
        </w:tc>
        <w:tc>
          <w:tcPr>
            <w:tcW w:w="1552" w:type="dxa"/>
            <w:gridSpan w:val="3"/>
            <w:tcBorders>
              <w:top w:val="single" w:sz="8" w:space="0" w:color="auto"/>
              <w:left w:val="nil"/>
              <w:bottom w:val="single" w:sz="4" w:space="0" w:color="auto"/>
              <w:right w:val="single" w:sz="8" w:space="0" w:color="000000" w:themeColor="text1"/>
            </w:tcBorders>
            <w:shd w:val="clear" w:color="auto" w:fill="F9D3D0"/>
            <w:vAlign w:val="center"/>
          </w:tcPr>
          <w:p w14:paraId="79DD4C76" w14:textId="77777777" w:rsidR="00DE034F" w:rsidRDefault="00DE034F" w:rsidP="00614523">
            <w:pPr>
              <w:jc w:val="center"/>
              <w:rPr>
                <w:rFonts w:ascii="Roboto" w:eastAsia="Roboto" w:hAnsi="Roboto" w:cs="Roboto"/>
                <w:b/>
                <w:bCs/>
                <w:sz w:val="18"/>
                <w:szCs w:val="18"/>
              </w:rPr>
            </w:pPr>
            <w:r w:rsidRPr="2CAA6BA9">
              <w:rPr>
                <w:rFonts w:ascii="Roboto" w:eastAsia="Roboto" w:hAnsi="Roboto" w:cs="Roboto"/>
                <w:b/>
                <w:bCs/>
                <w:sz w:val="20"/>
                <w:szCs w:val="20"/>
              </w:rPr>
              <w:t>DCA</w:t>
            </w:r>
          </w:p>
        </w:tc>
        <w:tc>
          <w:tcPr>
            <w:tcW w:w="352" w:type="dxa"/>
            <w:tcBorders>
              <w:top w:val="nil"/>
              <w:left w:val="nil"/>
              <w:bottom w:val="nil"/>
              <w:right w:val="nil"/>
            </w:tcBorders>
            <w:shd w:val="clear" w:color="auto" w:fill="FFFFFF" w:themeFill="background1"/>
            <w:vAlign w:val="bottom"/>
          </w:tcPr>
          <w:p w14:paraId="39CB32A5" w14:textId="77777777" w:rsidR="00DE034F" w:rsidRDefault="00DE034F" w:rsidP="00614523">
            <w:r w:rsidRPr="2CAA6BA9">
              <w:rPr>
                <w:rFonts w:ascii="Roboto" w:eastAsia="Roboto" w:hAnsi="Roboto" w:cs="Roboto"/>
                <w:color w:val="000000" w:themeColor="text1"/>
              </w:rPr>
              <w:t xml:space="preserve"> </w:t>
            </w:r>
          </w:p>
        </w:tc>
        <w:tc>
          <w:tcPr>
            <w:tcW w:w="365" w:type="dxa"/>
            <w:tcBorders>
              <w:top w:val="nil"/>
              <w:left w:val="nil"/>
              <w:bottom w:val="nil"/>
              <w:right w:val="nil"/>
            </w:tcBorders>
            <w:shd w:val="clear" w:color="auto" w:fill="FFFFFF" w:themeFill="background1"/>
            <w:vAlign w:val="bottom"/>
          </w:tcPr>
          <w:p w14:paraId="4362B8FC" w14:textId="77777777" w:rsidR="00DE034F" w:rsidRDefault="00DE034F" w:rsidP="00614523">
            <w:r w:rsidRPr="2CAA6BA9">
              <w:rPr>
                <w:rFonts w:ascii="Roboto" w:eastAsia="Roboto" w:hAnsi="Roboto" w:cs="Roboto"/>
                <w:color w:val="000000" w:themeColor="text1"/>
              </w:rPr>
              <w:t xml:space="preserve"> </w:t>
            </w:r>
          </w:p>
        </w:tc>
      </w:tr>
      <w:tr w:rsidR="00DE034F" w14:paraId="302A5055" w14:textId="77777777" w:rsidTr="00614523">
        <w:trPr>
          <w:trHeight w:val="450"/>
        </w:trPr>
        <w:tc>
          <w:tcPr>
            <w:tcW w:w="304" w:type="dxa"/>
            <w:tcBorders>
              <w:top w:val="nil"/>
              <w:left w:val="nil"/>
              <w:bottom w:val="nil"/>
              <w:right w:val="nil"/>
            </w:tcBorders>
            <w:shd w:val="clear" w:color="auto" w:fill="FFFFFF" w:themeFill="background1"/>
            <w:vAlign w:val="bottom"/>
          </w:tcPr>
          <w:p w14:paraId="1315BDE8" w14:textId="77777777" w:rsidR="00DE034F" w:rsidRDefault="00DE034F" w:rsidP="00614523">
            <w:r w:rsidRPr="2CAA6BA9">
              <w:rPr>
                <w:rFonts w:ascii="Roboto" w:eastAsia="Roboto" w:hAnsi="Roboto" w:cs="Roboto"/>
                <w:color w:val="000000" w:themeColor="text1"/>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32388" w14:textId="77777777" w:rsidR="00DE034F" w:rsidRDefault="00DE034F" w:rsidP="00614523">
            <w:pPr>
              <w:jc w:val="cente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8"/>
                <w:szCs w:val="18"/>
              </w:rPr>
              <w:t>Use case nr.</w:t>
            </w:r>
          </w:p>
        </w:tc>
        <w:tc>
          <w:tcPr>
            <w:tcW w:w="4080" w:type="dxa"/>
            <w:tcBorders>
              <w:top w:val="single" w:sz="4" w:space="0" w:color="auto"/>
              <w:left w:val="single" w:sz="4" w:space="0" w:color="auto"/>
              <w:bottom w:val="single" w:sz="4" w:space="0" w:color="auto"/>
              <w:right w:val="nil"/>
            </w:tcBorders>
            <w:shd w:val="clear" w:color="auto" w:fill="FFFFFF" w:themeFill="background1"/>
            <w:vAlign w:val="center"/>
          </w:tcPr>
          <w:p w14:paraId="1316DF5E" w14:textId="77777777" w:rsidR="00DE034F" w:rsidRDefault="00DE034F" w:rsidP="00614523">
            <w:pPr>
              <w:jc w:val="cente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8"/>
                <w:szCs w:val="18"/>
              </w:rPr>
              <w:t>Use case description</w:t>
            </w:r>
          </w:p>
        </w:tc>
        <w:tc>
          <w:tcPr>
            <w:tcW w:w="714" w:type="dxa"/>
            <w:tcBorders>
              <w:top w:val="single" w:sz="4" w:space="0" w:color="auto"/>
              <w:left w:val="single" w:sz="8" w:space="0" w:color="auto"/>
              <w:bottom w:val="single" w:sz="4" w:space="0" w:color="auto"/>
              <w:right w:val="single" w:sz="4" w:space="0" w:color="000000" w:themeColor="text1"/>
            </w:tcBorders>
            <w:shd w:val="clear" w:color="auto" w:fill="F2F2F2" w:themeFill="background1" w:themeFillShade="F2"/>
            <w:vAlign w:val="center"/>
          </w:tcPr>
          <w:p w14:paraId="6F83CD25" w14:textId="77777777" w:rsidR="00DE034F" w:rsidRDefault="00DE034F" w:rsidP="00614523">
            <w:pP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6"/>
                <w:szCs w:val="16"/>
              </w:rPr>
              <w:t>Stage</w:t>
            </w:r>
          </w:p>
        </w:tc>
        <w:tc>
          <w:tcPr>
            <w:tcW w:w="750" w:type="dxa"/>
            <w:tcBorders>
              <w:top w:val="nil"/>
              <w:left w:val="single" w:sz="4" w:space="0" w:color="auto"/>
              <w:bottom w:val="single" w:sz="4" w:space="0" w:color="auto"/>
              <w:right w:val="single" w:sz="8" w:space="0" w:color="000000" w:themeColor="text1"/>
            </w:tcBorders>
            <w:shd w:val="clear" w:color="auto" w:fill="EAF4EE"/>
            <w:vAlign w:val="center"/>
          </w:tcPr>
          <w:p w14:paraId="2E6206E5" w14:textId="77777777" w:rsidR="00DE034F" w:rsidRDefault="00DE034F" w:rsidP="00614523">
            <w:pP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6"/>
                <w:szCs w:val="16"/>
              </w:rPr>
              <w:t>PROD</w:t>
            </w:r>
          </w:p>
        </w:tc>
        <w:tc>
          <w:tcPr>
            <w:tcW w:w="495" w:type="dxa"/>
            <w:tcBorders>
              <w:top w:val="single" w:sz="4" w:space="0" w:color="auto"/>
              <w:left w:val="single" w:sz="8" w:space="0" w:color="auto"/>
              <w:bottom w:val="single" w:sz="4" w:space="0" w:color="auto"/>
              <w:right w:val="single" w:sz="4" w:space="0" w:color="000000" w:themeColor="text1"/>
            </w:tcBorders>
            <w:shd w:val="clear" w:color="auto" w:fill="F2F2F2" w:themeFill="background1" w:themeFillShade="F2"/>
            <w:vAlign w:val="center"/>
          </w:tcPr>
          <w:p w14:paraId="01AF3BD0" w14:textId="77777777" w:rsidR="00DE034F" w:rsidRDefault="00DE034F" w:rsidP="00614523">
            <w:pP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6"/>
                <w:szCs w:val="16"/>
              </w:rPr>
              <w:t>Stage</w:t>
            </w:r>
          </w:p>
        </w:tc>
        <w:tc>
          <w:tcPr>
            <w:tcW w:w="472" w:type="dxa"/>
            <w:tcBorders>
              <w:top w:val="nil"/>
              <w:left w:val="single" w:sz="4" w:space="0" w:color="auto"/>
              <w:bottom w:val="single" w:sz="4" w:space="0" w:color="auto"/>
              <w:right w:val="single" w:sz="4" w:space="0" w:color="auto"/>
            </w:tcBorders>
            <w:shd w:val="clear" w:color="auto" w:fill="FFFFFF" w:themeFill="background1"/>
            <w:vAlign w:val="center"/>
          </w:tcPr>
          <w:p w14:paraId="3A964C04" w14:textId="77777777" w:rsidR="00DE034F" w:rsidRDefault="00DE034F" w:rsidP="00614523">
            <w:pP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6"/>
                <w:szCs w:val="16"/>
              </w:rPr>
              <w:t>Mobile</w:t>
            </w:r>
          </w:p>
        </w:tc>
        <w:tc>
          <w:tcPr>
            <w:tcW w:w="585" w:type="dxa"/>
            <w:tcBorders>
              <w:top w:val="nil"/>
              <w:left w:val="single" w:sz="4" w:space="0" w:color="auto"/>
              <w:bottom w:val="single" w:sz="4" w:space="0" w:color="auto"/>
              <w:right w:val="single" w:sz="8" w:space="0" w:color="000000" w:themeColor="text1"/>
            </w:tcBorders>
            <w:shd w:val="clear" w:color="auto" w:fill="EAF4EE"/>
            <w:vAlign w:val="center"/>
          </w:tcPr>
          <w:p w14:paraId="32EF0ACD" w14:textId="77777777" w:rsidR="00DE034F" w:rsidRDefault="00DE034F" w:rsidP="00614523">
            <w:pPr>
              <w:rPr>
                <w:rFonts w:ascii="Roboto" w:eastAsia="Roboto" w:hAnsi="Roboto" w:cs="Roboto"/>
                <w:b/>
                <w:bCs/>
                <w:color w:val="000000" w:themeColor="text1"/>
                <w:sz w:val="16"/>
                <w:szCs w:val="16"/>
              </w:rPr>
            </w:pPr>
            <w:r w:rsidRPr="2CAA6BA9">
              <w:rPr>
                <w:rFonts w:ascii="Roboto" w:eastAsia="Roboto" w:hAnsi="Roboto" w:cs="Roboto"/>
                <w:b/>
                <w:bCs/>
                <w:color w:val="000000" w:themeColor="text1"/>
                <w:sz w:val="16"/>
                <w:szCs w:val="16"/>
              </w:rPr>
              <w:t>PROD</w:t>
            </w:r>
          </w:p>
        </w:tc>
        <w:tc>
          <w:tcPr>
            <w:tcW w:w="352" w:type="dxa"/>
            <w:tcBorders>
              <w:top w:val="nil"/>
              <w:left w:val="single" w:sz="8" w:space="0" w:color="auto"/>
              <w:bottom w:val="nil"/>
              <w:right w:val="nil"/>
            </w:tcBorders>
            <w:shd w:val="clear" w:color="auto" w:fill="FFFFFF" w:themeFill="background1"/>
            <w:vAlign w:val="bottom"/>
          </w:tcPr>
          <w:p w14:paraId="177E20AF" w14:textId="77777777" w:rsidR="00DE034F" w:rsidRDefault="00DE034F" w:rsidP="00614523">
            <w:r w:rsidRPr="2CAA6BA9">
              <w:rPr>
                <w:rFonts w:ascii="Roboto" w:eastAsia="Roboto" w:hAnsi="Roboto" w:cs="Roboto"/>
                <w:color w:val="000000" w:themeColor="text1"/>
              </w:rPr>
              <w:t xml:space="preserve"> </w:t>
            </w:r>
          </w:p>
        </w:tc>
        <w:tc>
          <w:tcPr>
            <w:tcW w:w="365" w:type="dxa"/>
            <w:tcBorders>
              <w:top w:val="nil"/>
              <w:left w:val="nil"/>
              <w:bottom w:val="nil"/>
              <w:right w:val="nil"/>
            </w:tcBorders>
            <w:shd w:val="clear" w:color="auto" w:fill="FFFFFF" w:themeFill="background1"/>
            <w:vAlign w:val="bottom"/>
          </w:tcPr>
          <w:p w14:paraId="5CB8949E" w14:textId="77777777" w:rsidR="00DE034F" w:rsidRDefault="00DE034F" w:rsidP="00614523">
            <w:r w:rsidRPr="2CAA6BA9">
              <w:rPr>
                <w:rFonts w:ascii="Roboto" w:eastAsia="Roboto" w:hAnsi="Roboto" w:cs="Roboto"/>
                <w:color w:val="000000" w:themeColor="text1"/>
              </w:rPr>
              <w:t xml:space="preserve"> </w:t>
            </w:r>
          </w:p>
        </w:tc>
      </w:tr>
      <w:tr w:rsidR="00DE034F" w:rsidRPr="0084349D" w14:paraId="4E8A898E" w14:textId="77777777" w:rsidTr="00614523">
        <w:trPr>
          <w:trHeight w:val="630"/>
        </w:trPr>
        <w:tc>
          <w:tcPr>
            <w:tcW w:w="304" w:type="dxa"/>
            <w:tcBorders>
              <w:top w:val="nil"/>
              <w:left w:val="nil"/>
              <w:bottom w:val="nil"/>
              <w:right w:val="nil"/>
            </w:tcBorders>
            <w:shd w:val="clear" w:color="auto" w:fill="FFFFFF" w:themeFill="background1"/>
            <w:vAlign w:val="bottom"/>
          </w:tcPr>
          <w:p w14:paraId="6258AC09" w14:textId="77777777" w:rsidR="00DE034F" w:rsidRDefault="00DE034F" w:rsidP="00614523">
            <w:r w:rsidRPr="2CAA6BA9">
              <w:rPr>
                <w:rFonts w:ascii="Roboto" w:eastAsia="Roboto" w:hAnsi="Roboto" w:cs="Roboto"/>
                <w:color w:val="000000" w:themeColor="text1"/>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7ECCC954"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1154A995"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Does the layout of the delivery look and work correct frontend on both moble and desktop?</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77FA7B9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5F642E1D"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2149FBDC"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4FDAEC"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488E6BD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1ACB3A32"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01846104"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40EA54CB" w14:textId="77777777" w:rsidTr="00614523">
        <w:trPr>
          <w:trHeight w:val="855"/>
        </w:trPr>
        <w:tc>
          <w:tcPr>
            <w:tcW w:w="304" w:type="dxa"/>
            <w:tcBorders>
              <w:top w:val="nil"/>
              <w:left w:val="nil"/>
              <w:bottom w:val="nil"/>
              <w:right w:val="nil"/>
            </w:tcBorders>
            <w:shd w:val="clear" w:color="auto" w:fill="FFFFFF" w:themeFill="background1"/>
            <w:vAlign w:val="bottom"/>
          </w:tcPr>
          <w:p w14:paraId="33CBE1C8"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188C1"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2</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63081872" w14:textId="77777777" w:rsidR="00DE034F" w:rsidRPr="00D42328" w:rsidRDefault="00DE034F" w:rsidP="00614523">
            <w:pPr>
              <w:rPr>
                <w:rFonts w:ascii="Roboto" w:eastAsia="Roboto" w:hAnsi="Roboto" w:cs="Roboto"/>
                <w:color w:val="000000" w:themeColor="text1"/>
                <w:sz w:val="12"/>
                <w:szCs w:val="12"/>
                <w:lang w:val="en-GB"/>
              </w:rPr>
            </w:pPr>
            <w:r w:rsidRPr="00D42328">
              <w:rPr>
                <w:rFonts w:ascii="Roboto" w:eastAsia="Roboto" w:hAnsi="Roboto" w:cs="Roboto"/>
                <w:color w:val="000000" w:themeColor="text1"/>
                <w:sz w:val="18"/>
                <w:szCs w:val="18"/>
                <w:lang w:val="en-GB"/>
              </w:rPr>
              <w:t xml:space="preserve">Check that the delivery works in the backend - and it didnt affect any other blocks unintended </w:t>
            </w:r>
            <w:r w:rsidRPr="00D42328">
              <w:rPr>
                <w:rFonts w:ascii="Roboto" w:eastAsia="Roboto" w:hAnsi="Roboto" w:cs="Roboto"/>
                <w:color w:val="000000" w:themeColor="text1"/>
                <w:sz w:val="14"/>
                <w:szCs w:val="14"/>
                <w:lang w:val="en-GB"/>
              </w:rPr>
              <w:t>(</w:t>
            </w:r>
            <w:hyperlink r:id="rId51">
              <w:r w:rsidRPr="00DE034F">
                <w:rPr>
                  <w:rStyle w:val="Hyperlink"/>
                  <w:rFonts w:ascii="Roboto" w:eastAsia="Roboto" w:hAnsi="Roboto" w:cs="Roboto"/>
                  <w:sz w:val="14"/>
                  <w:szCs w:val="14"/>
                  <w:lang w:val="en-GB"/>
                </w:rPr>
                <w:t>https://noedhjaelp.fkn.wp.stage.combell.peytz.dk/test-af-fkn-blokke</w:t>
              </w:r>
            </w:hyperlink>
            <w:r w:rsidRPr="00D42328">
              <w:rPr>
                <w:rFonts w:ascii="Roboto" w:eastAsia="Roboto" w:hAnsi="Roboto" w:cs="Roboto"/>
                <w:color w:val="000000" w:themeColor="text1"/>
                <w:sz w:val="14"/>
                <w:szCs w:val="14"/>
                <w:lang w:val="en-GB"/>
              </w:rPr>
              <w:t>)</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89EC06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0D490ED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6CAD72C"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D8BFF"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12E0ADC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507658D2"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673A415C"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7E2F54C3" w14:textId="77777777" w:rsidTr="00614523">
        <w:trPr>
          <w:trHeight w:val="960"/>
        </w:trPr>
        <w:tc>
          <w:tcPr>
            <w:tcW w:w="304" w:type="dxa"/>
            <w:tcBorders>
              <w:top w:val="nil"/>
              <w:left w:val="nil"/>
              <w:bottom w:val="nil"/>
              <w:right w:val="nil"/>
            </w:tcBorders>
            <w:shd w:val="clear" w:color="auto" w:fill="FFFFFF" w:themeFill="background1"/>
            <w:vAlign w:val="bottom"/>
          </w:tcPr>
          <w:p w14:paraId="78C3B89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78CCE86"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3</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3FDBAC8B"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Check that the website works as intended frontend: All custom blocks:  </w:t>
            </w:r>
            <w:hyperlink r:id="rId52">
              <w:r w:rsidRPr="00DE034F">
                <w:rPr>
                  <w:rStyle w:val="Hyperlink"/>
                  <w:rFonts w:ascii="Roboto" w:eastAsia="Roboto" w:hAnsi="Roboto" w:cs="Roboto"/>
                  <w:sz w:val="18"/>
                  <w:szCs w:val="18"/>
                  <w:lang w:val="en-GB"/>
                </w:rPr>
                <w:t>https://noedhjaelp.dk/test</w:t>
              </w:r>
            </w:hyperlink>
            <w:r w:rsidRPr="00D42328">
              <w:rPr>
                <w:rFonts w:ascii="Roboto" w:eastAsia="Roboto" w:hAnsi="Roboto" w:cs="Roboto"/>
                <w:color w:val="000000" w:themeColor="text1"/>
                <w:sz w:val="18"/>
                <w:szCs w:val="18"/>
                <w:lang w:val="en-GB"/>
              </w:rPr>
              <w:t xml:space="preserve"> + navigation, smart donation, </w:t>
            </w:r>
            <w:proofErr w:type="gramStart"/>
            <w:r w:rsidRPr="00D42328">
              <w:rPr>
                <w:rFonts w:ascii="Roboto" w:eastAsia="Roboto" w:hAnsi="Roboto" w:cs="Roboto"/>
                <w:color w:val="000000" w:themeColor="text1"/>
                <w:sz w:val="18"/>
                <w:szCs w:val="18"/>
                <w:lang w:val="en-GB"/>
              </w:rPr>
              <w:t>footer</w:t>
            </w:r>
            <w:proofErr w:type="gramEnd"/>
            <w:r w:rsidRPr="00D42328">
              <w:rPr>
                <w:rFonts w:ascii="Roboto" w:eastAsia="Roboto" w:hAnsi="Roboto" w:cs="Roboto"/>
                <w:color w:val="000000" w:themeColor="text1"/>
                <w:sz w:val="18"/>
                <w:szCs w:val="18"/>
                <w:lang w:val="en-GB"/>
              </w:rPr>
              <w:t xml:space="preserve"> and paragraph</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69771D5F"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19AEAD4A"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5D3AB95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E40C34"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37B4EE13"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331E17CF"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24842FE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480C383B" w14:textId="77777777" w:rsidTr="00614523">
        <w:trPr>
          <w:trHeight w:val="810"/>
        </w:trPr>
        <w:tc>
          <w:tcPr>
            <w:tcW w:w="304" w:type="dxa"/>
            <w:tcBorders>
              <w:top w:val="nil"/>
              <w:left w:val="nil"/>
              <w:bottom w:val="nil"/>
              <w:right w:val="nil"/>
            </w:tcBorders>
            <w:shd w:val="clear" w:color="auto" w:fill="FFFFFF" w:themeFill="background1"/>
            <w:vAlign w:val="bottom"/>
          </w:tcPr>
          <w:p w14:paraId="78D3A97C"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E292"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5</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5B15E3DD"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Check that you can finish a donation and a sign-up (volunteer) via OF-forms and that everything looks ok</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71D3739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58076889"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2F423E9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B67F323"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7DE735B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2A05A46C"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35819A60"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4382934F" w14:textId="77777777" w:rsidTr="00614523">
        <w:trPr>
          <w:trHeight w:val="585"/>
        </w:trPr>
        <w:tc>
          <w:tcPr>
            <w:tcW w:w="304" w:type="dxa"/>
            <w:tcBorders>
              <w:top w:val="nil"/>
              <w:left w:val="nil"/>
              <w:bottom w:val="nil"/>
              <w:right w:val="nil"/>
            </w:tcBorders>
            <w:shd w:val="clear" w:color="auto" w:fill="FFFFFF" w:themeFill="background1"/>
            <w:vAlign w:val="bottom"/>
          </w:tcPr>
          <w:p w14:paraId="17D603BB"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9DDAD"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4</w:t>
            </w:r>
          </w:p>
        </w:tc>
        <w:tc>
          <w:tcPr>
            <w:tcW w:w="4080" w:type="dxa"/>
            <w:tcBorders>
              <w:top w:val="single" w:sz="4" w:space="0" w:color="auto"/>
              <w:left w:val="single" w:sz="4" w:space="0" w:color="auto"/>
              <w:bottom w:val="nil"/>
              <w:right w:val="nil"/>
            </w:tcBorders>
            <w:shd w:val="clear" w:color="auto" w:fill="FFFFFF" w:themeFill="background1"/>
          </w:tcPr>
          <w:p w14:paraId="7A99E6EC"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Can you make an export on webshop (GeG) orders from WooCommerce?</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7D3CEAF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250EC9B1"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35C5B8D"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0F84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76B2982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3C833B5A"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1188ADDC"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2C0D1E3B" w14:textId="77777777" w:rsidTr="00614523">
        <w:trPr>
          <w:trHeight w:val="300"/>
        </w:trPr>
        <w:tc>
          <w:tcPr>
            <w:tcW w:w="304" w:type="dxa"/>
            <w:tcBorders>
              <w:top w:val="nil"/>
              <w:left w:val="nil"/>
              <w:bottom w:val="nil"/>
              <w:right w:val="nil"/>
            </w:tcBorders>
            <w:shd w:val="clear" w:color="auto" w:fill="FFFFFF" w:themeFill="background1"/>
            <w:vAlign w:val="bottom"/>
          </w:tcPr>
          <w:p w14:paraId="035A14FF"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E41F34"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10</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178DD9F2"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Uploade an image to the DAM</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37EEDA6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613D71D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0D4434F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CAFEF79"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5482BA5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36337D17"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70529AE4"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59538B97" w14:textId="77777777" w:rsidTr="00614523">
        <w:trPr>
          <w:trHeight w:val="465"/>
        </w:trPr>
        <w:tc>
          <w:tcPr>
            <w:tcW w:w="304" w:type="dxa"/>
            <w:tcBorders>
              <w:top w:val="nil"/>
              <w:left w:val="nil"/>
              <w:bottom w:val="nil"/>
              <w:right w:val="nil"/>
            </w:tcBorders>
            <w:shd w:val="clear" w:color="auto" w:fill="FFFFFF" w:themeFill="background1"/>
            <w:vAlign w:val="bottom"/>
          </w:tcPr>
          <w:p w14:paraId="0E4D8B96"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0BE47"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11</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61C079E4" w14:textId="77777777" w:rsidR="00DE034F" w:rsidRPr="00D42328" w:rsidRDefault="00DE034F" w:rsidP="00614523">
            <w:pPr>
              <w:rPr>
                <w:rFonts w:ascii="Roboto" w:eastAsia="Roboto" w:hAnsi="Roboto" w:cs="Roboto"/>
                <w:color w:val="000000" w:themeColor="text1"/>
                <w:sz w:val="12"/>
                <w:szCs w:val="12"/>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 xml:space="preserve">Does the searchfunction work in the DAM </w:t>
            </w:r>
            <w:r w:rsidRPr="00D42328">
              <w:rPr>
                <w:rFonts w:ascii="Roboto" w:eastAsia="Roboto" w:hAnsi="Roboto" w:cs="Roboto"/>
                <w:color w:val="000000" w:themeColor="text1"/>
                <w:sz w:val="14"/>
                <w:szCs w:val="14"/>
                <w:lang w:val="en-GB"/>
              </w:rPr>
              <w:t xml:space="preserve">(Category, copy right etc. ) </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3011005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1746BB49"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0F8BA368"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895FC"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136ED02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1D33EEF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6C6427B0"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4E9C1C77" w14:textId="77777777" w:rsidTr="00614523">
        <w:trPr>
          <w:trHeight w:val="510"/>
        </w:trPr>
        <w:tc>
          <w:tcPr>
            <w:tcW w:w="304" w:type="dxa"/>
            <w:tcBorders>
              <w:top w:val="nil"/>
              <w:left w:val="nil"/>
              <w:bottom w:val="nil"/>
              <w:right w:val="nil"/>
            </w:tcBorders>
            <w:shd w:val="clear" w:color="auto" w:fill="FFFFFF" w:themeFill="background1"/>
            <w:vAlign w:val="bottom"/>
          </w:tcPr>
          <w:p w14:paraId="751EF50C"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FABBB5B"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12</w:t>
            </w:r>
          </w:p>
        </w:tc>
        <w:tc>
          <w:tcPr>
            <w:tcW w:w="4080" w:type="dxa"/>
            <w:tcBorders>
              <w:top w:val="single" w:sz="4" w:space="0" w:color="auto"/>
              <w:left w:val="single" w:sz="4" w:space="0" w:color="auto"/>
              <w:bottom w:val="nil"/>
              <w:right w:val="nil"/>
            </w:tcBorders>
            <w:shd w:val="clear" w:color="auto" w:fill="FFFFFF" w:themeFill="background1"/>
          </w:tcPr>
          <w:p w14:paraId="3A3F5E69"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Does the "</w:t>
            </w:r>
            <w:r w:rsidRPr="00D42328">
              <w:rPr>
                <w:rFonts w:ascii="Roboto" w:eastAsia="Roboto" w:hAnsi="Roboto" w:cs="Roboto"/>
                <w:b/>
                <w:bCs/>
                <w:color w:val="000000" w:themeColor="text1"/>
                <w:sz w:val="18"/>
                <w:szCs w:val="18"/>
                <w:lang w:val="en-GB"/>
              </w:rPr>
              <w:t>Used on web</w:t>
            </w:r>
            <w:r w:rsidRPr="00D42328">
              <w:rPr>
                <w:rFonts w:ascii="Roboto" w:eastAsia="Roboto" w:hAnsi="Roboto" w:cs="Roboto"/>
                <w:color w:val="000000" w:themeColor="text1"/>
                <w:sz w:val="18"/>
                <w:szCs w:val="18"/>
                <w:lang w:val="en-GB"/>
              </w:rPr>
              <w:t xml:space="preserve">" function work in the DAM </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2C15BF8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59609E24"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6A9FA298"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2D810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31BCB5C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2F9655E8"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356A6B1E"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235BE313" w14:textId="77777777" w:rsidTr="00614523">
        <w:trPr>
          <w:trHeight w:val="300"/>
        </w:trPr>
        <w:tc>
          <w:tcPr>
            <w:tcW w:w="304" w:type="dxa"/>
            <w:tcBorders>
              <w:top w:val="nil"/>
              <w:left w:val="nil"/>
              <w:bottom w:val="nil"/>
              <w:right w:val="nil"/>
            </w:tcBorders>
            <w:shd w:val="clear" w:color="auto" w:fill="FFFFFF" w:themeFill="background1"/>
            <w:vAlign w:val="bottom"/>
          </w:tcPr>
          <w:p w14:paraId="55FCCE68"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874911"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13</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070AF07D"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Is the focus point working?</w:t>
            </w:r>
          </w:p>
        </w:tc>
        <w:tc>
          <w:tcPr>
            <w:tcW w:w="714"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9B8A0AF"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AF4EE"/>
          </w:tcPr>
          <w:p w14:paraId="4AF93908"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560DD17B"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B2A32E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4CEF8BE1"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1CD606F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59D6DFF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7FBB5F06" w14:textId="77777777" w:rsidTr="00614523">
        <w:trPr>
          <w:trHeight w:val="510"/>
        </w:trPr>
        <w:tc>
          <w:tcPr>
            <w:tcW w:w="304" w:type="dxa"/>
            <w:tcBorders>
              <w:top w:val="nil"/>
              <w:left w:val="nil"/>
              <w:bottom w:val="nil"/>
              <w:right w:val="nil"/>
            </w:tcBorders>
            <w:shd w:val="clear" w:color="auto" w:fill="FFFFFF" w:themeFill="background1"/>
            <w:vAlign w:val="bottom"/>
          </w:tcPr>
          <w:p w14:paraId="1723148A"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B44C"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16</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692C89FE"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Check that transactional email works</w:t>
            </w:r>
          </w:p>
        </w:tc>
        <w:tc>
          <w:tcPr>
            <w:tcW w:w="714" w:type="dxa"/>
            <w:tcBorders>
              <w:top w:val="single" w:sz="4" w:space="0" w:color="auto"/>
              <w:left w:val="single" w:sz="8" w:space="0" w:color="auto"/>
              <w:bottom w:val="single" w:sz="8" w:space="0" w:color="auto"/>
              <w:right w:val="single" w:sz="4" w:space="0" w:color="auto"/>
            </w:tcBorders>
            <w:shd w:val="clear" w:color="auto" w:fill="EEECE1" w:themeFill="background2"/>
          </w:tcPr>
          <w:p w14:paraId="6CB6D2ED"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8" w:space="0" w:color="auto"/>
              <w:right w:val="single" w:sz="8" w:space="0" w:color="auto"/>
            </w:tcBorders>
            <w:shd w:val="clear" w:color="auto" w:fill="EEECE1" w:themeFill="background2"/>
          </w:tcPr>
          <w:p w14:paraId="3CC6BF64"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8" w:space="0" w:color="auto"/>
              <w:right w:val="single" w:sz="4" w:space="0" w:color="auto"/>
            </w:tcBorders>
            <w:shd w:val="clear" w:color="auto" w:fill="F2F2F2" w:themeFill="background1" w:themeFillShade="F2"/>
          </w:tcPr>
          <w:p w14:paraId="2FA92B6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8" w:space="0" w:color="auto"/>
              <w:right w:val="single" w:sz="4" w:space="0" w:color="auto"/>
            </w:tcBorders>
            <w:shd w:val="clear" w:color="auto" w:fill="FFFFFF" w:themeFill="background1"/>
          </w:tcPr>
          <w:p w14:paraId="07F21018"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8" w:space="0" w:color="auto"/>
              <w:right w:val="single" w:sz="8" w:space="0" w:color="auto"/>
            </w:tcBorders>
            <w:shd w:val="clear" w:color="auto" w:fill="EAF4EE"/>
          </w:tcPr>
          <w:p w14:paraId="6C6012C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3CBC4C22"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1EC17BE9"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3DCF316F" w14:textId="77777777" w:rsidTr="00614523">
        <w:trPr>
          <w:trHeight w:val="675"/>
        </w:trPr>
        <w:tc>
          <w:tcPr>
            <w:tcW w:w="304" w:type="dxa"/>
            <w:tcBorders>
              <w:top w:val="nil"/>
              <w:left w:val="nil"/>
              <w:bottom w:val="nil"/>
              <w:right w:val="nil"/>
            </w:tcBorders>
            <w:shd w:val="clear" w:color="auto" w:fill="FFFFFF" w:themeFill="background1"/>
            <w:vAlign w:val="bottom"/>
          </w:tcPr>
          <w:p w14:paraId="52397106"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D929"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7</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41E4B58A" w14:textId="77777777" w:rsidR="00DE034F" w:rsidRPr="00D42328" w:rsidRDefault="00DE034F" w:rsidP="00614523">
            <w:pPr>
              <w:rPr>
                <w:rFonts w:ascii="Roboto" w:eastAsia="Roboto" w:hAnsi="Roboto" w:cs="Roboto"/>
                <w:color w:val="000000" w:themeColor="text1"/>
                <w:sz w:val="12"/>
                <w:szCs w:val="12"/>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 xml:space="preserve">Check that you can make new arragements </w:t>
            </w:r>
            <w:r w:rsidRPr="00D42328">
              <w:rPr>
                <w:rFonts w:ascii="Roboto" w:eastAsia="Roboto" w:hAnsi="Roboto" w:cs="Roboto"/>
                <w:color w:val="000000" w:themeColor="text1"/>
                <w:sz w:val="14"/>
                <w:szCs w:val="14"/>
                <w:lang w:val="en-GB"/>
              </w:rPr>
              <w:t>(fill out a form, check that a post is created in the backend)</w:t>
            </w:r>
          </w:p>
        </w:tc>
        <w:tc>
          <w:tcPr>
            <w:tcW w:w="714" w:type="dxa"/>
            <w:tcBorders>
              <w:top w:val="single" w:sz="4" w:space="0" w:color="auto"/>
              <w:left w:val="single" w:sz="8" w:space="0" w:color="auto"/>
              <w:bottom w:val="single" w:sz="4" w:space="0" w:color="auto"/>
              <w:right w:val="single" w:sz="4" w:space="0" w:color="auto"/>
            </w:tcBorders>
            <w:shd w:val="clear" w:color="auto" w:fill="EEECE1" w:themeFill="background2"/>
          </w:tcPr>
          <w:p w14:paraId="7E15391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EECE1" w:themeFill="background2"/>
          </w:tcPr>
          <w:p w14:paraId="0F3BF103"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0999C8D9"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BBAEE9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7D610FAB"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0FA2FF19"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7B210BD0"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793BD2EA" w14:textId="77777777" w:rsidTr="00614523">
        <w:trPr>
          <w:trHeight w:val="570"/>
        </w:trPr>
        <w:tc>
          <w:tcPr>
            <w:tcW w:w="304" w:type="dxa"/>
            <w:tcBorders>
              <w:top w:val="nil"/>
              <w:left w:val="nil"/>
              <w:bottom w:val="nil"/>
              <w:right w:val="nil"/>
            </w:tcBorders>
            <w:shd w:val="clear" w:color="auto" w:fill="FFFFFF" w:themeFill="background1"/>
            <w:vAlign w:val="bottom"/>
          </w:tcPr>
          <w:p w14:paraId="50A8475D"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C6A508"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14</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79B61379"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Test the Arv &amp; testament form and that the e-mail is sent</w:t>
            </w:r>
          </w:p>
        </w:tc>
        <w:tc>
          <w:tcPr>
            <w:tcW w:w="714" w:type="dxa"/>
            <w:tcBorders>
              <w:top w:val="single" w:sz="4" w:space="0" w:color="auto"/>
              <w:left w:val="single" w:sz="8" w:space="0" w:color="auto"/>
              <w:bottom w:val="single" w:sz="4" w:space="0" w:color="auto"/>
              <w:right w:val="single" w:sz="4" w:space="0" w:color="auto"/>
            </w:tcBorders>
            <w:shd w:val="clear" w:color="auto" w:fill="EEECE1" w:themeFill="background2"/>
          </w:tcPr>
          <w:p w14:paraId="5915F48E"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EECE1" w:themeFill="background2"/>
          </w:tcPr>
          <w:p w14:paraId="3A53BF2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39D84322"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89449A4"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2BD9EDB3"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6280ACB0"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7D6DD2C5"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34F7E65F" w14:textId="77777777" w:rsidTr="00614523">
        <w:trPr>
          <w:trHeight w:val="510"/>
        </w:trPr>
        <w:tc>
          <w:tcPr>
            <w:tcW w:w="304" w:type="dxa"/>
            <w:tcBorders>
              <w:top w:val="nil"/>
              <w:left w:val="nil"/>
              <w:bottom w:val="nil"/>
              <w:right w:val="nil"/>
            </w:tcBorders>
            <w:shd w:val="clear" w:color="auto" w:fill="FFFFFF" w:themeFill="background1"/>
            <w:vAlign w:val="bottom"/>
          </w:tcPr>
          <w:p w14:paraId="071744E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22BA5EE8" w14:textId="77777777" w:rsidR="00DE034F" w:rsidRDefault="00DE034F" w:rsidP="00614523">
            <w:pPr>
              <w:jc w:val="center"/>
              <w:rPr>
                <w:rFonts w:ascii="Roboto" w:eastAsia="Roboto" w:hAnsi="Roboto" w:cs="Roboto"/>
                <w:color w:val="000000" w:themeColor="text1"/>
                <w:sz w:val="16"/>
                <w:szCs w:val="16"/>
              </w:rPr>
            </w:pPr>
            <w:r w:rsidRPr="2CAA6BA9">
              <w:rPr>
                <w:rFonts w:ascii="Roboto" w:eastAsia="Roboto" w:hAnsi="Roboto" w:cs="Roboto"/>
                <w:color w:val="000000" w:themeColor="text1"/>
                <w:sz w:val="18"/>
                <w:szCs w:val="18"/>
              </w:rPr>
              <w:t>15</w:t>
            </w:r>
          </w:p>
        </w:tc>
        <w:tc>
          <w:tcPr>
            <w:tcW w:w="4080" w:type="dxa"/>
            <w:tcBorders>
              <w:top w:val="single" w:sz="4" w:space="0" w:color="auto"/>
              <w:left w:val="single" w:sz="4" w:space="0" w:color="auto"/>
              <w:bottom w:val="single" w:sz="4" w:space="0" w:color="auto"/>
              <w:right w:val="nil"/>
            </w:tcBorders>
            <w:shd w:val="clear" w:color="auto" w:fill="FFFFFF" w:themeFill="background1"/>
          </w:tcPr>
          <w:p w14:paraId="62D7A4B9" w14:textId="77777777" w:rsidR="00DE034F" w:rsidRPr="00D42328" w:rsidRDefault="00DE034F" w:rsidP="00614523">
            <w:pPr>
              <w:rPr>
                <w:rFonts w:ascii="Roboto" w:eastAsia="Roboto" w:hAnsi="Roboto" w:cs="Roboto"/>
                <w:color w:val="000000" w:themeColor="text1"/>
                <w:sz w:val="16"/>
                <w:szCs w:val="16"/>
                <w:lang w:val="en-GB"/>
              </w:rPr>
            </w:pPr>
            <w:r w:rsidRPr="00D42328">
              <w:rPr>
                <w:rFonts w:ascii="Roboto" w:eastAsia="Roboto" w:hAnsi="Roboto" w:cs="Roboto"/>
                <w:b/>
                <w:bCs/>
                <w:color w:val="000000" w:themeColor="text1"/>
                <w:sz w:val="18"/>
                <w:szCs w:val="18"/>
                <w:lang w:val="en-GB"/>
              </w:rPr>
              <w:t xml:space="preserve">If relevant: </w:t>
            </w:r>
            <w:r w:rsidRPr="00D42328">
              <w:rPr>
                <w:rFonts w:ascii="Roboto" w:eastAsia="Roboto" w:hAnsi="Roboto" w:cs="Roboto"/>
                <w:color w:val="000000" w:themeColor="text1"/>
                <w:sz w:val="18"/>
                <w:szCs w:val="18"/>
                <w:lang w:val="en-GB"/>
              </w:rPr>
              <w:t xml:space="preserve">Check if you can sign up as a volunteer </w:t>
            </w:r>
          </w:p>
        </w:tc>
        <w:tc>
          <w:tcPr>
            <w:tcW w:w="714" w:type="dxa"/>
            <w:tcBorders>
              <w:top w:val="single" w:sz="4" w:space="0" w:color="auto"/>
              <w:left w:val="single" w:sz="8" w:space="0" w:color="auto"/>
              <w:bottom w:val="single" w:sz="4" w:space="0" w:color="auto"/>
              <w:right w:val="single" w:sz="4" w:space="0" w:color="auto"/>
            </w:tcBorders>
            <w:shd w:val="clear" w:color="auto" w:fill="EEECE1" w:themeFill="background2"/>
          </w:tcPr>
          <w:p w14:paraId="05D7412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750" w:type="dxa"/>
            <w:tcBorders>
              <w:top w:val="single" w:sz="4" w:space="0" w:color="auto"/>
              <w:left w:val="single" w:sz="4" w:space="0" w:color="auto"/>
              <w:bottom w:val="single" w:sz="4" w:space="0" w:color="auto"/>
              <w:right w:val="single" w:sz="8" w:space="0" w:color="auto"/>
            </w:tcBorders>
            <w:shd w:val="clear" w:color="auto" w:fill="EEECE1" w:themeFill="background2"/>
          </w:tcPr>
          <w:p w14:paraId="2DEA1C0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95"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09420340"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836566"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585" w:type="dxa"/>
            <w:tcBorders>
              <w:top w:val="single" w:sz="4" w:space="0" w:color="auto"/>
              <w:left w:val="single" w:sz="4" w:space="0" w:color="auto"/>
              <w:bottom w:val="single" w:sz="4" w:space="0" w:color="auto"/>
              <w:right w:val="single" w:sz="8" w:space="0" w:color="auto"/>
            </w:tcBorders>
            <w:shd w:val="clear" w:color="auto" w:fill="EAF4EE"/>
          </w:tcPr>
          <w:p w14:paraId="7FD5C7E7" w14:textId="77777777" w:rsidR="00DE034F" w:rsidRPr="00D42328" w:rsidRDefault="00DE034F" w:rsidP="00614523">
            <w:pPr>
              <w:jc w:val="center"/>
              <w:rPr>
                <w:rFonts w:ascii="Roboto" w:eastAsia="Roboto" w:hAnsi="Roboto" w:cs="Roboto"/>
                <w:color w:val="000000" w:themeColor="text1"/>
                <w:sz w:val="16"/>
                <w:szCs w:val="16"/>
                <w:lang w:val="en-GB"/>
              </w:rPr>
            </w:pPr>
            <w:r w:rsidRPr="00D42328">
              <w:rPr>
                <w:rFonts w:ascii="Roboto" w:eastAsia="Roboto" w:hAnsi="Roboto" w:cs="Roboto"/>
                <w:color w:val="000000" w:themeColor="text1"/>
                <w:sz w:val="18"/>
                <w:szCs w:val="18"/>
                <w:lang w:val="en-GB"/>
              </w:rPr>
              <w:t xml:space="preserve"> </w:t>
            </w:r>
          </w:p>
        </w:tc>
        <w:tc>
          <w:tcPr>
            <w:tcW w:w="352" w:type="dxa"/>
            <w:tcBorders>
              <w:top w:val="nil"/>
              <w:left w:val="single" w:sz="8" w:space="0" w:color="auto"/>
              <w:bottom w:val="nil"/>
              <w:right w:val="nil"/>
            </w:tcBorders>
            <w:shd w:val="clear" w:color="auto" w:fill="FFFFFF" w:themeFill="background1"/>
            <w:vAlign w:val="bottom"/>
          </w:tcPr>
          <w:p w14:paraId="4762DE8E"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3700CE52"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r w:rsidR="00DE034F" w:rsidRPr="0084349D" w14:paraId="694EBBDD" w14:textId="77777777" w:rsidTr="00614523">
        <w:trPr>
          <w:trHeight w:val="300"/>
        </w:trPr>
        <w:tc>
          <w:tcPr>
            <w:tcW w:w="304" w:type="dxa"/>
            <w:tcBorders>
              <w:top w:val="nil"/>
              <w:left w:val="nil"/>
              <w:bottom w:val="nil"/>
              <w:right w:val="nil"/>
            </w:tcBorders>
            <w:shd w:val="clear" w:color="auto" w:fill="FFFFFF" w:themeFill="background1"/>
            <w:vAlign w:val="bottom"/>
          </w:tcPr>
          <w:p w14:paraId="254DA866"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898" w:type="dxa"/>
            <w:tcBorders>
              <w:top w:val="single" w:sz="4" w:space="0" w:color="auto"/>
              <w:left w:val="nil"/>
              <w:bottom w:val="nil"/>
              <w:right w:val="nil"/>
            </w:tcBorders>
            <w:shd w:val="clear" w:color="auto" w:fill="FFFFFF" w:themeFill="background1"/>
            <w:vAlign w:val="bottom"/>
          </w:tcPr>
          <w:p w14:paraId="2F421B6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4080" w:type="dxa"/>
            <w:tcBorders>
              <w:top w:val="single" w:sz="4" w:space="0" w:color="auto"/>
              <w:left w:val="nil"/>
              <w:bottom w:val="nil"/>
              <w:right w:val="nil"/>
            </w:tcBorders>
            <w:shd w:val="clear" w:color="auto" w:fill="FFFFFF" w:themeFill="background1"/>
            <w:vAlign w:val="bottom"/>
          </w:tcPr>
          <w:p w14:paraId="16215FA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714" w:type="dxa"/>
            <w:tcBorders>
              <w:top w:val="single" w:sz="4" w:space="0" w:color="auto"/>
              <w:left w:val="nil"/>
              <w:bottom w:val="nil"/>
              <w:right w:val="nil"/>
            </w:tcBorders>
            <w:shd w:val="clear" w:color="auto" w:fill="FFFFFF" w:themeFill="background1"/>
            <w:vAlign w:val="bottom"/>
          </w:tcPr>
          <w:p w14:paraId="195EAC4F"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750" w:type="dxa"/>
            <w:tcBorders>
              <w:top w:val="single" w:sz="4" w:space="0" w:color="auto"/>
              <w:left w:val="nil"/>
              <w:bottom w:val="nil"/>
              <w:right w:val="nil"/>
            </w:tcBorders>
            <w:shd w:val="clear" w:color="auto" w:fill="FFFFFF" w:themeFill="background1"/>
            <w:vAlign w:val="bottom"/>
          </w:tcPr>
          <w:p w14:paraId="60052019"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495" w:type="dxa"/>
            <w:tcBorders>
              <w:top w:val="single" w:sz="4" w:space="0" w:color="auto"/>
              <w:left w:val="nil"/>
              <w:bottom w:val="nil"/>
              <w:right w:val="nil"/>
            </w:tcBorders>
            <w:shd w:val="clear" w:color="auto" w:fill="FFFFFF" w:themeFill="background1"/>
            <w:vAlign w:val="bottom"/>
          </w:tcPr>
          <w:p w14:paraId="3FAD5146"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472" w:type="dxa"/>
            <w:tcBorders>
              <w:top w:val="single" w:sz="4" w:space="0" w:color="auto"/>
              <w:left w:val="nil"/>
              <w:bottom w:val="nil"/>
              <w:right w:val="nil"/>
            </w:tcBorders>
            <w:shd w:val="clear" w:color="auto" w:fill="FFFFFF" w:themeFill="background1"/>
            <w:vAlign w:val="bottom"/>
          </w:tcPr>
          <w:p w14:paraId="7713BD5F"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585" w:type="dxa"/>
            <w:tcBorders>
              <w:top w:val="single" w:sz="4" w:space="0" w:color="auto"/>
              <w:left w:val="nil"/>
              <w:bottom w:val="nil"/>
              <w:right w:val="nil"/>
            </w:tcBorders>
            <w:shd w:val="clear" w:color="auto" w:fill="FFFFFF" w:themeFill="background1"/>
            <w:vAlign w:val="bottom"/>
          </w:tcPr>
          <w:p w14:paraId="4B54E8A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52" w:type="dxa"/>
            <w:tcBorders>
              <w:top w:val="nil"/>
              <w:left w:val="nil"/>
              <w:bottom w:val="nil"/>
              <w:right w:val="nil"/>
            </w:tcBorders>
            <w:shd w:val="clear" w:color="auto" w:fill="FFFFFF" w:themeFill="background1"/>
            <w:vAlign w:val="bottom"/>
          </w:tcPr>
          <w:p w14:paraId="136D8A43"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c>
          <w:tcPr>
            <w:tcW w:w="365" w:type="dxa"/>
            <w:tcBorders>
              <w:top w:val="nil"/>
              <w:left w:val="nil"/>
              <w:bottom w:val="nil"/>
              <w:right w:val="nil"/>
            </w:tcBorders>
            <w:shd w:val="clear" w:color="auto" w:fill="FFFFFF" w:themeFill="background1"/>
            <w:vAlign w:val="bottom"/>
          </w:tcPr>
          <w:p w14:paraId="6C5DE608" w14:textId="77777777" w:rsidR="00DE034F" w:rsidRPr="00D42328" w:rsidRDefault="00DE034F" w:rsidP="00614523">
            <w:pPr>
              <w:rPr>
                <w:lang w:val="en-GB"/>
              </w:rPr>
            </w:pPr>
            <w:r w:rsidRPr="00D42328">
              <w:rPr>
                <w:rFonts w:ascii="Roboto" w:eastAsia="Roboto" w:hAnsi="Roboto" w:cs="Roboto"/>
                <w:color w:val="000000" w:themeColor="text1"/>
                <w:lang w:val="en-GB"/>
              </w:rPr>
              <w:t xml:space="preserve"> </w:t>
            </w:r>
          </w:p>
        </w:tc>
      </w:tr>
    </w:tbl>
    <w:p w14:paraId="0C89E9FA" w14:textId="77777777" w:rsidR="00DE034F" w:rsidRPr="00D42328" w:rsidRDefault="00DE034F" w:rsidP="00DE034F">
      <w:pPr>
        <w:rPr>
          <w:lang w:val="en-GB"/>
        </w:rPr>
      </w:pPr>
    </w:p>
    <w:p w14:paraId="21E1C362" w14:textId="77777777" w:rsidR="00DE034F" w:rsidRPr="00D42328" w:rsidRDefault="00DE034F" w:rsidP="00DE034F">
      <w:pPr>
        <w:rPr>
          <w:lang w:val="en-GB"/>
        </w:rPr>
      </w:pPr>
      <w:r w:rsidRPr="00D42328">
        <w:rPr>
          <w:lang w:val="en-GB"/>
        </w:rPr>
        <w:br w:type="page"/>
      </w:r>
    </w:p>
    <w:p w14:paraId="6D115CD7" w14:textId="77777777" w:rsidR="00DE034F" w:rsidRPr="003D59CC" w:rsidRDefault="00DE034F" w:rsidP="00DE034F">
      <w:pPr>
        <w:spacing w:line="240" w:lineRule="auto"/>
        <w:rPr>
          <w:rFonts w:ascii="Arial" w:eastAsia="Arial" w:hAnsi="Arial" w:cs="Arial"/>
          <w:b/>
          <w:bCs/>
          <w:caps/>
          <w:color w:val="4F81BD" w:themeColor="accent1"/>
          <w:lang w:val="en-GB"/>
        </w:rPr>
      </w:pPr>
      <w:r w:rsidRPr="003D59CC">
        <w:rPr>
          <w:rFonts w:ascii="Arial" w:eastAsia="Arial" w:hAnsi="Arial" w:cs="Arial"/>
          <w:b/>
          <w:bCs/>
          <w:color w:val="4F81BD" w:themeColor="accent1"/>
          <w:lang w:val="en-GB"/>
        </w:rPr>
        <w:lastRenderedPageBreak/>
        <w:t>Del 3: Eksempler på fremtidige opgaver/ambitioner</w:t>
      </w:r>
    </w:p>
    <w:p w14:paraId="4E23A6EE" w14:textId="77777777" w:rsidR="00DE034F" w:rsidRPr="003D59CC" w:rsidRDefault="00DE034F" w:rsidP="00DE034F">
      <w:pPr>
        <w:rPr>
          <w:rFonts w:ascii="Arial" w:eastAsia="Arial" w:hAnsi="Arial" w:cs="Arial"/>
          <w:b/>
          <w:bCs/>
          <w:sz w:val="20"/>
          <w:szCs w:val="20"/>
          <w:lang w:val="en-GB"/>
        </w:rPr>
      </w:pPr>
      <w:r w:rsidRPr="003D59CC">
        <w:rPr>
          <w:rFonts w:ascii="Arial" w:eastAsia="Arial" w:hAnsi="Arial" w:cs="Arial"/>
          <w:b/>
          <w:bCs/>
          <w:sz w:val="20"/>
          <w:szCs w:val="20"/>
          <w:lang w:val="en-GB"/>
        </w:rPr>
        <w:t>1) Ny digital asset management løsning</w:t>
      </w:r>
    </w:p>
    <w:p w14:paraId="48C7D7FF" w14:textId="77777777" w:rsidR="00DE034F" w:rsidRPr="003D59CC" w:rsidRDefault="00DE034F" w:rsidP="00DE034F">
      <w:pPr>
        <w:rPr>
          <w:rFonts w:ascii="Arial" w:eastAsia="Arial" w:hAnsi="Arial" w:cs="Arial"/>
          <w:sz w:val="20"/>
          <w:szCs w:val="20"/>
        </w:rPr>
      </w:pPr>
      <w:r w:rsidRPr="003D59CC">
        <w:rPr>
          <w:rFonts w:ascii="Arial" w:eastAsia="Arial" w:hAnsi="Arial" w:cs="Arial"/>
          <w:sz w:val="20"/>
          <w:szCs w:val="20"/>
          <w:lang w:val="en-GB"/>
        </w:rPr>
        <w:t xml:space="preserve">Det er besluttet, at vi skal afsøge nye mulige løsninger til digital asset management. </w:t>
      </w:r>
      <w:r w:rsidRPr="003D59CC">
        <w:rPr>
          <w:rFonts w:ascii="Arial" w:eastAsia="Arial" w:hAnsi="Arial" w:cs="Arial"/>
          <w:sz w:val="20"/>
          <w:szCs w:val="20"/>
        </w:rPr>
        <w:t>Vores nuværende custombygget DAM er som nævnt, en integreret del af den løsning der ønskes overtaget. Men der er pt. afsat ressourcer internt til at undersøge markedet for potentielle tredjepartssytemer, der kan dække vores voksende behov for struktur, uploadproces, brugerstyring samt generelt governance. Formålet med vores DAM er, at vi kan genbruge materiale bedre, har et godt overblik over vores assets og at der håndhæves en rigid struktur, der gør at ting kan findes igen på bagkangt, når det er lagt op.</w:t>
      </w:r>
    </w:p>
    <w:p w14:paraId="35B61BD1" w14:textId="77777777" w:rsidR="00DE034F" w:rsidRPr="003D59CC" w:rsidRDefault="00DE034F" w:rsidP="00DE034F">
      <w:pPr>
        <w:rPr>
          <w:rFonts w:ascii="Arial" w:eastAsia="Arial" w:hAnsi="Arial" w:cs="Arial"/>
          <w:sz w:val="20"/>
          <w:szCs w:val="20"/>
        </w:rPr>
      </w:pPr>
      <w:r w:rsidRPr="003D59CC">
        <w:rPr>
          <w:rFonts w:ascii="Arial" w:eastAsia="Arial" w:hAnsi="Arial" w:cs="Arial"/>
          <w:sz w:val="20"/>
          <w:szCs w:val="20"/>
        </w:rPr>
        <w:t>Pt. har vi en shortlist over følgende systemer:</w:t>
      </w:r>
    </w:p>
    <w:p w14:paraId="2655F406" w14:textId="77777777" w:rsidR="00DE034F" w:rsidRPr="003D59CC" w:rsidRDefault="00DE034F" w:rsidP="00DE034F">
      <w:pPr>
        <w:pStyle w:val="ListParagraph"/>
        <w:numPr>
          <w:ilvl w:val="0"/>
          <w:numId w:val="47"/>
        </w:numPr>
        <w:spacing w:after="160" w:line="259" w:lineRule="auto"/>
        <w:contextualSpacing/>
        <w:rPr>
          <w:rFonts w:ascii="Arial" w:eastAsia="Helvetica Neue" w:hAnsi="Arial" w:cs="Arial"/>
          <w:sz w:val="20"/>
          <w:szCs w:val="20"/>
        </w:rPr>
      </w:pPr>
      <w:r w:rsidRPr="003D59CC">
        <w:rPr>
          <w:rFonts w:ascii="Arial" w:eastAsia="Helvetica Neue" w:hAnsi="Arial" w:cs="Arial"/>
          <w:sz w:val="20"/>
          <w:szCs w:val="20"/>
        </w:rPr>
        <w:t xml:space="preserve">Bynder </w:t>
      </w:r>
    </w:p>
    <w:p w14:paraId="4A7F4E84" w14:textId="77777777" w:rsidR="00DE034F" w:rsidRPr="003D59CC" w:rsidRDefault="00DE034F" w:rsidP="00DE034F">
      <w:pPr>
        <w:pStyle w:val="ListParagraph"/>
        <w:numPr>
          <w:ilvl w:val="0"/>
          <w:numId w:val="47"/>
        </w:numPr>
        <w:spacing w:after="160" w:line="259" w:lineRule="auto"/>
        <w:contextualSpacing/>
        <w:rPr>
          <w:rFonts w:ascii="Arial" w:eastAsia="Helvetica Neue" w:hAnsi="Arial" w:cs="Arial"/>
          <w:sz w:val="20"/>
          <w:szCs w:val="20"/>
        </w:rPr>
      </w:pPr>
      <w:r w:rsidRPr="003D59CC">
        <w:rPr>
          <w:rFonts w:ascii="Arial" w:eastAsia="Helvetica Neue" w:hAnsi="Arial" w:cs="Arial"/>
          <w:sz w:val="20"/>
          <w:szCs w:val="20"/>
        </w:rPr>
        <w:t>Frontify</w:t>
      </w:r>
    </w:p>
    <w:p w14:paraId="10F3EA9C" w14:textId="77777777" w:rsidR="00DE034F" w:rsidRPr="003D59CC" w:rsidRDefault="00DE034F" w:rsidP="00DE034F">
      <w:pPr>
        <w:pStyle w:val="ListParagraph"/>
        <w:numPr>
          <w:ilvl w:val="0"/>
          <w:numId w:val="47"/>
        </w:numPr>
        <w:spacing w:line="259" w:lineRule="auto"/>
        <w:ind w:right="-20"/>
        <w:contextualSpacing/>
        <w:rPr>
          <w:rFonts w:ascii="Arial" w:eastAsia="Helvetica Neue" w:hAnsi="Arial" w:cs="Arial"/>
          <w:sz w:val="20"/>
          <w:szCs w:val="20"/>
        </w:rPr>
      </w:pPr>
      <w:r w:rsidRPr="003D59CC">
        <w:rPr>
          <w:rFonts w:ascii="Arial" w:eastAsia="Helvetica Neue" w:hAnsi="Arial" w:cs="Arial"/>
          <w:sz w:val="20"/>
          <w:szCs w:val="20"/>
        </w:rPr>
        <w:t>Paperflite</w:t>
      </w:r>
    </w:p>
    <w:p w14:paraId="787C0F2D" w14:textId="77777777" w:rsidR="00DE034F" w:rsidRPr="003D59CC" w:rsidRDefault="00DE034F" w:rsidP="00DE034F">
      <w:pPr>
        <w:pStyle w:val="ListParagraph"/>
        <w:numPr>
          <w:ilvl w:val="0"/>
          <w:numId w:val="47"/>
        </w:numPr>
        <w:spacing w:line="259" w:lineRule="auto"/>
        <w:ind w:right="-20"/>
        <w:contextualSpacing/>
        <w:rPr>
          <w:rFonts w:ascii="Arial" w:eastAsia="Helvetica Neue" w:hAnsi="Arial" w:cs="Arial"/>
          <w:sz w:val="20"/>
          <w:szCs w:val="20"/>
        </w:rPr>
      </w:pPr>
      <w:r w:rsidRPr="003D59CC">
        <w:rPr>
          <w:rFonts w:ascii="Arial" w:eastAsia="Helvetica Neue" w:hAnsi="Arial" w:cs="Arial"/>
          <w:sz w:val="20"/>
          <w:szCs w:val="20"/>
        </w:rPr>
        <w:t>Brandfolder</w:t>
      </w:r>
    </w:p>
    <w:p w14:paraId="4A5F2D81" w14:textId="77777777" w:rsidR="00DE034F" w:rsidRPr="003D59CC" w:rsidRDefault="00DE034F" w:rsidP="00DE034F">
      <w:pPr>
        <w:ind w:right="-20"/>
        <w:rPr>
          <w:rFonts w:ascii="Arial" w:eastAsia="Helvetica Neue" w:hAnsi="Arial" w:cs="Arial"/>
          <w:sz w:val="20"/>
          <w:szCs w:val="20"/>
        </w:rPr>
      </w:pPr>
    </w:p>
    <w:p w14:paraId="406186F4" w14:textId="77777777" w:rsidR="00DE034F" w:rsidRPr="003D59CC" w:rsidRDefault="00DE034F" w:rsidP="00DE034F">
      <w:pPr>
        <w:ind w:right="-20"/>
        <w:rPr>
          <w:rFonts w:ascii="Arial" w:eastAsia="Helvetica Neue" w:hAnsi="Arial" w:cs="Arial"/>
          <w:sz w:val="20"/>
          <w:szCs w:val="20"/>
        </w:rPr>
      </w:pPr>
      <w:r w:rsidRPr="003D59CC">
        <w:rPr>
          <w:rFonts w:ascii="Arial" w:eastAsia="Helvetica Neue" w:hAnsi="Arial" w:cs="Arial"/>
          <w:sz w:val="20"/>
          <w:szCs w:val="20"/>
        </w:rPr>
        <w:t>Det er vigtigt, at vi får tænkt vores DAM-ambitioner ind i løsningen i god tid, og at vi finder en løsning, der kan integreres med vores WordPress løsning samt vores marketing automation værktøj (Agillic). Vi anvender desuden Brandwatch til SoMe posts, som også er en vigtig kanal at have in mente i denne proces.</w:t>
      </w:r>
    </w:p>
    <w:p w14:paraId="7883175A" w14:textId="77777777" w:rsidR="00DE034F" w:rsidRPr="003D59CC" w:rsidRDefault="00DE034F" w:rsidP="00DE034F">
      <w:pPr>
        <w:ind w:right="-20"/>
        <w:rPr>
          <w:rFonts w:ascii="Arial" w:eastAsia="Helvetica Neue" w:hAnsi="Arial" w:cs="Arial"/>
          <w:sz w:val="20"/>
          <w:szCs w:val="20"/>
        </w:rPr>
      </w:pPr>
    </w:p>
    <w:p w14:paraId="5823DA4B" w14:textId="77777777" w:rsidR="00DE034F" w:rsidRPr="003D59CC" w:rsidRDefault="00DE034F" w:rsidP="00DE034F">
      <w:pPr>
        <w:ind w:right="-20"/>
        <w:rPr>
          <w:rFonts w:ascii="Arial" w:eastAsia="Helvetica Neue" w:hAnsi="Arial" w:cs="Arial"/>
          <w:b/>
          <w:bCs/>
          <w:sz w:val="20"/>
          <w:szCs w:val="20"/>
        </w:rPr>
      </w:pPr>
      <w:r w:rsidRPr="003D59CC">
        <w:rPr>
          <w:rFonts w:ascii="Arial" w:eastAsia="Helvetica Neue" w:hAnsi="Arial" w:cs="Arial"/>
          <w:b/>
          <w:bCs/>
          <w:sz w:val="20"/>
          <w:szCs w:val="20"/>
        </w:rPr>
        <w:t>2) Re-design af vores website</w:t>
      </w:r>
    </w:p>
    <w:p w14:paraId="727A6029" w14:textId="77777777" w:rsidR="00DE034F" w:rsidRPr="003D59CC" w:rsidRDefault="00DE034F" w:rsidP="00DE034F">
      <w:pPr>
        <w:ind w:right="-20"/>
        <w:rPr>
          <w:rFonts w:ascii="Arial" w:eastAsia="Helvetica Neue" w:hAnsi="Arial" w:cs="Arial"/>
          <w:sz w:val="20"/>
          <w:szCs w:val="20"/>
        </w:rPr>
      </w:pPr>
      <w:r w:rsidRPr="003D59CC">
        <w:rPr>
          <w:rFonts w:ascii="Arial" w:eastAsia="Helvetica Neue" w:hAnsi="Arial" w:cs="Arial"/>
          <w:sz w:val="20"/>
          <w:szCs w:val="20"/>
        </w:rPr>
        <w:t>Vi har nu haft sitet kørende i 3 år med eksisterende design.</w:t>
      </w:r>
    </w:p>
    <w:p w14:paraId="5BC7FAD5" w14:textId="77777777" w:rsidR="00DE034F" w:rsidRPr="003D59CC" w:rsidRDefault="00DE034F" w:rsidP="00DE034F">
      <w:pPr>
        <w:ind w:right="-20"/>
        <w:rPr>
          <w:rFonts w:ascii="Arial" w:eastAsia="Helvetica Neue" w:hAnsi="Arial" w:cs="Arial"/>
          <w:sz w:val="20"/>
          <w:szCs w:val="20"/>
        </w:rPr>
      </w:pPr>
      <w:r w:rsidRPr="003D59CC">
        <w:rPr>
          <w:rFonts w:ascii="Arial" w:eastAsia="Helvetica Neue" w:hAnsi="Arial" w:cs="Arial"/>
          <w:sz w:val="20"/>
          <w:szCs w:val="20"/>
        </w:rPr>
        <w:t>I slutningen af året, er der derfor planalgt, at få designet brushet op. Det er ikke tanken at det hele skal redesignes – men derimod finpudses. Fonten genovervejes, knappernes design skal tweakes, vores menu og footer gentænkes, artiklers layout og opbygning genbesøges og der introduceres evt. Mulighed for at breake sider med ny grå nuance som baggrundsfarve, så det hele ikke er så vidt osv. Vi forventer i dette eksempel hjælp til facilitering af en workshop, hvor vi sammen med 4-5 nøgleinteressenter fra Folkekirkens Nødhjælp, sammen finder frem til projektets scope.</w:t>
      </w:r>
    </w:p>
    <w:p w14:paraId="21EE93A0" w14:textId="77777777" w:rsidR="00DE034F" w:rsidRPr="003D59CC" w:rsidRDefault="00DE034F" w:rsidP="00DE034F">
      <w:pPr>
        <w:ind w:right="-20"/>
        <w:rPr>
          <w:rFonts w:ascii="Arial" w:eastAsia="Helvetica Neue" w:hAnsi="Arial" w:cs="Arial"/>
          <w:sz w:val="20"/>
          <w:szCs w:val="20"/>
        </w:rPr>
      </w:pPr>
    </w:p>
    <w:p w14:paraId="58A21739" w14:textId="77777777" w:rsidR="00DE034F" w:rsidRPr="003D59CC" w:rsidRDefault="00DE034F" w:rsidP="00DE034F">
      <w:pPr>
        <w:ind w:right="-20"/>
        <w:rPr>
          <w:rFonts w:ascii="Arial" w:eastAsia="Helvetica Neue" w:hAnsi="Arial" w:cs="Arial"/>
          <w:b/>
          <w:bCs/>
          <w:sz w:val="20"/>
          <w:szCs w:val="20"/>
        </w:rPr>
      </w:pPr>
      <w:r w:rsidRPr="003D59CC">
        <w:rPr>
          <w:rFonts w:ascii="Arial" w:eastAsia="Helvetica Neue" w:hAnsi="Arial" w:cs="Arial"/>
          <w:b/>
          <w:bCs/>
          <w:sz w:val="20"/>
          <w:szCs w:val="20"/>
        </w:rPr>
        <w:t>3) Mindre udviklingsopgaver</w:t>
      </w:r>
    </w:p>
    <w:p w14:paraId="5D61C517" w14:textId="77777777" w:rsidR="00DE034F" w:rsidRPr="003D59CC" w:rsidRDefault="00F32CD6" w:rsidP="00DE034F">
      <w:pPr>
        <w:ind w:right="-20"/>
        <w:rPr>
          <w:rFonts w:ascii="Arial" w:eastAsia="Helvetica Neue" w:hAnsi="Arial" w:cs="Arial"/>
          <w:sz w:val="20"/>
          <w:szCs w:val="20"/>
        </w:rPr>
      </w:pPr>
      <w:hyperlink r:id="rId53">
        <w:r w:rsidR="00DE034F" w:rsidRPr="003D59CC">
          <w:rPr>
            <w:rStyle w:val="Hyperlink"/>
            <w:rFonts w:eastAsia="Helvetica Neue"/>
            <w:sz w:val="20"/>
            <w:szCs w:val="20"/>
          </w:rPr>
          <w:t>Se screenshot for indblik i vores nuværende web-backlog, med opgaver der ikke er opstartet endnu</w:t>
        </w:r>
      </w:hyperlink>
    </w:p>
    <w:p w14:paraId="0AD2E5F7" w14:textId="77777777" w:rsidR="00DE034F" w:rsidRPr="003D59CC" w:rsidRDefault="00DE034F" w:rsidP="00DE034F">
      <w:pPr>
        <w:ind w:right="-20"/>
        <w:rPr>
          <w:rFonts w:ascii="Arial" w:eastAsia="Helvetica Neue" w:hAnsi="Arial" w:cs="Arial"/>
          <w:sz w:val="20"/>
          <w:szCs w:val="20"/>
        </w:rPr>
      </w:pPr>
    </w:p>
    <w:p w14:paraId="57CCE9B4" w14:textId="77777777" w:rsidR="00DE034F" w:rsidRDefault="00DE034F" w:rsidP="00DE034F">
      <w:pPr>
        <w:ind w:right="-20"/>
        <w:rPr>
          <w:rFonts w:ascii="Helvetica Neue" w:eastAsia="Helvetica Neue" w:hAnsi="Helvetica Neue" w:cs="Helvetica Neue"/>
          <w:sz w:val="19"/>
          <w:szCs w:val="19"/>
        </w:rPr>
      </w:pPr>
      <w:r w:rsidRPr="003D59CC">
        <w:rPr>
          <w:rFonts w:ascii="Arial" w:eastAsia="Helvetica Neue" w:hAnsi="Arial" w:cs="Arial"/>
          <w:sz w:val="20"/>
          <w:szCs w:val="20"/>
        </w:rPr>
        <w:t>Nogle af disse opgaver vil falde under SLA’en (som beskrevet i bilag 1 “Opgavebeskrivelsen”. Andre vil være i udviklingspuljen.</w:t>
      </w:r>
      <w:r w:rsidRPr="003D59CC">
        <w:rPr>
          <w:rFonts w:ascii="Arial" w:hAnsi="Arial" w:cs="Arial"/>
          <w:sz w:val="20"/>
          <w:szCs w:val="20"/>
        </w:rPr>
        <w:br/>
      </w:r>
    </w:p>
    <w:p w14:paraId="6B2E8856" w14:textId="77777777" w:rsidR="00DE034F" w:rsidRPr="003D59CC" w:rsidRDefault="00DE034F" w:rsidP="00DE034F">
      <w:pPr>
        <w:spacing w:line="240" w:lineRule="auto"/>
        <w:rPr>
          <w:rFonts w:ascii="Arial" w:eastAsia="Arial" w:hAnsi="Arial" w:cs="Arial"/>
          <w:b/>
          <w:bCs/>
          <w:caps/>
          <w:color w:val="4F81BD" w:themeColor="accent1"/>
          <w:lang w:val="da"/>
        </w:rPr>
      </w:pPr>
      <w:r w:rsidRPr="003D59CC">
        <w:rPr>
          <w:rFonts w:ascii="Arial" w:eastAsia="Arial" w:hAnsi="Arial" w:cs="Arial"/>
          <w:b/>
          <w:bCs/>
          <w:color w:val="4F81BD" w:themeColor="accent1"/>
        </w:rPr>
        <w:t>Del 4: Interessenter omkring løsningen i Folkekirkens Nødhjælp</w:t>
      </w:r>
    </w:p>
    <w:p w14:paraId="7331454C" w14:textId="77777777" w:rsidR="00DE034F" w:rsidRPr="00C40B6D" w:rsidRDefault="00DE034F" w:rsidP="00DE034F">
      <w:pPr>
        <w:ind w:right="-20"/>
        <w:rPr>
          <w:rFonts w:ascii="Arial" w:eastAsia="Helvetica Neue" w:hAnsi="Arial" w:cs="Arial"/>
          <w:sz w:val="20"/>
          <w:szCs w:val="20"/>
        </w:rPr>
      </w:pPr>
      <w:r w:rsidRPr="00C40B6D">
        <w:rPr>
          <w:rFonts w:ascii="Arial" w:eastAsia="Helvetica Neue" w:hAnsi="Arial" w:cs="Arial"/>
          <w:sz w:val="20"/>
          <w:szCs w:val="20"/>
        </w:rPr>
        <w:t>I Folkekirkens Nødhjælp har vi mange forskellige roller, der arbejder med websitet.</w:t>
      </w:r>
      <w:r>
        <w:rPr>
          <w:rFonts w:ascii="Arial" w:eastAsia="Helvetica Neue" w:hAnsi="Arial" w:cs="Arial"/>
          <w:sz w:val="20"/>
          <w:szCs w:val="20"/>
        </w:rPr>
        <w:t xml:space="preserve"> Her kan </w:t>
      </w:r>
      <w:r w:rsidRPr="00C40B6D">
        <w:rPr>
          <w:rFonts w:ascii="Arial" w:eastAsia="Helvetica Neue" w:hAnsi="Arial" w:cs="Arial"/>
          <w:sz w:val="20"/>
          <w:szCs w:val="20"/>
        </w:rPr>
        <w:t>nævnes:</w:t>
      </w:r>
    </w:p>
    <w:p w14:paraId="443C70C4"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Digital kanalansvarlig/projektleder for webudvikling, med ansvar for mindre og større udviklingsopgaver, UX, webanalyse samt ansvar for drift.</w:t>
      </w:r>
    </w:p>
    <w:p w14:paraId="5DBEE84B"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Digital medarbejder, der står for den generelle website drift (opdatering af sider, opsætning af formularer og kvitteringsmail mm.).</w:t>
      </w:r>
    </w:p>
    <w:p w14:paraId="7FE25DF5"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2 digital redaktører, med redaktionelt/indholdsansvar for website (internationalt og dansk). Opdaterer ugentligt forside og publicerer artikler løbende.</w:t>
      </w:r>
    </w:p>
    <w:p w14:paraId="2A3B829B"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SEO og digital marketing ansvarlig, der løbende har krav til sitets performance for struktur.</w:t>
      </w:r>
    </w:p>
    <w:p w14:paraId="480E3EDD"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Forskellige projektledere, der er ansvarlige for trafikgenerering til særlige dele af websitet. Fx Projektleder for Giv en Ged, projektleder for mailudsendelser og projektleder for landsindsamling.</w:t>
      </w:r>
    </w:p>
    <w:p w14:paraId="658E73DB" w14:textId="77777777" w:rsidR="00DE034F" w:rsidRPr="00C40B6D" w:rsidRDefault="00DE034F" w:rsidP="00DE034F">
      <w:pPr>
        <w:pStyle w:val="ListParagraph"/>
        <w:numPr>
          <w:ilvl w:val="0"/>
          <w:numId w:val="46"/>
        </w:numPr>
        <w:spacing w:line="259" w:lineRule="auto"/>
        <w:ind w:right="-20"/>
        <w:contextualSpacing/>
        <w:rPr>
          <w:rFonts w:ascii="Arial" w:eastAsia="Helvetica Neue" w:hAnsi="Arial" w:cs="Arial"/>
          <w:sz w:val="20"/>
          <w:szCs w:val="20"/>
        </w:rPr>
      </w:pPr>
      <w:r w:rsidRPr="00C40B6D">
        <w:rPr>
          <w:rFonts w:ascii="Arial" w:eastAsia="Helvetica Neue" w:hAnsi="Arial" w:cs="Arial"/>
          <w:sz w:val="20"/>
          <w:szCs w:val="20"/>
        </w:rPr>
        <w:t>Inhouse grafiker, med ansvar for visuel identitet, fonte, farver mm.</w:t>
      </w:r>
    </w:p>
    <w:p w14:paraId="24FF9504" w14:textId="77777777" w:rsidR="00DE034F" w:rsidRDefault="00DE034F" w:rsidP="00DE034F">
      <w:pPr>
        <w:pStyle w:val="ListParagraph"/>
        <w:numPr>
          <w:ilvl w:val="0"/>
          <w:numId w:val="45"/>
        </w:numPr>
        <w:spacing w:line="259" w:lineRule="auto"/>
        <w:ind w:right="-20"/>
        <w:contextualSpacing/>
        <w:rPr>
          <w:rFonts w:ascii="Arial" w:eastAsia="Helvetica Neue" w:hAnsi="Arial" w:cs="Arial"/>
          <w:sz w:val="20"/>
          <w:szCs w:val="20"/>
        </w:rPr>
        <w:sectPr w:rsidR="00DE034F" w:rsidSect="00DE034F">
          <w:pgSz w:w="11906" w:h="16838"/>
          <w:pgMar w:top="1440" w:right="1440" w:bottom="1440" w:left="1440" w:header="708" w:footer="708" w:gutter="0"/>
          <w:cols w:space="708"/>
          <w:docGrid w:linePitch="360"/>
        </w:sectPr>
      </w:pPr>
      <w:r w:rsidRPr="002F31F3">
        <w:rPr>
          <w:rFonts w:ascii="Arial" w:eastAsia="Helvetica Neue" w:hAnsi="Arial" w:cs="Arial"/>
          <w:sz w:val="20"/>
          <w:szCs w:val="20"/>
        </w:rPr>
        <w:t>International redaktør, med indholdsansvar for det internationale danchurchaid.org website.</w:t>
      </w:r>
    </w:p>
    <w:p w14:paraId="5D4BF5CB" w14:textId="32997313" w:rsidR="00286CDB" w:rsidRPr="00286CDB" w:rsidRDefault="00286CDB" w:rsidP="00286CDB">
      <w:pPr>
        <w:keepNext/>
        <w:autoSpaceDE w:val="0"/>
        <w:autoSpaceDN w:val="0"/>
        <w:adjustRightInd w:val="0"/>
        <w:spacing w:line="240" w:lineRule="auto"/>
        <w:outlineLvl w:val="2"/>
        <w:rPr>
          <w:rFonts w:ascii="Arial" w:hAnsi="Arial" w:cs="Arial"/>
          <w:b/>
          <w:caps/>
          <w:sz w:val="30"/>
          <w:szCs w:val="30"/>
        </w:rPr>
      </w:pPr>
      <w:r w:rsidRPr="00286CDB">
        <w:rPr>
          <w:rFonts w:ascii="Arial" w:hAnsi="Arial" w:cs="Arial"/>
          <w:b/>
          <w:caps/>
          <w:sz w:val="30"/>
          <w:szCs w:val="30"/>
        </w:rPr>
        <w:lastRenderedPageBreak/>
        <w:t>Bilag 7: Udkast til aftale om Dokumentationskrav</w:t>
      </w:r>
      <w:r w:rsidRPr="00286CDB">
        <w:rPr>
          <w:rFonts w:ascii="Arial" w:hAnsi="Arial" w:cs="Arial"/>
          <w:b/>
          <w:caps/>
          <w:sz w:val="30"/>
          <w:szCs w:val="30"/>
        </w:rPr>
        <w:br/>
      </w:r>
    </w:p>
    <w:p w14:paraId="4621592B" w14:textId="77777777" w:rsidR="00286CDB" w:rsidRPr="00286CDB" w:rsidRDefault="00286CDB" w:rsidP="00286CDB">
      <w:pPr>
        <w:tabs>
          <w:tab w:val="left" w:pos="6946"/>
        </w:tabs>
        <w:spacing w:line="240" w:lineRule="auto"/>
        <w:rPr>
          <w:rFonts w:ascii="Arial" w:hAnsi="Arial" w:cs="Arial"/>
          <w:sz w:val="20"/>
        </w:rPr>
      </w:pPr>
      <w:r w:rsidRPr="00286CDB">
        <w:rPr>
          <w:rFonts w:ascii="Arial" w:hAnsi="Arial" w:cs="Arial"/>
          <w:sz w:val="20"/>
        </w:rPr>
        <w:t>I dette bilag fremlægges et forslag til hvordan der skal redegøres for den dokumentation, som leverandørenskal udarbejde som en del af fremtidige leverancer</w:t>
      </w:r>
    </w:p>
    <w:p w14:paraId="08669A18"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 </w:t>
      </w:r>
    </w:p>
    <w:p w14:paraId="63324B88" w14:textId="627D0252" w:rsidR="00286CDB" w:rsidRPr="00E92E75" w:rsidRDefault="00286CDB" w:rsidP="00AD01F4">
      <w:pPr>
        <w:pStyle w:val="ListParagraph"/>
        <w:numPr>
          <w:ilvl w:val="3"/>
          <w:numId w:val="12"/>
        </w:numPr>
        <w:spacing w:line="240" w:lineRule="auto"/>
        <w:ind w:left="426"/>
        <w:jc w:val="both"/>
        <w:rPr>
          <w:rFonts w:ascii="Arial" w:hAnsi="Arial" w:cs="Arial"/>
          <w:b/>
          <w:sz w:val="20"/>
          <w:szCs w:val="20"/>
        </w:rPr>
      </w:pPr>
      <w:r w:rsidRPr="00E92E75">
        <w:rPr>
          <w:rFonts w:ascii="Arial" w:hAnsi="Arial" w:cs="Arial"/>
          <w:b/>
          <w:sz w:val="20"/>
          <w:szCs w:val="20"/>
        </w:rPr>
        <w:t>INDLEDNING</w:t>
      </w:r>
    </w:p>
    <w:p w14:paraId="1B887ED2" w14:textId="77777777" w:rsidR="00286CDB" w:rsidRPr="00286CDB" w:rsidRDefault="00286CDB" w:rsidP="00286CDB">
      <w:pPr>
        <w:spacing w:line="240" w:lineRule="auto"/>
        <w:jc w:val="both"/>
        <w:rPr>
          <w:rFonts w:ascii="Arial" w:hAnsi="Arial" w:cs="Arial"/>
          <w:sz w:val="20"/>
        </w:rPr>
      </w:pPr>
      <w:r w:rsidRPr="00286CDB">
        <w:rPr>
          <w:rFonts w:ascii="Arial" w:hAnsi="Arial" w:cs="Arial"/>
          <w:sz w:val="20"/>
        </w:rPr>
        <w:t>I dette bilag redegøres for den Dokumentation, som Leverandøren skal udarbejde for fremtidig udvikling af løsningen.</w:t>
      </w:r>
    </w:p>
    <w:p w14:paraId="5E75ECAB" w14:textId="77777777" w:rsidR="00286CDB" w:rsidRPr="00286CDB" w:rsidRDefault="00286CDB" w:rsidP="00286CDB">
      <w:pPr>
        <w:spacing w:line="240" w:lineRule="auto"/>
        <w:jc w:val="both"/>
        <w:rPr>
          <w:rFonts w:ascii="Arial" w:hAnsi="Arial" w:cs="Arial"/>
          <w:sz w:val="20"/>
          <w:szCs w:val="20"/>
        </w:rPr>
      </w:pPr>
    </w:p>
    <w:p w14:paraId="6D0546AB"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Bilag 7 indeholder:</w:t>
      </w:r>
    </w:p>
    <w:p w14:paraId="7E74F332" w14:textId="77777777" w:rsidR="00286CDB" w:rsidRPr="00286CDB" w:rsidRDefault="00286CDB" w:rsidP="00286CDB">
      <w:pPr>
        <w:numPr>
          <w:ilvl w:val="1"/>
          <w:numId w:val="42"/>
        </w:numPr>
        <w:spacing w:line="240" w:lineRule="auto"/>
        <w:contextualSpacing/>
        <w:jc w:val="both"/>
        <w:rPr>
          <w:rFonts w:ascii="Arial" w:hAnsi="Arial" w:cs="Arial"/>
          <w:sz w:val="20"/>
          <w:szCs w:val="20"/>
        </w:rPr>
      </w:pPr>
      <w:r w:rsidRPr="00286CDB">
        <w:rPr>
          <w:rFonts w:ascii="Arial" w:hAnsi="Arial" w:cs="Arial"/>
          <w:sz w:val="20"/>
          <w:szCs w:val="20"/>
        </w:rPr>
        <w:t>Overordnede dokumentationskrav (afsnit 2)</w:t>
      </w:r>
    </w:p>
    <w:p w14:paraId="67A2C6B7" w14:textId="77777777" w:rsidR="00286CDB" w:rsidRPr="00286CDB" w:rsidRDefault="00286CDB" w:rsidP="00286CDB">
      <w:pPr>
        <w:numPr>
          <w:ilvl w:val="1"/>
          <w:numId w:val="42"/>
        </w:numPr>
        <w:spacing w:line="240" w:lineRule="auto"/>
        <w:contextualSpacing/>
        <w:jc w:val="both"/>
        <w:rPr>
          <w:rFonts w:ascii="Arial" w:hAnsi="Arial" w:cs="Arial"/>
          <w:sz w:val="20"/>
          <w:szCs w:val="20"/>
        </w:rPr>
      </w:pPr>
      <w:r w:rsidRPr="00286CDB">
        <w:rPr>
          <w:rFonts w:ascii="Arial" w:hAnsi="Arial" w:cs="Arial"/>
          <w:sz w:val="20"/>
          <w:szCs w:val="20"/>
        </w:rPr>
        <w:t>Specifikke krav til Dokumentationen (afsnit 3)</w:t>
      </w:r>
    </w:p>
    <w:p w14:paraId="6AAE3691" w14:textId="77777777" w:rsidR="00286CDB" w:rsidRPr="00286CDB" w:rsidRDefault="00286CDB" w:rsidP="00286CDB">
      <w:pPr>
        <w:numPr>
          <w:ilvl w:val="1"/>
          <w:numId w:val="42"/>
        </w:numPr>
        <w:spacing w:line="240" w:lineRule="auto"/>
        <w:contextualSpacing/>
        <w:jc w:val="both"/>
        <w:rPr>
          <w:rFonts w:ascii="Arial" w:hAnsi="Arial" w:cs="Arial"/>
          <w:sz w:val="20"/>
          <w:szCs w:val="20"/>
        </w:rPr>
      </w:pPr>
      <w:r w:rsidRPr="00286CDB">
        <w:rPr>
          <w:rFonts w:ascii="Arial" w:hAnsi="Arial" w:cs="Arial"/>
          <w:sz w:val="20"/>
          <w:szCs w:val="20"/>
        </w:rPr>
        <w:t>Leverandørens besvarelse (afsnit 4)</w:t>
      </w:r>
    </w:p>
    <w:p w14:paraId="38703B95" w14:textId="77777777" w:rsidR="00286CDB" w:rsidRPr="00286CDB" w:rsidRDefault="00286CDB" w:rsidP="00286CDB">
      <w:pPr>
        <w:numPr>
          <w:ilvl w:val="1"/>
          <w:numId w:val="42"/>
        </w:numPr>
        <w:spacing w:line="240" w:lineRule="auto"/>
        <w:contextualSpacing/>
        <w:jc w:val="both"/>
        <w:rPr>
          <w:rFonts w:ascii="Arial" w:hAnsi="Arial" w:cs="Arial"/>
          <w:sz w:val="20"/>
          <w:szCs w:val="20"/>
        </w:rPr>
      </w:pPr>
      <w:r w:rsidRPr="00286CDB">
        <w:rPr>
          <w:rFonts w:ascii="Arial" w:hAnsi="Arial" w:cs="Arial"/>
          <w:sz w:val="20"/>
          <w:szCs w:val="20"/>
        </w:rPr>
        <w:t>Redegørelse for udvalgte krav (afsnit 5)</w:t>
      </w:r>
    </w:p>
    <w:p w14:paraId="44AA93FA" w14:textId="77777777" w:rsidR="00286CDB" w:rsidRPr="00286CDB" w:rsidRDefault="00286CDB" w:rsidP="00286CDB">
      <w:pPr>
        <w:spacing w:line="240" w:lineRule="auto"/>
        <w:jc w:val="both"/>
        <w:rPr>
          <w:rFonts w:ascii="Arial" w:hAnsi="Arial" w:cs="Arial"/>
          <w:sz w:val="20"/>
          <w:szCs w:val="20"/>
        </w:rPr>
      </w:pPr>
    </w:p>
    <w:p w14:paraId="5EFBB748" w14:textId="11B80969"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Underbilag 7.1: Installationsvejledning for [system]</w:t>
      </w:r>
      <w:r w:rsidR="009062B9" w:rsidRPr="00E92E75">
        <w:rPr>
          <w:rFonts w:ascii="Arial" w:hAnsi="Arial" w:cs="Arial"/>
          <w:sz w:val="20"/>
          <w:szCs w:val="20"/>
        </w:rPr>
        <w:t xml:space="preserve"> (leveres af leverandør</w:t>
      </w:r>
      <w:r w:rsidR="006F7622" w:rsidRPr="00E92E75">
        <w:rPr>
          <w:rFonts w:ascii="Arial" w:hAnsi="Arial" w:cs="Arial"/>
          <w:sz w:val="20"/>
          <w:szCs w:val="20"/>
        </w:rPr>
        <w:t>en</w:t>
      </w:r>
      <w:r w:rsidR="009062B9" w:rsidRPr="00E92E75">
        <w:rPr>
          <w:rFonts w:ascii="Arial" w:hAnsi="Arial" w:cs="Arial"/>
          <w:sz w:val="20"/>
          <w:szCs w:val="20"/>
        </w:rPr>
        <w:t>)</w:t>
      </w:r>
    </w:p>
    <w:p w14:paraId="79B340B6" w14:textId="0AF0DDD3"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Underbilag 7.2: Driftsvejledning for [system]</w:t>
      </w:r>
      <w:r w:rsidR="006F7622" w:rsidRPr="00E92E75">
        <w:rPr>
          <w:rFonts w:ascii="Arial" w:hAnsi="Arial" w:cs="Arial"/>
          <w:sz w:val="20"/>
          <w:szCs w:val="20"/>
        </w:rPr>
        <w:t xml:space="preserve"> (leveres af leverandøren)</w:t>
      </w:r>
    </w:p>
    <w:p w14:paraId="6CC6741C" w14:textId="5BFA0E85"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Underbilag 7.3: Definition af de omfattede dokumenttyper</w:t>
      </w:r>
      <w:r w:rsidR="006F7622" w:rsidRPr="00E92E75">
        <w:rPr>
          <w:rFonts w:ascii="Arial" w:hAnsi="Arial" w:cs="Arial"/>
          <w:sz w:val="20"/>
          <w:szCs w:val="20"/>
        </w:rPr>
        <w:t xml:space="preserve"> (leveres af leverandøren)</w:t>
      </w:r>
    </w:p>
    <w:p w14:paraId="146148E4" w14:textId="77777777" w:rsidR="00286CDB" w:rsidRPr="00286CDB" w:rsidRDefault="00286CDB" w:rsidP="00286CDB">
      <w:pPr>
        <w:spacing w:line="240" w:lineRule="auto"/>
        <w:jc w:val="both"/>
        <w:rPr>
          <w:rFonts w:ascii="Arial" w:hAnsi="Arial" w:cs="Arial"/>
          <w:sz w:val="20"/>
          <w:szCs w:val="20"/>
        </w:rPr>
      </w:pPr>
    </w:p>
    <w:p w14:paraId="733609E6"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Leverandøren skal udarbejde følgende Dokumentation:</w:t>
      </w:r>
    </w:p>
    <w:p w14:paraId="7B26A9CC" w14:textId="77777777" w:rsidR="00286CDB" w:rsidRPr="00286CDB" w:rsidRDefault="00286CDB" w:rsidP="00286CDB">
      <w:pPr>
        <w:spacing w:line="240" w:lineRule="auto"/>
        <w:ind w:left="720"/>
        <w:jc w:val="both"/>
        <w:rPr>
          <w:rFonts w:ascii="Arial" w:hAnsi="Arial" w:cs="Arial"/>
          <w:sz w:val="20"/>
          <w:szCs w:val="20"/>
        </w:rPr>
      </w:pPr>
      <w:r w:rsidRPr="00286CDB">
        <w:rPr>
          <w:rFonts w:ascii="Arial" w:hAnsi="Arial" w:cs="Arial"/>
          <w:sz w:val="20"/>
          <w:szCs w:val="20"/>
        </w:rPr>
        <w:t>•</w:t>
      </w:r>
      <w:r w:rsidRPr="00286CDB">
        <w:rPr>
          <w:rFonts w:ascii="Arial" w:hAnsi="Arial" w:cs="Arial"/>
          <w:sz w:val="20"/>
          <w:szCs w:val="20"/>
        </w:rPr>
        <w:tab/>
        <w:t>Systemdokumentation</w:t>
      </w:r>
    </w:p>
    <w:p w14:paraId="154CF105" w14:textId="77777777" w:rsidR="00286CDB" w:rsidRPr="00286CDB" w:rsidRDefault="00286CDB" w:rsidP="00286CDB">
      <w:pPr>
        <w:spacing w:line="240" w:lineRule="auto"/>
        <w:ind w:left="720"/>
        <w:jc w:val="both"/>
        <w:rPr>
          <w:rFonts w:ascii="Arial" w:hAnsi="Arial" w:cs="Arial"/>
          <w:sz w:val="20"/>
          <w:szCs w:val="20"/>
        </w:rPr>
      </w:pPr>
      <w:r w:rsidRPr="00286CDB">
        <w:rPr>
          <w:rFonts w:ascii="Arial" w:hAnsi="Arial" w:cs="Arial"/>
          <w:sz w:val="20"/>
          <w:szCs w:val="20"/>
        </w:rPr>
        <w:t>•</w:t>
      </w:r>
      <w:r w:rsidRPr="00286CDB">
        <w:rPr>
          <w:rFonts w:ascii="Arial" w:hAnsi="Arial" w:cs="Arial"/>
          <w:sz w:val="20"/>
          <w:szCs w:val="20"/>
        </w:rPr>
        <w:tab/>
        <w:t>Brugerdokumentation</w:t>
      </w:r>
    </w:p>
    <w:p w14:paraId="43C714AC" w14:textId="77777777" w:rsidR="00286CDB" w:rsidRPr="00286CDB" w:rsidRDefault="00286CDB" w:rsidP="00286CDB">
      <w:pPr>
        <w:spacing w:line="240" w:lineRule="auto"/>
        <w:ind w:left="720"/>
        <w:jc w:val="both"/>
        <w:rPr>
          <w:rFonts w:ascii="Arial" w:hAnsi="Arial" w:cs="Arial"/>
          <w:sz w:val="20"/>
          <w:szCs w:val="20"/>
        </w:rPr>
      </w:pPr>
      <w:r w:rsidRPr="00286CDB">
        <w:rPr>
          <w:rFonts w:ascii="Arial" w:hAnsi="Arial" w:cs="Arial"/>
          <w:sz w:val="20"/>
          <w:szCs w:val="20"/>
        </w:rPr>
        <w:t>•</w:t>
      </w:r>
      <w:r w:rsidRPr="00286CDB">
        <w:rPr>
          <w:rFonts w:ascii="Arial" w:hAnsi="Arial" w:cs="Arial"/>
          <w:sz w:val="20"/>
          <w:szCs w:val="20"/>
        </w:rPr>
        <w:tab/>
        <w:t xml:space="preserve">Driftsdokumentation </w:t>
      </w:r>
    </w:p>
    <w:p w14:paraId="4770EBBE" w14:textId="77777777" w:rsidR="00286CDB" w:rsidRPr="00286CDB" w:rsidRDefault="00286CDB" w:rsidP="00286CDB">
      <w:pPr>
        <w:spacing w:line="240" w:lineRule="auto"/>
        <w:ind w:left="720"/>
        <w:jc w:val="both"/>
        <w:rPr>
          <w:rFonts w:ascii="Arial" w:hAnsi="Arial" w:cs="Arial"/>
          <w:sz w:val="20"/>
          <w:szCs w:val="20"/>
        </w:rPr>
      </w:pPr>
      <w:r w:rsidRPr="00286CDB">
        <w:rPr>
          <w:rFonts w:ascii="Arial" w:hAnsi="Arial" w:cs="Arial"/>
          <w:sz w:val="20"/>
          <w:szCs w:val="20"/>
        </w:rPr>
        <w:t>•</w:t>
      </w:r>
      <w:r w:rsidRPr="00286CDB">
        <w:rPr>
          <w:rFonts w:ascii="Arial" w:hAnsi="Arial" w:cs="Arial"/>
          <w:sz w:val="20"/>
          <w:szCs w:val="20"/>
        </w:rPr>
        <w:tab/>
        <w:t>Projektspecifikdokumentation</w:t>
      </w:r>
      <w:r w:rsidRPr="00286CDB">
        <w:rPr>
          <w:rFonts w:ascii="Arial" w:hAnsi="Arial" w:cs="Arial"/>
          <w:sz w:val="20"/>
          <w:szCs w:val="20"/>
        </w:rPr>
        <w:br/>
      </w:r>
    </w:p>
    <w:p w14:paraId="5210A905"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Formålet med at tilvejebringe Dokumentation er, at FKN tilføres viden, der gør FKN i stand til at anvende, idriftsætte, drive, vedligeholde og udvikle integrationer til systemet – enten på egen hånd eller gennem tredjepart – samt at tilfredsstille revisionsmæssige krav.</w:t>
      </w:r>
    </w:p>
    <w:p w14:paraId="64310C37" w14:textId="77777777" w:rsidR="00286CDB" w:rsidRPr="00286CDB" w:rsidRDefault="00286CDB" w:rsidP="00286CDB">
      <w:pPr>
        <w:spacing w:line="240" w:lineRule="auto"/>
        <w:jc w:val="both"/>
        <w:rPr>
          <w:rFonts w:ascii="Arial" w:hAnsi="Arial" w:cs="Arial"/>
          <w:sz w:val="20"/>
          <w:szCs w:val="20"/>
        </w:rPr>
      </w:pPr>
    </w:p>
    <w:p w14:paraId="48AE8D4B" w14:textId="49709F49" w:rsidR="00286CDB" w:rsidRPr="00E92E75" w:rsidRDefault="00286CDB" w:rsidP="00AD01F4">
      <w:pPr>
        <w:pStyle w:val="ListParagraph"/>
        <w:numPr>
          <w:ilvl w:val="3"/>
          <w:numId w:val="12"/>
        </w:numPr>
        <w:spacing w:line="240" w:lineRule="auto"/>
        <w:ind w:left="426"/>
        <w:rPr>
          <w:rFonts w:ascii="Arial" w:hAnsi="Arial" w:cs="Arial"/>
          <w:b/>
          <w:sz w:val="20"/>
          <w:szCs w:val="20"/>
        </w:rPr>
      </w:pPr>
      <w:r w:rsidRPr="00E92E75">
        <w:rPr>
          <w:rFonts w:ascii="Arial" w:hAnsi="Arial" w:cs="Arial"/>
          <w:b/>
          <w:sz w:val="20"/>
          <w:szCs w:val="20"/>
        </w:rPr>
        <w:t>OVERORDNEDE DOKUMENTATIONSKRAV</w:t>
      </w:r>
    </w:p>
    <w:p w14:paraId="6B6F64FD"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I dette afsnit redegør FKN for de overordnede krav til Leverandørens Dokumentation.</w:t>
      </w:r>
      <w:r w:rsidRPr="00286CDB">
        <w:rPr>
          <w:rFonts w:ascii="Arial" w:hAnsi="Arial" w:cs="Arial"/>
          <w:sz w:val="20"/>
          <w:szCs w:val="20"/>
        </w:rPr>
        <w:br/>
      </w:r>
    </w:p>
    <w:p w14:paraId="2B822995"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Dokumentationen skal overdrages til FKN, relevant myndighed eller anden leverandør, herunder også i forbindelse med kontraktens ophør, i søg- og redigerbar elektronisk kopi samt på papir.</w:t>
      </w:r>
    </w:p>
    <w:p w14:paraId="3B8213B8" w14:textId="77777777" w:rsidR="00286CDB" w:rsidRPr="00286CDB" w:rsidRDefault="00286CDB" w:rsidP="00286CDB">
      <w:pPr>
        <w:spacing w:line="240" w:lineRule="auto"/>
        <w:rPr>
          <w:rFonts w:ascii="Arial" w:hAnsi="Arial" w:cs="Arial"/>
          <w:sz w:val="20"/>
          <w:szCs w:val="20"/>
        </w:rPr>
      </w:pPr>
    </w:p>
    <w:p w14:paraId="083B447A"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 xml:space="preserve">Dokumentationen skal være på engelsk. </w:t>
      </w:r>
    </w:p>
    <w:p w14:paraId="64BEAC7F" w14:textId="77777777" w:rsidR="00286CDB" w:rsidRPr="00286CDB" w:rsidRDefault="00286CDB" w:rsidP="00286CDB">
      <w:pPr>
        <w:spacing w:line="240" w:lineRule="auto"/>
        <w:rPr>
          <w:rFonts w:ascii="Arial" w:hAnsi="Arial" w:cs="Arial"/>
          <w:sz w:val="20"/>
          <w:szCs w:val="20"/>
        </w:rPr>
      </w:pPr>
    </w:p>
    <w:p w14:paraId="01EC7C7A" w14:textId="77777777" w:rsidR="00286CDB" w:rsidRPr="00286CDB" w:rsidRDefault="00286CDB" w:rsidP="00286CDB">
      <w:pPr>
        <w:spacing w:line="240" w:lineRule="auto"/>
        <w:rPr>
          <w:rFonts w:ascii="Arial" w:hAnsi="Arial"/>
          <w:sz w:val="20"/>
        </w:rPr>
      </w:pPr>
      <w:r w:rsidRPr="00286CDB">
        <w:rPr>
          <w:rFonts w:ascii="Arial" w:hAnsi="Arial" w:cs="Arial"/>
          <w:sz w:val="20"/>
        </w:rPr>
        <w:t>Leverandøren skal sikre, at udarbejdelse af Dokumentation sker efter en fastlagt proces, således at Dokumentationen er udarbejdet i rette tid og godkendt af FKN.</w:t>
      </w:r>
      <w:r w:rsidRPr="00286CDB">
        <w:rPr>
          <w:rFonts w:ascii="Arial" w:hAnsi="Arial"/>
          <w:sz w:val="20"/>
        </w:rPr>
        <w:br/>
      </w:r>
    </w:p>
    <w:p w14:paraId="686FFCDB" w14:textId="442040C6" w:rsidR="00286CDB" w:rsidRPr="00E92E75" w:rsidRDefault="00286CDB" w:rsidP="00AD01F4">
      <w:pPr>
        <w:pStyle w:val="ListParagraph"/>
        <w:numPr>
          <w:ilvl w:val="3"/>
          <w:numId w:val="12"/>
        </w:numPr>
        <w:spacing w:line="240" w:lineRule="auto"/>
        <w:ind w:left="426"/>
        <w:rPr>
          <w:rFonts w:ascii="Arial" w:hAnsi="Arial" w:cs="Arial"/>
          <w:b/>
          <w:sz w:val="20"/>
          <w:szCs w:val="20"/>
        </w:rPr>
      </w:pPr>
      <w:r w:rsidRPr="00E92E75">
        <w:rPr>
          <w:rFonts w:ascii="Arial" w:hAnsi="Arial" w:cs="Arial"/>
          <w:b/>
          <w:sz w:val="20"/>
          <w:szCs w:val="20"/>
        </w:rPr>
        <w:t>SPECIFIKKE KRAV TIL DOKUMENTATIONEN</w:t>
      </w:r>
    </w:p>
    <w:p w14:paraId="2B4441AB"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 xml:space="preserve">I dette afsnit redegør FKN for specifikke krav til Dokumentation. </w:t>
      </w:r>
    </w:p>
    <w:p w14:paraId="7497FB02" w14:textId="77777777" w:rsidR="00286CDB" w:rsidRPr="00286CDB" w:rsidRDefault="00286CDB" w:rsidP="00286CDB">
      <w:pPr>
        <w:spacing w:line="240" w:lineRule="auto"/>
        <w:rPr>
          <w:rFonts w:ascii="Arial" w:hAnsi="Arial" w:cs="Arial"/>
          <w:sz w:val="20"/>
          <w:szCs w:val="20"/>
        </w:rPr>
      </w:pPr>
    </w:p>
    <w:p w14:paraId="05857D48"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De enkelte typer dokumentation samt de tilhørende dokumenttyper og deres indhold er nærmere defineret i Underbilag 7.3.</w:t>
      </w:r>
    </w:p>
    <w:p w14:paraId="6D23E8E1"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rPr>
        <w:t xml:space="preserve"> </w:t>
      </w:r>
    </w:p>
    <w:p w14:paraId="15A9E2A6" w14:textId="77777777" w:rsidR="00286CDB" w:rsidRPr="00286CDB" w:rsidRDefault="00286CDB" w:rsidP="00286CDB">
      <w:pPr>
        <w:spacing w:line="240" w:lineRule="auto"/>
        <w:rPr>
          <w:rFonts w:ascii="Arial" w:hAnsi="Arial"/>
          <w:sz w:val="20"/>
        </w:rPr>
      </w:pPr>
      <w:r w:rsidRPr="00286CDB">
        <w:rPr>
          <w:rFonts w:ascii="Arial" w:hAnsi="Arial"/>
          <w:sz w:val="20"/>
        </w:rPr>
        <w:br w:type="page"/>
      </w:r>
    </w:p>
    <w:p w14:paraId="3168A4CA" w14:textId="77777777" w:rsidR="00286CDB" w:rsidRPr="00286CDB" w:rsidRDefault="00286CDB" w:rsidP="00286CDB">
      <w:pPr>
        <w:spacing w:line="240" w:lineRule="auto"/>
        <w:rPr>
          <w:rFonts w:ascii="Arial" w:hAnsi="Arial" w:cs="Arial"/>
          <w:sz w:val="20"/>
        </w:rPr>
      </w:pPr>
      <w:r w:rsidRPr="00286CDB">
        <w:rPr>
          <w:rFonts w:ascii="Arial" w:hAnsi="Arial" w:cs="Arial"/>
          <w:sz w:val="20"/>
        </w:rPr>
        <w:lastRenderedPageBreak/>
        <w:t>3.1 SYSTEMDOKUMENTATION</w:t>
      </w:r>
      <w:r w:rsidRPr="00286CDB">
        <w:rPr>
          <w:rFonts w:ascii="Arial" w:hAnsi="Arial"/>
          <w:sz w:val="20"/>
        </w:rPr>
        <w:br/>
      </w:r>
    </w:p>
    <w:p w14:paraId="1686B2DA" w14:textId="77777777" w:rsidR="00286CDB" w:rsidRPr="00286CDB" w:rsidRDefault="00286CDB" w:rsidP="00286CDB">
      <w:pPr>
        <w:spacing w:line="240" w:lineRule="auto"/>
        <w:rPr>
          <w:rFonts w:ascii="Arial" w:hAnsi="Arial" w:cs="Arial"/>
          <w:sz w:val="20"/>
        </w:rPr>
      </w:pPr>
      <w:r w:rsidRPr="00286CDB">
        <w:rPr>
          <w:rFonts w:ascii="Arial" w:hAnsi="Arial" w:cs="Arial"/>
          <w:sz w:val="20"/>
        </w:rPr>
        <w:t>Systemdokumentation skal indeholde beskrivelse af arkitektur, design, de enkle dele i leverancer, herunder komplekse interaktioner og alle integrationer samt tekniske grænseflader, som nærmere beskrevet i Underbilag 7.3.</w:t>
      </w:r>
    </w:p>
    <w:p w14:paraId="48880406" w14:textId="77777777" w:rsidR="00286CDB" w:rsidRPr="00286CDB" w:rsidRDefault="00286CDB" w:rsidP="00286CDB">
      <w:pPr>
        <w:spacing w:line="240" w:lineRule="auto"/>
        <w:rPr>
          <w:rFonts w:ascii="Arial" w:hAnsi="Arial" w:cs="Arial"/>
          <w:sz w:val="20"/>
          <w:szCs w:val="20"/>
        </w:rPr>
      </w:pPr>
    </w:p>
    <w:p w14:paraId="250F482D" w14:textId="77777777" w:rsidR="00286CDB" w:rsidRPr="00286CDB" w:rsidRDefault="00286CDB" w:rsidP="00286CDB">
      <w:pPr>
        <w:spacing w:line="240" w:lineRule="auto"/>
        <w:rPr>
          <w:rFonts w:ascii="Arial" w:hAnsi="Arial" w:cs="Arial"/>
          <w:sz w:val="20"/>
        </w:rPr>
      </w:pPr>
      <w:r w:rsidRPr="00286CDB">
        <w:rPr>
          <w:rFonts w:ascii="Arial" w:hAnsi="Arial" w:cs="Arial"/>
          <w:sz w:val="20"/>
        </w:rPr>
        <w:t xml:space="preserve">Dokumentation af datamodeller. </w:t>
      </w:r>
      <w:r w:rsidRPr="00286CDB">
        <w:rPr>
          <w:rFonts w:ascii="Arial" w:hAnsi="Arial"/>
          <w:sz w:val="20"/>
        </w:rPr>
        <w:br/>
      </w:r>
      <w:r w:rsidRPr="00286CDB">
        <w:rPr>
          <w:rFonts w:ascii="Arial" w:hAnsi="Arial" w:cs="Arial"/>
          <w:sz w:val="20"/>
        </w:rPr>
        <w:t>Løsningers logiske datamodel skal dokumenteres med et UML-klassediagram eller et ER-diagram. Dokumentationen skal desuden indeholde en overordnet beskrivelse af de fagspecifikke tabeller samt tekstbeskrivelser af felter (attributter) med følgende oplysninger:</w:t>
      </w:r>
      <w:r w:rsidRPr="00286CDB">
        <w:rPr>
          <w:rFonts w:ascii="Arial" w:hAnsi="Arial"/>
          <w:sz w:val="20"/>
        </w:rPr>
        <w:br/>
      </w:r>
    </w:p>
    <w:p w14:paraId="5650B2B3" w14:textId="128807D0" w:rsidR="00286CDB" w:rsidRPr="00E92E75" w:rsidRDefault="00286CDB" w:rsidP="00C24B8A">
      <w:pPr>
        <w:pStyle w:val="ListParagraph"/>
        <w:numPr>
          <w:ilvl w:val="0"/>
          <w:numId w:val="44"/>
        </w:numPr>
        <w:spacing w:line="240" w:lineRule="auto"/>
        <w:rPr>
          <w:rFonts w:ascii="Arial" w:hAnsi="Arial" w:cs="Arial"/>
          <w:sz w:val="20"/>
          <w:szCs w:val="20"/>
        </w:rPr>
      </w:pPr>
      <w:r w:rsidRPr="00E92E75">
        <w:rPr>
          <w:rFonts w:ascii="Arial" w:hAnsi="Arial" w:cs="Arial"/>
          <w:sz w:val="20"/>
          <w:szCs w:val="20"/>
        </w:rPr>
        <w:t>Sigende navn</w:t>
      </w:r>
    </w:p>
    <w:p w14:paraId="70E45A63" w14:textId="33AE69AA" w:rsidR="00286CDB" w:rsidRPr="00E92E75" w:rsidRDefault="00286CDB" w:rsidP="00C24B8A">
      <w:pPr>
        <w:pStyle w:val="ListParagraph"/>
        <w:numPr>
          <w:ilvl w:val="0"/>
          <w:numId w:val="44"/>
        </w:numPr>
        <w:spacing w:line="240" w:lineRule="auto"/>
        <w:rPr>
          <w:rFonts w:ascii="Arial" w:hAnsi="Arial" w:cs="Arial"/>
          <w:sz w:val="20"/>
          <w:szCs w:val="20"/>
        </w:rPr>
      </w:pPr>
      <w:r w:rsidRPr="00E92E75">
        <w:rPr>
          <w:rFonts w:ascii="Arial" w:hAnsi="Arial" w:cs="Arial"/>
          <w:sz w:val="20"/>
          <w:szCs w:val="20"/>
        </w:rPr>
        <w:t>Definition/meningsfyldt betydning</w:t>
      </w:r>
    </w:p>
    <w:p w14:paraId="5CEE0445" w14:textId="5361FF16" w:rsidR="00C24B8A" w:rsidRPr="00E92E75" w:rsidRDefault="00286CDB" w:rsidP="00C24B8A">
      <w:pPr>
        <w:pStyle w:val="ListParagraph"/>
        <w:numPr>
          <w:ilvl w:val="0"/>
          <w:numId w:val="44"/>
        </w:numPr>
        <w:spacing w:line="240" w:lineRule="auto"/>
        <w:rPr>
          <w:rFonts w:ascii="Arial" w:hAnsi="Arial" w:cs="Arial"/>
          <w:sz w:val="20"/>
          <w:szCs w:val="20"/>
        </w:rPr>
      </w:pPr>
      <w:r w:rsidRPr="00E92E75">
        <w:rPr>
          <w:rFonts w:ascii="Arial" w:hAnsi="Arial" w:cs="Arial"/>
          <w:sz w:val="20"/>
          <w:szCs w:val="20"/>
        </w:rPr>
        <w:t>Syntaks, der skal kunne genkendes af en databaseadministrator</w:t>
      </w:r>
    </w:p>
    <w:p w14:paraId="71CE181D" w14:textId="1EE89D7A" w:rsidR="00286CDB" w:rsidRPr="00E92E75" w:rsidRDefault="00286CDB" w:rsidP="00C24B8A">
      <w:pPr>
        <w:pStyle w:val="ListParagraph"/>
        <w:numPr>
          <w:ilvl w:val="0"/>
          <w:numId w:val="44"/>
        </w:numPr>
        <w:spacing w:line="240" w:lineRule="auto"/>
        <w:rPr>
          <w:rFonts w:ascii="Arial" w:hAnsi="Arial" w:cs="Arial"/>
          <w:sz w:val="20"/>
          <w:szCs w:val="20"/>
        </w:rPr>
      </w:pPr>
      <w:r w:rsidRPr="00E92E75">
        <w:rPr>
          <w:rFonts w:ascii="Arial" w:hAnsi="Arial" w:cs="Arial"/>
          <w:sz w:val="20"/>
          <w:szCs w:val="20"/>
        </w:rPr>
        <w:t>Kilde (relation til en person- eller systemaktør, internt modul/funktion eller en use case).</w:t>
      </w:r>
      <w:r w:rsidRPr="00E92E75">
        <w:rPr>
          <w:rFonts w:ascii="Arial" w:hAnsi="Arial" w:cs="Arial"/>
          <w:sz w:val="20"/>
          <w:szCs w:val="20"/>
        </w:rPr>
        <w:tab/>
      </w:r>
    </w:p>
    <w:p w14:paraId="6A40802C"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 xml:space="preserve">Dokumenterede specialtilpasninger. </w:t>
      </w:r>
      <w:r w:rsidRPr="00286CDB">
        <w:rPr>
          <w:rFonts w:ascii="Arial" w:hAnsi="Arial" w:cs="Arial"/>
          <w:sz w:val="20"/>
          <w:szCs w:val="20"/>
        </w:rPr>
        <w:br/>
        <w:t>Løsningens specialtilpasninger til FKNs særlige behov skal være dokumenterede på samme måde som øvrig systemdokumentation.</w:t>
      </w:r>
    </w:p>
    <w:p w14:paraId="47820155" w14:textId="77777777" w:rsidR="00286CDB" w:rsidRPr="00286CDB" w:rsidRDefault="00286CDB" w:rsidP="00286CDB">
      <w:pPr>
        <w:spacing w:line="240" w:lineRule="auto"/>
        <w:rPr>
          <w:rFonts w:ascii="Arial" w:hAnsi="Arial" w:cs="Arial"/>
          <w:sz w:val="20"/>
          <w:szCs w:val="20"/>
        </w:rPr>
      </w:pPr>
    </w:p>
    <w:p w14:paraId="617A028D" w14:textId="77777777" w:rsidR="00286CDB" w:rsidRPr="00286CDB" w:rsidRDefault="00286CDB" w:rsidP="00286CDB">
      <w:pPr>
        <w:spacing w:line="240" w:lineRule="auto"/>
        <w:rPr>
          <w:rFonts w:ascii="Arial" w:hAnsi="Arial" w:cs="Arial"/>
          <w:sz w:val="20"/>
        </w:rPr>
      </w:pPr>
      <w:r w:rsidRPr="00286CDB">
        <w:rPr>
          <w:rFonts w:ascii="Arial" w:hAnsi="Arial" w:cs="Arial"/>
          <w:sz w:val="20"/>
        </w:rPr>
        <w:t xml:space="preserve">Dokumenterede applikationer, it-services og komponenter. </w:t>
      </w:r>
      <w:r w:rsidRPr="00286CDB">
        <w:rPr>
          <w:rFonts w:ascii="Arial" w:hAnsi="Arial"/>
          <w:sz w:val="20"/>
        </w:rPr>
        <w:br/>
      </w:r>
      <w:r w:rsidRPr="00286CDB">
        <w:rPr>
          <w:rFonts w:ascii="Arial" w:hAnsi="Arial" w:cs="Arial"/>
          <w:sz w:val="20"/>
        </w:rPr>
        <w:t>Løsninger skal gennem et applikationslandkort beskrive den logiske struktur af løsninger, herunder skal den interne kommunikation mellem de logiske enheder illustreres.</w:t>
      </w:r>
    </w:p>
    <w:p w14:paraId="20C0D1E9" w14:textId="77777777" w:rsidR="00286CDB" w:rsidRPr="00286CDB" w:rsidRDefault="00286CDB" w:rsidP="00286CDB">
      <w:pPr>
        <w:spacing w:line="240" w:lineRule="auto"/>
        <w:rPr>
          <w:rFonts w:ascii="Arial" w:hAnsi="Arial" w:cs="Arial"/>
          <w:sz w:val="20"/>
          <w:szCs w:val="20"/>
        </w:rPr>
      </w:pPr>
    </w:p>
    <w:p w14:paraId="2041A6B2" w14:textId="77777777" w:rsidR="00286CDB" w:rsidRPr="00286CDB" w:rsidRDefault="00286CDB" w:rsidP="00286CDB">
      <w:pPr>
        <w:spacing w:line="240" w:lineRule="auto"/>
        <w:rPr>
          <w:rFonts w:ascii="Arial" w:hAnsi="Arial" w:cs="Arial"/>
          <w:sz w:val="20"/>
        </w:rPr>
      </w:pPr>
      <w:r w:rsidRPr="00286CDB">
        <w:rPr>
          <w:rFonts w:ascii="Arial" w:hAnsi="Arial" w:cs="Arial"/>
          <w:sz w:val="20"/>
        </w:rPr>
        <w:t xml:space="preserve">Dokumenteret personaktørkontekst. </w:t>
      </w:r>
      <w:r w:rsidRPr="00286CDB">
        <w:rPr>
          <w:rFonts w:ascii="Arial" w:hAnsi="Arial"/>
          <w:sz w:val="20"/>
        </w:rPr>
        <w:br/>
      </w:r>
      <w:r w:rsidRPr="00286CDB">
        <w:rPr>
          <w:rFonts w:ascii="Arial" w:hAnsi="Arial" w:cs="Arial"/>
          <w:sz w:val="20"/>
        </w:rPr>
        <w:t>Løsninger skal på generelt niveau gennem en kontekstfigur beskrive de personaktører, der anvender løsningerne.</w:t>
      </w:r>
    </w:p>
    <w:p w14:paraId="11A4C658" w14:textId="77777777" w:rsidR="00286CDB" w:rsidRPr="00286CDB" w:rsidRDefault="00286CDB" w:rsidP="00286CDB">
      <w:pPr>
        <w:spacing w:line="240" w:lineRule="auto"/>
        <w:rPr>
          <w:rFonts w:ascii="Arial" w:hAnsi="Arial" w:cs="Arial"/>
          <w:sz w:val="20"/>
          <w:szCs w:val="20"/>
        </w:rPr>
      </w:pPr>
    </w:p>
    <w:p w14:paraId="7959E2F9" w14:textId="77777777" w:rsidR="00286CDB" w:rsidRPr="00286CDB" w:rsidRDefault="00286CDB" w:rsidP="00286CDB">
      <w:pPr>
        <w:spacing w:line="240" w:lineRule="auto"/>
        <w:rPr>
          <w:rFonts w:ascii="Arial" w:hAnsi="Arial" w:cs="Arial"/>
          <w:sz w:val="20"/>
        </w:rPr>
      </w:pPr>
      <w:r w:rsidRPr="00286CDB">
        <w:rPr>
          <w:rFonts w:ascii="Arial" w:hAnsi="Arial" w:cs="Arial"/>
          <w:sz w:val="20"/>
        </w:rPr>
        <w:t xml:space="preserve">Dokumenteret integrationskontekst. </w:t>
      </w:r>
      <w:r w:rsidRPr="00286CDB">
        <w:rPr>
          <w:rFonts w:ascii="Arial" w:hAnsi="Arial"/>
          <w:sz w:val="20"/>
        </w:rPr>
        <w:br/>
      </w:r>
      <w:r w:rsidRPr="00286CDB">
        <w:rPr>
          <w:rFonts w:ascii="Arial" w:hAnsi="Arial" w:cs="Arial"/>
          <w:sz w:val="20"/>
        </w:rPr>
        <w:t>Løsninger skal på generelt niveau gennem en kontekstfigur beskrive de systemaktører, der integrerer med løsningerne.</w:t>
      </w:r>
    </w:p>
    <w:p w14:paraId="086575D4" w14:textId="77777777" w:rsidR="00286CDB" w:rsidRPr="00286CDB" w:rsidRDefault="00286CDB" w:rsidP="00286CDB">
      <w:pPr>
        <w:spacing w:line="240" w:lineRule="auto"/>
        <w:rPr>
          <w:rFonts w:ascii="Arial" w:hAnsi="Arial" w:cs="Arial"/>
          <w:sz w:val="20"/>
          <w:szCs w:val="20"/>
        </w:rPr>
      </w:pPr>
    </w:p>
    <w:p w14:paraId="3765F3CC" w14:textId="68E4913A" w:rsidR="00286CDB" w:rsidRPr="00286CDB" w:rsidRDefault="00286CDB" w:rsidP="00286CDB">
      <w:pPr>
        <w:spacing w:line="240" w:lineRule="auto"/>
        <w:rPr>
          <w:rFonts w:ascii="Arial" w:hAnsi="Arial" w:cs="Arial"/>
          <w:sz w:val="20"/>
        </w:rPr>
      </w:pPr>
      <w:r w:rsidRPr="00286CDB">
        <w:rPr>
          <w:rFonts w:ascii="Arial" w:hAnsi="Arial" w:cs="Arial"/>
          <w:sz w:val="20"/>
        </w:rPr>
        <w:t xml:space="preserve">Dokumentation for </w:t>
      </w:r>
      <w:r w:rsidR="00C24B8A" w:rsidRPr="00E92E75">
        <w:rPr>
          <w:rFonts w:ascii="Arial" w:hAnsi="Arial" w:cs="Arial"/>
          <w:sz w:val="20"/>
        </w:rPr>
        <w:t>svar tider</w:t>
      </w:r>
      <w:r w:rsidRPr="00286CDB">
        <w:rPr>
          <w:rFonts w:ascii="Arial" w:hAnsi="Arial" w:cs="Arial"/>
          <w:sz w:val="20"/>
        </w:rPr>
        <w:t xml:space="preserve"> til webservices. </w:t>
      </w:r>
      <w:r w:rsidRPr="00286CDB">
        <w:rPr>
          <w:rFonts w:ascii="Arial" w:hAnsi="Arial"/>
          <w:sz w:val="20"/>
        </w:rPr>
        <w:br/>
      </w:r>
      <w:r w:rsidRPr="00286CDB">
        <w:rPr>
          <w:rFonts w:ascii="Arial" w:hAnsi="Arial" w:cs="Arial"/>
          <w:sz w:val="20"/>
        </w:rPr>
        <w:t xml:space="preserve">Leverandøren skal i sin dokumentation af snitflader til løsninger angive forventede </w:t>
      </w:r>
      <w:r w:rsidR="00C24B8A" w:rsidRPr="00E92E75">
        <w:rPr>
          <w:rFonts w:ascii="Arial" w:hAnsi="Arial" w:cs="Arial"/>
          <w:sz w:val="20"/>
        </w:rPr>
        <w:t>svar tider</w:t>
      </w:r>
      <w:r w:rsidRPr="00286CDB">
        <w:rPr>
          <w:rFonts w:ascii="Arial" w:hAnsi="Arial" w:cs="Arial"/>
          <w:sz w:val="20"/>
        </w:rPr>
        <w:t xml:space="preserve"> i forbindelse med kald af løsningers webservices. Oplysninger om </w:t>
      </w:r>
      <w:r w:rsidR="00C24B8A" w:rsidRPr="00E92E75">
        <w:rPr>
          <w:rFonts w:ascii="Arial" w:hAnsi="Arial" w:cs="Arial"/>
          <w:sz w:val="20"/>
        </w:rPr>
        <w:t>svar tiderne</w:t>
      </w:r>
      <w:r w:rsidRPr="00286CDB">
        <w:rPr>
          <w:rFonts w:ascii="Arial" w:hAnsi="Arial" w:cs="Arial"/>
          <w:sz w:val="20"/>
        </w:rPr>
        <w:t xml:space="preserve"> skal være almindeligt tilgængeligt som en del af systembeskrivelse/ beskrivelse af service-interfaces.</w:t>
      </w:r>
    </w:p>
    <w:p w14:paraId="5D46B246" w14:textId="77777777" w:rsidR="00286CDB" w:rsidRPr="00286CDB" w:rsidRDefault="00286CDB" w:rsidP="00286CDB">
      <w:pPr>
        <w:spacing w:line="240" w:lineRule="auto"/>
        <w:rPr>
          <w:rFonts w:ascii="Arial" w:hAnsi="Arial" w:cs="Arial"/>
          <w:sz w:val="20"/>
          <w:szCs w:val="20"/>
        </w:rPr>
      </w:pPr>
    </w:p>
    <w:p w14:paraId="7C32071C" w14:textId="5D54A469" w:rsidR="00286CDB" w:rsidRPr="00286CDB" w:rsidRDefault="00286CDB" w:rsidP="00286CDB">
      <w:pPr>
        <w:spacing w:line="240" w:lineRule="auto"/>
        <w:rPr>
          <w:rFonts w:ascii="Arial" w:hAnsi="Arial" w:cs="Arial"/>
          <w:sz w:val="20"/>
        </w:rPr>
      </w:pPr>
      <w:r w:rsidRPr="00286CDB">
        <w:rPr>
          <w:rFonts w:ascii="Arial" w:hAnsi="Arial" w:cs="Arial"/>
          <w:sz w:val="20"/>
        </w:rPr>
        <w:t xml:space="preserve">Leverandøren skal redegøre for procedurer for samarbejde mellem leverandøren og en evt. 3. part, der er FKNs leverandør af en løsning, som integrerer med Løsningen, om fejlsøgning og diagnosticering i tilfælde af manglende overholdelse af </w:t>
      </w:r>
      <w:r w:rsidR="00C24B8A" w:rsidRPr="00E92E75">
        <w:rPr>
          <w:rFonts w:ascii="Arial" w:hAnsi="Arial" w:cs="Arial"/>
          <w:sz w:val="20"/>
        </w:rPr>
        <w:t>svar tider</w:t>
      </w:r>
      <w:r w:rsidRPr="00286CDB">
        <w:rPr>
          <w:rFonts w:ascii="Arial" w:hAnsi="Arial" w:cs="Arial"/>
          <w:sz w:val="20"/>
        </w:rPr>
        <w:t xml:space="preserve"> i 3.parts løsnings funktionalitet, baseret på integration webservices, samt metoder for måling af </w:t>
      </w:r>
      <w:r w:rsidR="00C24B8A" w:rsidRPr="00E92E75">
        <w:rPr>
          <w:rFonts w:ascii="Arial" w:hAnsi="Arial" w:cs="Arial"/>
          <w:sz w:val="20"/>
        </w:rPr>
        <w:t>svar tider</w:t>
      </w:r>
      <w:r w:rsidRPr="00286CDB">
        <w:rPr>
          <w:rFonts w:ascii="Arial" w:hAnsi="Arial" w:cs="Arial"/>
          <w:sz w:val="20"/>
        </w:rPr>
        <w:t xml:space="preserve"> i integrationsløsningen og løsningen. Redegørelsen skal anføres i afsnit 5.</w:t>
      </w:r>
    </w:p>
    <w:p w14:paraId="2647BBA7" w14:textId="77777777" w:rsidR="00286CDB" w:rsidRPr="00286CDB" w:rsidRDefault="00286CDB" w:rsidP="00286CDB">
      <w:pPr>
        <w:spacing w:line="240" w:lineRule="auto"/>
        <w:rPr>
          <w:rFonts w:ascii="Arial" w:hAnsi="Arial" w:cs="Arial"/>
          <w:sz w:val="20"/>
          <w:szCs w:val="20"/>
        </w:rPr>
      </w:pPr>
    </w:p>
    <w:p w14:paraId="28F6C086"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 xml:space="preserve">Dokumenterede service-interfaces. </w:t>
      </w:r>
    </w:p>
    <w:p w14:paraId="1D4499C4" w14:textId="77777777" w:rsidR="00286CDB" w:rsidRPr="00286CDB" w:rsidRDefault="00286CDB" w:rsidP="00286CDB">
      <w:pPr>
        <w:spacing w:line="240" w:lineRule="auto"/>
        <w:rPr>
          <w:rFonts w:ascii="Arial" w:hAnsi="Arial" w:cs="Arial"/>
          <w:sz w:val="20"/>
          <w:szCs w:val="20"/>
        </w:rPr>
      </w:pPr>
      <w:r w:rsidRPr="00286CDB">
        <w:rPr>
          <w:rFonts w:ascii="Arial" w:hAnsi="Arial" w:cs="Arial"/>
          <w:sz w:val="20"/>
          <w:szCs w:val="20"/>
        </w:rPr>
        <w:t>Løsningen skal tilbyde åbne dokumenterede snitflader også for funktionalitet, der ikke er omfattet af standardisering, som kan anvendes til at udvide funktionaliteten. Disse snitflader skal understøtte webservices og beskrives med informationer vedrører:</w:t>
      </w:r>
      <w:r w:rsidRPr="00286CDB">
        <w:rPr>
          <w:rFonts w:ascii="Arial" w:hAnsi="Arial" w:cs="Arial"/>
          <w:sz w:val="20"/>
          <w:szCs w:val="20"/>
        </w:rPr>
        <w:br/>
      </w:r>
    </w:p>
    <w:p w14:paraId="6BCBB9CF"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Navn</w:t>
      </w:r>
    </w:p>
    <w:p w14:paraId="01A43097"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 xml:space="preserve">Lokation og evt. vejledning til service-aftagere i, hvorledes man kan få adgang til den </w:t>
      </w:r>
    </w:p>
    <w:p w14:paraId="12E8C409"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API med detaljeret syntaks eller webservice beskrivelser (WSDL)</w:t>
      </w:r>
    </w:p>
    <w:p w14:paraId="06B54313"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En kort tekstmæssig beskrivelse af, hvad servicens funktioner eller ressourcer kan og hvad de returnerer</w:t>
      </w:r>
    </w:p>
    <w:p w14:paraId="72DAD88C"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Om der kræves autentifikation eller autorisation, og i bekræftende fald hvilke.</w:t>
      </w:r>
    </w:p>
    <w:p w14:paraId="50B27499"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t>Åbningstid og oppetid</w:t>
      </w:r>
    </w:p>
    <w:p w14:paraId="692FEBDE" w14:textId="77777777" w:rsidR="00286CDB" w:rsidRPr="00286CDB" w:rsidRDefault="00286CDB" w:rsidP="00286CDB">
      <w:pPr>
        <w:numPr>
          <w:ilvl w:val="0"/>
          <w:numId w:val="43"/>
        </w:numPr>
        <w:spacing w:line="240" w:lineRule="auto"/>
        <w:contextualSpacing/>
        <w:jc w:val="both"/>
        <w:rPr>
          <w:rFonts w:ascii="Arial" w:hAnsi="Arial" w:cs="Arial"/>
          <w:sz w:val="20"/>
          <w:szCs w:val="20"/>
        </w:rPr>
      </w:pPr>
      <w:r w:rsidRPr="00286CDB">
        <w:rPr>
          <w:rFonts w:ascii="Arial" w:hAnsi="Arial" w:cs="Arial"/>
          <w:sz w:val="20"/>
          <w:szCs w:val="20"/>
        </w:rPr>
        <w:lastRenderedPageBreak/>
        <w:t>Svartid ved angivne belastninger</w:t>
      </w:r>
    </w:p>
    <w:p w14:paraId="6E789F21" w14:textId="77777777" w:rsidR="00286CDB" w:rsidRPr="00286CDB" w:rsidRDefault="00286CDB" w:rsidP="00286CDB">
      <w:pPr>
        <w:spacing w:line="240" w:lineRule="auto"/>
        <w:jc w:val="both"/>
        <w:rPr>
          <w:rFonts w:ascii="Arial" w:hAnsi="Arial" w:cs="Arial"/>
          <w:sz w:val="20"/>
          <w:szCs w:val="20"/>
        </w:rPr>
      </w:pPr>
    </w:p>
    <w:p w14:paraId="247D9C04"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 xml:space="preserve">Tilgængelighed til Dokumentation for 3.part. </w:t>
      </w:r>
    </w:p>
    <w:p w14:paraId="01D71601"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Leverandøren skal sikre, at den tekniske del af Dokumentationen, der beskriver snitfladen til Løsningen, er tilgængelig for FKNs øvrige leverandører på FKNs forespørgsel. Dokumentationen skal være fyldestgørende, så den kan bruges af tredjepart i sit arbejde med at integrere sine løsninger med Leverandørens Løsning. Dokumentationen skal bl.a. indeholde information om web-services, herunder WSDL, hændelseshåndtering, herunder funktionalitet, som kan notificere eksterne ressourcer, m.fl.</w:t>
      </w:r>
    </w:p>
    <w:p w14:paraId="3373E1F5" w14:textId="77777777" w:rsidR="00286CDB" w:rsidRPr="00286CDB" w:rsidRDefault="00286CDB" w:rsidP="00286CDB">
      <w:pPr>
        <w:spacing w:line="240" w:lineRule="auto"/>
        <w:jc w:val="both"/>
        <w:rPr>
          <w:rFonts w:ascii="Arial" w:hAnsi="Arial" w:cs="Arial"/>
          <w:sz w:val="20"/>
          <w:szCs w:val="20"/>
        </w:rPr>
      </w:pPr>
    </w:p>
    <w:p w14:paraId="7FB03351"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3.2 BRUGERDOKUMENTATION</w:t>
      </w:r>
    </w:p>
    <w:p w14:paraId="25ADADED"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 xml:space="preserve">Løsningen skal være udførligt dokumenteret både fra bruger- og systemadministratorperspektiv. Der skal leveres særskilte brugervejledninger på engelsk, der forklarer systemets funktionalitet set fra hver brugerrolles synsvinkel. Brugervejledninger skal i deres sprogbrug og udformning være rettet mod en ikke it-kyndig profil. Hermed menes, at vejledningerne skal bruge færrest mulige fagtermer, og de fagtermer, der bruges, skal defineres i ikke-fagtermer. De skal desuden give en klar fremstilling, der skridt for skridt beskriver funktionerne i Løsningen. </w:t>
      </w:r>
    </w:p>
    <w:p w14:paraId="12F62E8C" w14:textId="77777777" w:rsidR="00286CDB" w:rsidRPr="00286CDB" w:rsidRDefault="00286CDB" w:rsidP="00286CDB">
      <w:pPr>
        <w:spacing w:line="240" w:lineRule="auto"/>
        <w:jc w:val="both"/>
        <w:rPr>
          <w:rFonts w:ascii="Arial" w:hAnsi="Arial" w:cs="Arial"/>
          <w:sz w:val="20"/>
          <w:szCs w:val="20"/>
        </w:rPr>
      </w:pPr>
    </w:p>
    <w:p w14:paraId="09647559"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Leverandøren skal vedlægge et uddrag af en brugervejledning som underbilag til dette bilag. Eksemplet indgår i tilbudsevalueringen.</w:t>
      </w:r>
    </w:p>
    <w:p w14:paraId="6DF68B8E" w14:textId="77777777" w:rsidR="00286CDB" w:rsidRPr="00286CDB" w:rsidRDefault="00286CDB" w:rsidP="00286CDB">
      <w:pPr>
        <w:spacing w:line="240" w:lineRule="auto"/>
        <w:jc w:val="both"/>
        <w:rPr>
          <w:rFonts w:ascii="Arial" w:hAnsi="Arial" w:cs="Arial"/>
          <w:sz w:val="20"/>
          <w:szCs w:val="20"/>
        </w:rPr>
      </w:pPr>
    </w:p>
    <w:p w14:paraId="2654B794" w14:textId="77777777" w:rsidR="00286CDB" w:rsidRPr="00286CDB" w:rsidRDefault="00286CDB" w:rsidP="00286CDB">
      <w:pPr>
        <w:spacing w:line="240" w:lineRule="auto"/>
        <w:jc w:val="both"/>
        <w:rPr>
          <w:rFonts w:ascii="Arial" w:hAnsi="Arial" w:cs="Arial"/>
          <w:sz w:val="20"/>
          <w:szCs w:val="20"/>
        </w:rPr>
      </w:pPr>
      <w:r w:rsidRPr="00286CDB">
        <w:rPr>
          <w:rFonts w:ascii="Arial" w:hAnsi="Arial" w:cs="Arial"/>
          <w:sz w:val="20"/>
          <w:szCs w:val="20"/>
        </w:rPr>
        <w:t>3.3 DRIFTSDOKUMENTATION</w:t>
      </w:r>
    </w:p>
    <w:p w14:paraId="1B137F4F" w14:textId="77777777" w:rsidR="00286CDB" w:rsidRPr="00286CDB" w:rsidRDefault="00286CDB" w:rsidP="00286CDB">
      <w:pPr>
        <w:spacing w:line="240" w:lineRule="auto"/>
        <w:jc w:val="both"/>
        <w:rPr>
          <w:rFonts w:ascii="Arial" w:hAnsi="Arial" w:cs="Arial"/>
          <w:sz w:val="20"/>
        </w:rPr>
      </w:pPr>
      <w:r w:rsidRPr="00286CDB">
        <w:rPr>
          <w:rFonts w:ascii="Arial" w:hAnsi="Arial" w:cs="Arial"/>
          <w:sz w:val="20"/>
        </w:rPr>
        <w:t xml:space="preserve">Leverandøren skal udarbejde driftsdokumentation for løsninger på forespørgsel.  Installations- og driftsvejledningerne skal udarbejdes efter standard skabeloner. </w:t>
      </w:r>
    </w:p>
    <w:p w14:paraId="08D81027" w14:textId="247F1A1E" w:rsidR="004F53FE" w:rsidRPr="0024272D" w:rsidRDefault="004F53FE" w:rsidP="7F95345F">
      <w:pPr>
        <w:autoSpaceDE w:val="0"/>
        <w:autoSpaceDN w:val="0"/>
        <w:adjustRightInd w:val="0"/>
        <w:rPr>
          <w:rFonts w:ascii="Arial" w:hAnsi="Arial"/>
          <w:sz w:val="20"/>
          <w:szCs w:val="20"/>
        </w:rPr>
      </w:pPr>
    </w:p>
    <w:sectPr w:rsidR="004F53FE" w:rsidRPr="0024272D" w:rsidSect="00286CDB">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FFFC" w14:textId="77777777" w:rsidR="007B4235" w:rsidRPr="00E92E75" w:rsidRDefault="007B4235" w:rsidP="00E3071F">
      <w:r w:rsidRPr="00E92E75">
        <w:separator/>
      </w:r>
    </w:p>
  </w:endnote>
  <w:endnote w:type="continuationSeparator" w:id="0">
    <w:p w14:paraId="65C8E7D7" w14:textId="77777777" w:rsidR="007B4235" w:rsidRPr="00E92E75" w:rsidRDefault="007B4235" w:rsidP="00E3071F">
      <w:r w:rsidRPr="00E92E75">
        <w:continuationSeparator/>
      </w:r>
    </w:p>
  </w:endnote>
  <w:endnote w:type="continuationNotice" w:id="1">
    <w:p w14:paraId="46130B66" w14:textId="77777777" w:rsidR="007B4235" w:rsidRPr="00E92E75" w:rsidRDefault="007B4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Neue">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EC65" w14:textId="55ADCB32" w:rsidR="00BD018E" w:rsidRPr="00E92E75" w:rsidRDefault="00BD018E" w:rsidP="00BD018E">
    <w:pPr>
      <w:pStyle w:val="Footer"/>
      <w:tabs>
        <w:tab w:val="clear" w:pos="4819"/>
      </w:tabs>
      <w:rPr>
        <w:rFonts w:ascii="Arial" w:hAnsi="Arial" w:cs="Arial"/>
        <w:sz w:val="20"/>
        <w:szCs w:val="20"/>
      </w:rPr>
    </w:pPr>
    <w:r w:rsidRPr="00E92E75">
      <w:rPr>
        <w:noProof/>
      </w:rPr>
      <w:drawing>
        <wp:anchor distT="0" distB="0" distL="114300" distR="114300" simplePos="0" relativeHeight="251658240" behindDoc="0" locked="0" layoutInCell="1" allowOverlap="1" wp14:anchorId="5409FDA1" wp14:editId="7071B807">
          <wp:simplePos x="0" y="0"/>
          <wp:positionH relativeFrom="column">
            <wp:posOffset>4375150</wp:posOffset>
          </wp:positionH>
          <wp:positionV relativeFrom="paragraph">
            <wp:posOffset>-123825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F0F46E3" w:rsidRPr="00E92E75">
      <w:rPr>
        <w:rFonts w:ascii="Arial" w:hAnsi="Arial" w:cs="Arial"/>
        <w:sz w:val="20"/>
        <w:szCs w:val="20"/>
      </w:rPr>
      <w:t>Procurement Manual 6ED</w:t>
    </w:r>
    <w:r w:rsidRPr="00E92E75">
      <w:rPr>
        <w:rFonts w:ascii="Arial" w:hAnsi="Arial" w:cs="Arial"/>
        <w:sz w:val="20"/>
        <w:szCs w:val="20"/>
      </w:rPr>
      <w:tab/>
    </w:r>
    <w:r w:rsidRPr="00E92E75">
      <w:rPr>
        <w:rFonts w:ascii="Arial" w:hAnsi="Arial" w:cs="Arial"/>
        <w:sz w:val="20"/>
        <w:szCs w:val="20"/>
      </w:rPr>
      <w:fldChar w:fldCharType="begin"/>
    </w:r>
    <w:r w:rsidRPr="00E92E75">
      <w:rPr>
        <w:rFonts w:ascii="Arial" w:hAnsi="Arial" w:cs="Arial"/>
        <w:sz w:val="20"/>
        <w:szCs w:val="20"/>
      </w:rPr>
      <w:instrText xml:space="preserve"> PAGE </w:instrText>
    </w:r>
    <w:r w:rsidRPr="00E92E75">
      <w:rPr>
        <w:rFonts w:ascii="Arial" w:hAnsi="Arial" w:cs="Arial"/>
        <w:sz w:val="20"/>
        <w:szCs w:val="20"/>
      </w:rPr>
      <w:fldChar w:fldCharType="separate"/>
    </w:r>
    <w:r w:rsidR="0F0F46E3" w:rsidRPr="00E92E75">
      <w:rPr>
        <w:rFonts w:ascii="Arial" w:hAnsi="Arial" w:cs="Arial"/>
        <w:sz w:val="20"/>
        <w:szCs w:val="20"/>
      </w:rPr>
      <w:t>1</w:t>
    </w:r>
    <w:r w:rsidRPr="00E92E75">
      <w:rPr>
        <w:rFonts w:ascii="Arial" w:hAnsi="Arial" w:cs="Arial"/>
        <w:sz w:val="20"/>
        <w:szCs w:val="20"/>
      </w:rPr>
      <w:fldChar w:fldCharType="end"/>
    </w:r>
    <w:r w:rsidR="0F0F46E3" w:rsidRPr="00E92E75">
      <w:rPr>
        <w:rFonts w:ascii="Arial" w:hAnsi="Arial" w:cs="Arial"/>
        <w:sz w:val="20"/>
        <w:szCs w:val="20"/>
      </w:rPr>
      <w:t xml:space="preserve"> / </w:t>
    </w:r>
    <w:r w:rsidRPr="00E92E75">
      <w:rPr>
        <w:rFonts w:ascii="Arial" w:hAnsi="Arial" w:cs="Arial"/>
        <w:sz w:val="20"/>
        <w:szCs w:val="20"/>
      </w:rPr>
      <w:fldChar w:fldCharType="begin"/>
    </w:r>
    <w:r w:rsidRPr="00E92E75">
      <w:rPr>
        <w:rFonts w:ascii="Arial" w:hAnsi="Arial" w:cs="Arial"/>
        <w:sz w:val="20"/>
        <w:szCs w:val="20"/>
      </w:rPr>
      <w:instrText xml:space="preserve"> NUMPAGES  </w:instrText>
    </w:r>
    <w:r w:rsidRPr="00E92E75">
      <w:rPr>
        <w:rFonts w:ascii="Arial" w:hAnsi="Arial" w:cs="Arial"/>
        <w:sz w:val="20"/>
        <w:szCs w:val="20"/>
      </w:rPr>
      <w:fldChar w:fldCharType="separate"/>
    </w:r>
    <w:r w:rsidR="0F0F46E3" w:rsidRPr="00E92E75">
      <w:rPr>
        <w:rFonts w:ascii="Arial" w:hAnsi="Arial" w:cs="Arial"/>
        <w:sz w:val="20"/>
        <w:szCs w:val="20"/>
      </w:rPr>
      <w:t>25</w:t>
    </w:r>
    <w:r w:rsidRPr="00E92E75">
      <w:rPr>
        <w:rFonts w:ascii="Arial" w:hAnsi="Arial" w:cs="Arial"/>
        <w:sz w:val="20"/>
        <w:szCs w:val="20"/>
      </w:rPr>
      <w:fldChar w:fldCharType="end"/>
    </w:r>
  </w:p>
  <w:p w14:paraId="32E16FB0" w14:textId="2452DBDC" w:rsidR="00315B71" w:rsidRPr="00E92E75" w:rsidRDefault="00315B71" w:rsidP="004925F5">
    <w:pPr>
      <w:pStyle w:val="Footer"/>
      <w:tabs>
        <w:tab w:val="clear" w:pos="9638"/>
        <w:tab w:val="right" w:pos="10065"/>
      </w:tabs>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84425167"/>
      <w:docPartObj>
        <w:docPartGallery w:val="Page Numbers (Bottom of Page)"/>
        <w:docPartUnique/>
      </w:docPartObj>
    </w:sdtPr>
    <w:sdtEndPr/>
    <w:sdtContent>
      <w:sdt>
        <w:sdtPr>
          <w:rPr>
            <w:rFonts w:asciiTheme="minorHAnsi" w:hAnsiTheme="minorHAnsi" w:cstheme="minorHAnsi"/>
          </w:rPr>
          <w:id w:val="-1408366534"/>
          <w:docPartObj>
            <w:docPartGallery w:val="Page Numbers (Top of Page)"/>
            <w:docPartUnique/>
          </w:docPartObj>
        </w:sdtPr>
        <w:sdtEndPr/>
        <w:sdtContent>
          <w:p w14:paraId="711C32B1" w14:textId="77777777" w:rsidR="0073438C" w:rsidRPr="00E92E75" w:rsidRDefault="0073438C">
            <w:pPr>
              <w:pStyle w:val="Footer"/>
              <w:jc w:val="right"/>
              <w:rPr>
                <w:rFonts w:asciiTheme="minorHAnsi" w:hAnsiTheme="minorHAnsi" w:cstheme="minorHAnsi"/>
              </w:rPr>
            </w:pPr>
            <w:r w:rsidRPr="00E92E75">
              <w:rPr>
                <w:rFonts w:ascii="Arial" w:hAnsi="Arial" w:cs="Arial"/>
                <w:sz w:val="20"/>
                <w:szCs w:val="20"/>
              </w:rPr>
              <w:t xml:space="preserve">Page </w:t>
            </w:r>
            <w:r w:rsidRPr="00E92E75">
              <w:rPr>
                <w:rFonts w:ascii="Arial" w:hAnsi="Arial" w:cs="Arial"/>
                <w:b/>
                <w:bCs/>
                <w:sz w:val="20"/>
                <w:szCs w:val="20"/>
              </w:rPr>
              <w:fldChar w:fldCharType="begin"/>
            </w:r>
            <w:r w:rsidRPr="00E92E75">
              <w:rPr>
                <w:rFonts w:ascii="Arial" w:hAnsi="Arial" w:cs="Arial"/>
                <w:b/>
                <w:bCs/>
                <w:sz w:val="20"/>
                <w:szCs w:val="20"/>
              </w:rPr>
              <w:instrText xml:space="preserve"> PAGE </w:instrText>
            </w:r>
            <w:r w:rsidRPr="00E92E75">
              <w:rPr>
                <w:rFonts w:ascii="Arial" w:hAnsi="Arial" w:cs="Arial"/>
                <w:b/>
                <w:bCs/>
                <w:sz w:val="20"/>
                <w:szCs w:val="20"/>
              </w:rPr>
              <w:fldChar w:fldCharType="separate"/>
            </w:r>
            <w:r w:rsidRPr="00E92E75">
              <w:rPr>
                <w:rFonts w:ascii="Arial" w:hAnsi="Arial" w:cs="Arial"/>
                <w:b/>
                <w:bCs/>
                <w:sz w:val="20"/>
                <w:szCs w:val="20"/>
              </w:rPr>
              <w:t>2</w:t>
            </w:r>
            <w:r w:rsidRPr="00E92E75">
              <w:rPr>
                <w:rFonts w:ascii="Arial" w:hAnsi="Arial" w:cs="Arial"/>
                <w:b/>
                <w:bCs/>
                <w:sz w:val="20"/>
                <w:szCs w:val="20"/>
              </w:rPr>
              <w:fldChar w:fldCharType="end"/>
            </w:r>
            <w:r w:rsidRPr="00E92E75">
              <w:rPr>
                <w:rFonts w:ascii="Arial" w:hAnsi="Arial" w:cs="Arial"/>
                <w:sz w:val="20"/>
                <w:szCs w:val="20"/>
              </w:rPr>
              <w:t xml:space="preserve"> of </w:t>
            </w:r>
            <w:r w:rsidRPr="00E92E75">
              <w:rPr>
                <w:rFonts w:ascii="Arial" w:hAnsi="Arial" w:cs="Arial"/>
                <w:b/>
                <w:bCs/>
                <w:sz w:val="20"/>
                <w:szCs w:val="20"/>
              </w:rPr>
              <w:fldChar w:fldCharType="begin"/>
            </w:r>
            <w:r w:rsidRPr="00E92E75">
              <w:rPr>
                <w:rFonts w:ascii="Arial" w:hAnsi="Arial" w:cs="Arial"/>
                <w:b/>
                <w:bCs/>
                <w:sz w:val="20"/>
                <w:szCs w:val="20"/>
              </w:rPr>
              <w:instrText xml:space="preserve"> NUMPAGES  </w:instrText>
            </w:r>
            <w:r w:rsidRPr="00E92E75">
              <w:rPr>
                <w:rFonts w:ascii="Arial" w:hAnsi="Arial" w:cs="Arial"/>
                <w:b/>
                <w:bCs/>
                <w:sz w:val="20"/>
                <w:szCs w:val="20"/>
              </w:rPr>
              <w:fldChar w:fldCharType="separate"/>
            </w:r>
            <w:r w:rsidRPr="00E92E75">
              <w:rPr>
                <w:rFonts w:ascii="Arial" w:hAnsi="Arial" w:cs="Arial"/>
                <w:b/>
                <w:bCs/>
                <w:sz w:val="20"/>
                <w:szCs w:val="20"/>
              </w:rPr>
              <w:t>2</w:t>
            </w:r>
            <w:r w:rsidRPr="00E92E75">
              <w:rPr>
                <w:rFonts w:ascii="Arial" w:hAnsi="Arial" w:cs="Arial"/>
                <w:b/>
                <w:bCs/>
                <w:sz w:val="20"/>
                <w:szCs w:val="20"/>
              </w:rPr>
              <w:fldChar w:fldCharType="end"/>
            </w:r>
          </w:p>
        </w:sdtContent>
      </w:sdt>
    </w:sdtContent>
  </w:sdt>
  <w:p w14:paraId="61D19275" w14:textId="77777777" w:rsidR="0073438C" w:rsidRPr="00E92E75" w:rsidRDefault="0073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278341"/>
      <w:docPartObj>
        <w:docPartGallery w:val="Page Numbers (Bottom of Page)"/>
        <w:docPartUnique/>
      </w:docPartObj>
    </w:sdtPr>
    <w:sdtEndPr/>
    <w:sdtContent>
      <w:sdt>
        <w:sdtPr>
          <w:id w:val="-773089717"/>
          <w:docPartObj>
            <w:docPartGallery w:val="Page Numbers (Top of Page)"/>
            <w:docPartUnique/>
          </w:docPartObj>
        </w:sdtPr>
        <w:sdtEndPr/>
        <w:sdtContent>
          <w:p w14:paraId="0B2FF577" w14:textId="315B8062" w:rsidR="0073438C" w:rsidRDefault="0073438C">
            <w:pPr>
              <w:pStyle w:val="Footer"/>
              <w:jc w:val="right"/>
            </w:pPr>
            <w:r w:rsidRPr="0073438C">
              <w:rPr>
                <w:rFonts w:ascii="Arial" w:hAnsi="Arial" w:cs="Arial"/>
                <w:sz w:val="20"/>
                <w:szCs w:val="20"/>
                <w:lang w:val="en-GB"/>
              </w:rPr>
              <w:t xml:space="preserve">Page </w:t>
            </w:r>
            <w:r w:rsidRPr="0073438C">
              <w:rPr>
                <w:rFonts w:ascii="Arial" w:hAnsi="Arial" w:cs="Arial"/>
                <w:b/>
                <w:bCs/>
                <w:sz w:val="20"/>
                <w:szCs w:val="20"/>
              </w:rPr>
              <w:fldChar w:fldCharType="begin"/>
            </w:r>
            <w:r w:rsidRPr="0073438C">
              <w:rPr>
                <w:rFonts w:ascii="Arial" w:hAnsi="Arial" w:cs="Arial"/>
                <w:b/>
                <w:bCs/>
                <w:sz w:val="20"/>
                <w:szCs w:val="20"/>
              </w:rPr>
              <w:instrText>PAGE</w:instrText>
            </w:r>
            <w:r w:rsidRPr="0073438C">
              <w:rPr>
                <w:rFonts w:ascii="Arial" w:hAnsi="Arial" w:cs="Arial"/>
                <w:b/>
                <w:bCs/>
                <w:sz w:val="20"/>
                <w:szCs w:val="20"/>
              </w:rPr>
              <w:fldChar w:fldCharType="separate"/>
            </w:r>
            <w:r w:rsidRPr="0073438C">
              <w:rPr>
                <w:rFonts w:ascii="Arial" w:hAnsi="Arial" w:cs="Arial"/>
                <w:b/>
                <w:bCs/>
                <w:sz w:val="20"/>
                <w:szCs w:val="20"/>
                <w:lang w:val="en-GB"/>
              </w:rPr>
              <w:t>2</w:t>
            </w:r>
            <w:r w:rsidRPr="0073438C">
              <w:rPr>
                <w:rFonts w:ascii="Arial" w:hAnsi="Arial" w:cs="Arial"/>
                <w:b/>
                <w:bCs/>
                <w:sz w:val="20"/>
                <w:szCs w:val="20"/>
              </w:rPr>
              <w:fldChar w:fldCharType="end"/>
            </w:r>
            <w:r w:rsidRPr="0073438C">
              <w:rPr>
                <w:rFonts w:ascii="Arial" w:hAnsi="Arial" w:cs="Arial"/>
                <w:sz w:val="20"/>
                <w:szCs w:val="20"/>
                <w:lang w:val="en-GB"/>
              </w:rPr>
              <w:t xml:space="preserve"> of </w:t>
            </w:r>
            <w:r w:rsidRPr="0073438C">
              <w:rPr>
                <w:rFonts w:ascii="Arial" w:hAnsi="Arial" w:cs="Arial"/>
                <w:b/>
                <w:bCs/>
                <w:sz w:val="20"/>
                <w:szCs w:val="20"/>
              </w:rPr>
              <w:fldChar w:fldCharType="begin"/>
            </w:r>
            <w:r w:rsidRPr="0073438C">
              <w:rPr>
                <w:rFonts w:ascii="Arial" w:hAnsi="Arial" w:cs="Arial"/>
                <w:b/>
                <w:bCs/>
                <w:sz w:val="20"/>
                <w:szCs w:val="20"/>
              </w:rPr>
              <w:instrText>NUMPAGES</w:instrText>
            </w:r>
            <w:r w:rsidRPr="0073438C">
              <w:rPr>
                <w:rFonts w:ascii="Arial" w:hAnsi="Arial" w:cs="Arial"/>
                <w:b/>
                <w:bCs/>
                <w:sz w:val="20"/>
                <w:szCs w:val="20"/>
              </w:rPr>
              <w:fldChar w:fldCharType="separate"/>
            </w:r>
            <w:r w:rsidRPr="0073438C">
              <w:rPr>
                <w:rFonts w:ascii="Arial" w:hAnsi="Arial" w:cs="Arial"/>
                <w:b/>
                <w:bCs/>
                <w:sz w:val="20"/>
                <w:szCs w:val="20"/>
                <w:lang w:val="en-GB"/>
              </w:rPr>
              <w:t>2</w:t>
            </w:r>
            <w:r w:rsidRPr="0073438C">
              <w:rPr>
                <w:rFonts w:ascii="Arial" w:hAnsi="Arial" w:cs="Arial"/>
                <w:b/>
                <w:bCs/>
                <w:sz w:val="20"/>
                <w:szCs w:val="20"/>
              </w:rPr>
              <w:fldChar w:fldCharType="end"/>
            </w:r>
          </w:p>
        </w:sdtContent>
      </w:sdt>
    </w:sdtContent>
  </w:sdt>
  <w:p w14:paraId="6876E9F8" w14:textId="77777777" w:rsidR="00315B71" w:rsidRPr="00E92E75" w:rsidRDefault="00315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B071" w14:textId="77777777" w:rsidR="00184B9A" w:rsidRPr="00E92E75" w:rsidRDefault="00184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17772"/>
      <w:docPartObj>
        <w:docPartGallery w:val="Page Numbers (Bottom of Page)"/>
        <w:docPartUnique/>
      </w:docPartObj>
    </w:sdtPr>
    <w:sdtEndPr/>
    <w:sdtContent>
      <w:sdt>
        <w:sdtPr>
          <w:id w:val="-534805813"/>
          <w:docPartObj>
            <w:docPartGallery w:val="Page Numbers (Top of Page)"/>
            <w:docPartUnique/>
          </w:docPartObj>
        </w:sdtPr>
        <w:sdtEndPr/>
        <w:sdtContent>
          <w:p w14:paraId="7FC32926" w14:textId="3AEE369E" w:rsidR="00E92E75" w:rsidRDefault="00E92E75">
            <w:pPr>
              <w:pStyle w:val="Footer"/>
              <w:jc w:val="right"/>
            </w:pPr>
            <w:r w:rsidRPr="00E92E75">
              <w:rPr>
                <w:rFonts w:ascii="Arial" w:hAnsi="Arial" w:cs="Arial"/>
                <w:sz w:val="20"/>
                <w:szCs w:val="20"/>
                <w:lang w:val="en-GB"/>
              </w:rPr>
              <w:t xml:space="preserve">Page </w:t>
            </w:r>
            <w:r w:rsidRPr="00E92E75">
              <w:rPr>
                <w:rFonts w:ascii="Arial" w:hAnsi="Arial" w:cs="Arial"/>
                <w:b/>
                <w:bCs/>
                <w:sz w:val="20"/>
                <w:szCs w:val="20"/>
              </w:rPr>
              <w:fldChar w:fldCharType="begin"/>
            </w:r>
            <w:r w:rsidRPr="00E92E75">
              <w:rPr>
                <w:rFonts w:ascii="Arial" w:hAnsi="Arial" w:cs="Arial"/>
                <w:b/>
                <w:bCs/>
                <w:sz w:val="20"/>
                <w:szCs w:val="20"/>
              </w:rPr>
              <w:instrText>PAGE</w:instrText>
            </w:r>
            <w:r w:rsidRPr="00E92E75">
              <w:rPr>
                <w:rFonts w:ascii="Arial" w:hAnsi="Arial" w:cs="Arial"/>
                <w:b/>
                <w:bCs/>
                <w:sz w:val="20"/>
                <w:szCs w:val="20"/>
              </w:rPr>
              <w:fldChar w:fldCharType="separate"/>
            </w:r>
            <w:r w:rsidRPr="00E92E75">
              <w:rPr>
                <w:rFonts w:ascii="Arial" w:hAnsi="Arial" w:cs="Arial"/>
                <w:b/>
                <w:bCs/>
                <w:sz w:val="20"/>
                <w:szCs w:val="20"/>
                <w:lang w:val="en-GB"/>
              </w:rPr>
              <w:t>2</w:t>
            </w:r>
            <w:r w:rsidRPr="00E92E75">
              <w:rPr>
                <w:rFonts w:ascii="Arial" w:hAnsi="Arial" w:cs="Arial"/>
                <w:b/>
                <w:bCs/>
                <w:sz w:val="20"/>
                <w:szCs w:val="20"/>
              </w:rPr>
              <w:fldChar w:fldCharType="end"/>
            </w:r>
            <w:r w:rsidRPr="00E92E75">
              <w:rPr>
                <w:rFonts w:ascii="Arial" w:hAnsi="Arial" w:cs="Arial"/>
                <w:sz w:val="20"/>
                <w:szCs w:val="20"/>
                <w:lang w:val="en-GB"/>
              </w:rPr>
              <w:t xml:space="preserve"> of </w:t>
            </w:r>
            <w:r w:rsidRPr="00E92E75">
              <w:rPr>
                <w:rFonts w:ascii="Arial" w:hAnsi="Arial" w:cs="Arial"/>
                <w:b/>
                <w:bCs/>
                <w:sz w:val="20"/>
                <w:szCs w:val="20"/>
              </w:rPr>
              <w:fldChar w:fldCharType="begin"/>
            </w:r>
            <w:r w:rsidRPr="00E92E75">
              <w:rPr>
                <w:rFonts w:ascii="Arial" w:hAnsi="Arial" w:cs="Arial"/>
                <w:b/>
                <w:bCs/>
                <w:sz w:val="20"/>
                <w:szCs w:val="20"/>
              </w:rPr>
              <w:instrText>NUMPAGES</w:instrText>
            </w:r>
            <w:r w:rsidRPr="00E92E75">
              <w:rPr>
                <w:rFonts w:ascii="Arial" w:hAnsi="Arial" w:cs="Arial"/>
                <w:b/>
                <w:bCs/>
                <w:sz w:val="20"/>
                <w:szCs w:val="20"/>
              </w:rPr>
              <w:fldChar w:fldCharType="separate"/>
            </w:r>
            <w:r w:rsidRPr="00E92E75">
              <w:rPr>
                <w:rFonts w:ascii="Arial" w:hAnsi="Arial" w:cs="Arial"/>
                <w:b/>
                <w:bCs/>
                <w:sz w:val="20"/>
                <w:szCs w:val="20"/>
                <w:lang w:val="en-GB"/>
              </w:rPr>
              <w:t>2</w:t>
            </w:r>
            <w:r w:rsidRPr="00E92E75">
              <w:rPr>
                <w:rFonts w:ascii="Arial" w:hAnsi="Arial" w:cs="Arial"/>
                <w:b/>
                <w:bCs/>
                <w:sz w:val="20"/>
                <w:szCs w:val="20"/>
              </w:rPr>
              <w:fldChar w:fldCharType="end"/>
            </w:r>
          </w:p>
        </w:sdtContent>
      </w:sdt>
    </w:sdtContent>
  </w:sdt>
  <w:p w14:paraId="0FEC2FF7" w14:textId="77777777" w:rsidR="00184B9A" w:rsidRPr="00E92E75" w:rsidRDefault="00184B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EBFA" w14:textId="77777777" w:rsidR="00184B9A" w:rsidRPr="00E92E75" w:rsidRDefault="00184B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84636"/>
      <w:docPartObj>
        <w:docPartGallery w:val="Page Numbers (Bottom of Page)"/>
        <w:docPartUnique/>
      </w:docPartObj>
    </w:sdtPr>
    <w:sdtEndPr/>
    <w:sdtContent>
      <w:sdt>
        <w:sdtPr>
          <w:id w:val="-1769616900"/>
          <w:docPartObj>
            <w:docPartGallery w:val="Page Numbers (Top of Page)"/>
            <w:docPartUnique/>
          </w:docPartObj>
        </w:sdtPr>
        <w:sdtEndPr/>
        <w:sdtContent>
          <w:p w14:paraId="5E0EA964" w14:textId="77777777" w:rsidR="00B949DF" w:rsidRPr="00E92E75" w:rsidRDefault="00B949DF">
            <w:pPr>
              <w:pStyle w:val="Footer"/>
              <w:jc w:val="right"/>
            </w:pPr>
            <w:r w:rsidRPr="00E92E75">
              <w:rPr>
                <w:rFonts w:ascii="Arial" w:hAnsi="Arial" w:cs="Arial"/>
                <w:sz w:val="20"/>
                <w:szCs w:val="20"/>
              </w:rPr>
              <w:t xml:space="preserve">Page </w:t>
            </w:r>
            <w:r w:rsidRPr="00E92E75">
              <w:rPr>
                <w:rFonts w:ascii="Arial" w:hAnsi="Arial" w:cs="Arial"/>
                <w:b/>
                <w:bCs/>
                <w:sz w:val="20"/>
                <w:szCs w:val="20"/>
              </w:rPr>
              <w:fldChar w:fldCharType="begin"/>
            </w:r>
            <w:r w:rsidRPr="00E92E75">
              <w:rPr>
                <w:rFonts w:ascii="Arial" w:hAnsi="Arial" w:cs="Arial"/>
                <w:b/>
                <w:bCs/>
                <w:sz w:val="20"/>
                <w:szCs w:val="20"/>
              </w:rPr>
              <w:instrText xml:space="preserve"> PAGE </w:instrText>
            </w:r>
            <w:r w:rsidRPr="00E92E75">
              <w:rPr>
                <w:rFonts w:ascii="Arial" w:hAnsi="Arial" w:cs="Arial"/>
                <w:b/>
                <w:bCs/>
                <w:sz w:val="20"/>
                <w:szCs w:val="20"/>
              </w:rPr>
              <w:fldChar w:fldCharType="separate"/>
            </w:r>
            <w:r w:rsidRPr="00E92E75">
              <w:rPr>
                <w:rFonts w:ascii="Arial" w:hAnsi="Arial" w:cs="Arial"/>
                <w:b/>
                <w:bCs/>
                <w:sz w:val="20"/>
                <w:szCs w:val="20"/>
              </w:rPr>
              <w:t>2</w:t>
            </w:r>
            <w:r w:rsidRPr="00E92E75">
              <w:rPr>
                <w:rFonts w:ascii="Arial" w:hAnsi="Arial" w:cs="Arial"/>
                <w:b/>
                <w:bCs/>
                <w:sz w:val="20"/>
                <w:szCs w:val="20"/>
              </w:rPr>
              <w:fldChar w:fldCharType="end"/>
            </w:r>
            <w:r w:rsidRPr="00E92E75">
              <w:rPr>
                <w:rFonts w:ascii="Arial" w:hAnsi="Arial" w:cs="Arial"/>
                <w:sz w:val="20"/>
                <w:szCs w:val="20"/>
              </w:rPr>
              <w:t xml:space="preserve"> of </w:t>
            </w:r>
            <w:r w:rsidRPr="00E92E75">
              <w:rPr>
                <w:rFonts w:ascii="Arial" w:hAnsi="Arial" w:cs="Arial"/>
                <w:b/>
                <w:bCs/>
                <w:sz w:val="20"/>
                <w:szCs w:val="20"/>
              </w:rPr>
              <w:fldChar w:fldCharType="begin"/>
            </w:r>
            <w:r w:rsidRPr="00E92E75">
              <w:rPr>
                <w:rFonts w:ascii="Arial" w:hAnsi="Arial" w:cs="Arial"/>
                <w:b/>
                <w:bCs/>
                <w:sz w:val="20"/>
                <w:szCs w:val="20"/>
              </w:rPr>
              <w:instrText xml:space="preserve"> NUMPAGES  </w:instrText>
            </w:r>
            <w:r w:rsidRPr="00E92E75">
              <w:rPr>
                <w:rFonts w:ascii="Arial" w:hAnsi="Arial" w:cs="Arial"/>
                <w:b/>
                <w:bCs/>
                <w:sz w:val="20"/>
                <w:szCs w:val="20"/>
              </w:rPr>
              <w:fldChar w:fldCharType="separate"/>
            </w:r>
            <w:r w:rsidRPr="00E92E75">
              <w:rPr>
                <w:rFonts w:ascii="Arial" w:hAnsi="Arial" w:cs="Arial"/>
                <w:b/>
                <w:bCs/>
                <w:sz w:val="20"/>
                <w:szCs w:val="20"/>
              </w:rPr>
              <w:t>2</w:t>
            </w:r>
            <w:r w:rsidRPr="00E92E75">
              <w:rPr>
                <w:rFonts w:ascii="Arial" w:hAnsi="Arial" w:cs="Arial"/>
                <w:b/>
                <w:bCs/>
                <w:sz w:val="20"/>
                <w:szCs w:val="20"/>
              </w:rPr>
              <w:fldChar w:fldCharType="end"/>
            </w:r>
          </w:p>
        </w:sdtContent>
      </w:sdt>
    </w:sdtContent>
  </w:sdt>
  <w:p w14:paraId="73853C37" w14:textId="77777777" w:rsidR="00B949DF" w:rsidRPr="00E92E75" w:rsidRDefault="00B949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0746" w14:textId="77777777" w:rsidR="007B31F2" w:rsidRPr="00E92E75" w:rsidRDefault="007B31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4936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335585293"/>
          <w:docPartObj>
            <w:docPartGallery w:val="Page Numbers (Top of Page)"/>
            <w:docPartUnique/>
          </w:docPartObj>
        </w:sdtPr>
        <w:sdtEndPr/>
        <w:sdtContent>
          <w:p w14:paraId="3F801F37" w14:textId="274D85AD" w:rsidR="00E92E75" w:rsidRPr="00E92E75" w:rsidRDefault="00E92E75">
            <w:pPr>
              <w:pStyle w:val="Footer"/>
              <w:jc w:val="right"/>
              <w:rPr>
                <w:rFonts w:ascii="Arial" w:hAnsi="Arial" w:cs="Arial"/>
                <w:sz w:val="20"/>
                <w:szCs w:val="20"/>
              </w:rPr>
            </w:pPr>
            <w:r w:rsidRPr="00E92E75">
              <w:rPr>
                <w:rFonts w:ascii="Arial" w:hAnsi="Arial" w:cs="Arial"/>
                <w:sz w:val="20"/>
                <w:szCs w:val="20"/>
                <w:lang w:val="en-GB"/>
              </w:rPr>
              <w:t xml:space="preserve">Page </w:t>
            </w:r>
            <w:r w:rsidRPr="00E92E75">
              <w:rPr>
                <w:rFonts w:ascii="Arial" w:hAnsi="Arial" w:cs="Arial"/>
                <w:b/>
                <w:bCs/>
                <w:sz w:val="20"/>
                <w:szCs w:val="20"/>
              </w:rPr>
              <w:fldChar w:fldCharType="begin"/>
            </w:r>
            <w:r w:rsidRPr="00E92E75">
              <w:rPr>
                <w:rFonts w:ascii="Arial" w:hAnsi="Arial" w:cs="Arial"/>
                <w:b/>
                <w:bCs/>
                <w:sz w:val="20"/>
                <w:szCs w:val="20"/>
              </w:rPr>
              <w:instrText>PAGE</w:instrText>
            </w:r>
            <w:r w:rsidRPr="00E92E75">
              <w:rPr>
                <w:rFonts w:ascii="Arial" w:hAnsi="Arial" w:cs="Arial"/>
                <w:b/>
                <w:bCs/>
                <w:sz w:val="20"/>
                <w:szCs w:val="20"/>
              </w:rPr>
              <w:fldChar w:fldCharType="separate"/>
            </w:r>
            <w:r w:rsidRPr="00E92E75">
              <w:rPr>
                <w:rFonts w:ascii="Arial" w:hAnsi="Arial" w:cs="Arial"/>
                <w:b/>
                <w:bCs/>
                <w:sz w:val="20"/>
                <w:szCs w:val="20"/>
                <w:lang w:val="en-GB"/>
              </w:rPr>
              <w:t>2</w:t>
            </w:r>
            <w:r w:rsidRPr="00E92E75">
              <w:rPr>
                <w:rFonts w:ascii="Arial" w:hAnsi="Arial" w:cs="Arial"/>
                <w:b/>
                <w:bCs/>
                <w:sz w:val="20"/>
                <w:szCs w:val="20"/>
              </w:rPr>
              <w:fldChar w:fldCharType="end"/>
            </w:r>
            <w:r w:rsidRPr="00E92E75">
              <w:rPr>
                <w:rFonts w:ascii="Arial" w:hAnsi="Arial" w:cs="Arial"/>
                <w:sz w:val="20"/>
                <w:szCs w:val="20"/>
                <w:lang w:val="en-GB"/>
              </w:rPr>
              <w:t xml:space="preserve"> of </w:t>
            </w:r>
            <w:r w:rsidRPr="00E92E75">
              <w:rPr>
                <w:rFonts w:ascii="Arial" w:hAnsi="Arial" w:cs="Arial"/>
                <w:b/>
                <w:bCs/>
                <w:sz w:val="20"/>
                <w:szCs w:val="20"/>
              </w:rPr>
              <w:fldChar w:fldCharType="begin"/>
            </w:r>
            <w:r w:rsidRPr="00E92E75">
              <w:rPr>
                <w:rFonts w:ascii="Arial" w:hAnsi="Arial" w:cs="Arial"/>
                <w:b/>
                <w:bCs/>
                <w:sz w:val="20"/>
                <w:szCs w:val="20"/>
              </w:rPr>
              <w:instrText>NUMPAGES</w:instrText>
            </w:r>
            <w:r w:rsidRPr="00E92E75">
              <w:rPr>
                <w:rFonts w:ascii="Arial" w:hAnsi="Arial" w:cs="Arial"/>
                <w:b/>
                <w:bCs/>
                <w:sz w:val="20"/>
                <w:szCs w:val="20"/>
              </w:rPr>
              <w:fldChar w:fldCharType="separate"/>
            </w:r>
            <w:r w:rsidRPr="00E92E75">
              <w:rPr>
                <w:rFonts w:ascii="Arial" w:hAnsi="Arial" w:cs="Arial"/>
                <w:b/>
                <w:bCs/>
                <w:sz w:val="20"/>
                <w:szCs w:val="20"/>
                <w:lang w:val="en-GB"/>
              </w:rPr>
              <w:t>2</w:t>
            </w:r>
            <w:r w:rsidRPr="00E92E75">
              <w:rPr>
                <w:rFonts w:ascii="Arial" w:hAnsi="Arial" w:cs="Arial"/>
                <w:b/>
                <w:bCs/>
                <w:sz w:val="20"/>
                <w:szCs w:val="20"/>
              </w:rPr>
              <w:fldChar w:fldCharType="end"/>
            </w:r>
          </w:p>
        </w:sdtContent>
      </w:sdt>
    </w:sdtContent>
  </w:sdt>
  <w:p w14:paraId="2B7D2BCF" w14:textId="456D37BF" w:rsidR="007B31F2" w:rsidRPr="00E92E75" w:rsidRDefault="007B31F2">
    <w:pPr>
      <w:pStyle w:val="Footer"/>
      <w:rPr>
        <w:rFonts w:ascii="Arial" w:hAnsi="Arial" w:cs="Arial"/>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09E" w14:textId="77777777" w:rsidR="007B31F2" w:rsidRPr="00E92E75" w:rsidRDefault="007B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7C51" w14:textId="77777777" w:rsidR="007B4235" w:rsidRPr="00E92E75" w:rsidRDefault="007B4235" w:rsidP="00E3071F">
      <w:r w:rsidRPr="00E92E75">
        <w:separator/>
      </w:r>
    </w:p>
  </w:footnote>
  <w:footnote w:type="continuationSeparator" w:id="0">
    <w:p w14:paraId="21BED47B" w14:textId="77777777" w:rsidR="007B4235" w:rsidRPr="00E92E75" w:rsidRDefault="007B4235" w:rsidP="00E3071F">
      <w:r w:rsidRPr="00E92E75">
        <w:continuationSeparator/>
      </w:r>
    </w:p>
  </w:footnote>
  <w:footnote w:type="continuationNotice" w:id="1">
    <w:p w14:paraId="22875BE7" w14:textId="77777777" w:rsidR="007B4235" w:rsidRPr="00E92E75" w:rsidRDefault="007B4235"/>
  </w:footnote>
  <w:footnote w:id="2">
    <w:p w14:paraId="6DDE75FC" w14:textId="77777777"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hyperlink r:id="rId1" w:history="1">
        <w:r w:rsidRPr="00E92E75">
          <w:rPr>
            <w:rStyle w:val="Hyperlink"/>
            <w:sz w:val="12"/>
            <w:szCs w:val="12"/>
            <w:lang w:val="da-DK"/>
          </w:rPr>
          <w:t>https://www.dieh.dk/om-dieh/etisk-handel/hvordan-etisk-handel/dieh-guidelines/</w:t>
        </w:r>
      </w:hyperlink>
    </w:p>
  </w:footnote>
  <w:footnote w:id="3">
    <w:p w14:paraId="0A614906" w14:textId="77777777"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hyperlink r:id="rId2" w:history="1">
        <w:r w:rsidRPr="00E92E75">
          <w:rPr>
            <w:rStyle w:val="Hyperlink"/>
            <w:sz w:val="12"/>
            <w:szCs w:val="12"/>
            <w:lang w:val="da-DK"/>
          </w:rPr>
          <w:t>https://www.unglobalcompact.org/what-is-gc/mission/principles</w:t>
        </w:r>
      </w:hyperlink>
    </w:p>
  </w:footnote>
  <w:footnote w:id="4">
    <w:p w14:paraId="513B240D" w14:textId="35B5D813"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hyperlink r:id="rId3" w:history="1">
        <w:r w:rsidR="00210ECD" w:rsidRPr="00E92E75">
          <w:rPr>
            <w:rStyle w:val="Hyperlink"/>
            <w:sz w:val="12"/>
            <w:szCs w:val="12"/>
            <w:lang w:val="da-DK"/>
          </w:rPr>
          <w:t>http://ec.europa.eu/echo/files/partners/humanitarian_aid/Procurement_Guidelines_en.pdf</w:t>
        </w:r>
      </w:hyperlink>
    </w:p>
  </w:footnote>
  <w:footnote w:id="5">
    <w:p w14:paraId="64E2DB64" w14:textId="77777777"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r w:rsidRPr="00E92E75">
        <w:rPr>
          <w:rFonts w:cs="Arial"/>
          <w:sz w:val="12"/>
          <w:szCs w:val="12"/>
          <w:lang w:val="da-DK"/>
        </w:rPr>
        <w:t xml:space="preserve">Definitionen af børnearbejde kan findes her: </w:t>
      </w:r>
      <w:hyperlink r:id="rId4" w:history="1">
        <w:r w:rsidRPr="00E92E75">
          <w:rPr>
            <w:rStyle w:val="Hyperlink"/>
            <w:sz w:val="12"/>
            <w:szCs w:val="12"/>
            <w:lang w:val="da-DK"/>
          </w:rPr>
          <w:t>https://www.unglobalcompact.org/what-is-gc/mission/principles/principle-5</w:t>
        </w:r>
      </w:hyperlink>
      <w:r w:rsidRPr="00E92E75">
        <w:rPr>
          <w:rFonts w:cs="Arial"/>
          <w:sz w:val="12"/>
          <w:szCs w:val="12"/>
          <w:lang w:val="da-DK"/>
        </w:rPr>
        <w:t xml:space="preserve"> and </w:t>
      </w:r>
      <w:hyperlink r:id="rId5" w:history="1">
        <w:r w:rsidRPr="00E92E75">
          <w:rPr>
            <w:rStyle w:val="Hyperlink"/>
            <w:sz w:val="12"/>
            <w:szCs w:val="12"/>
            <w:lang w:val="da-DK"/>
          </w:rPr>
          <w:t>https://www.ilo.org/dyn/normlex/en/f?p=NORMLEXPUB:12100:0::NO::P12100_ILO_CODE:C138</w:t>
        </w:r>
      </w:hyperlink>
    </w:p>
  </w:footnote>
  <w:footnote w:id="6">
    <w:p w14:paraId="6E076EE8" w14:textId="77777777"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r w:rsidRPr="00E92E75">
        <w:rPr>
          <w:sz w:val="12"/>
          <w:szCs w:val="12"/>
          <w:lang w:val="da-DK"/>
        </w:rPr>
        <w:t>Rådighedsbeløbet er den del af individets indkomst der er til rådighed til forbrug, investering eller opsparing efter betaling af skat og andre nødvendigheder (såsom mad, husly og tøj)</w:t>
      </w:r>
    </w:p>
  </w:footnote>
  <w:footnote w:id="7">
    <w:p w14:paraId="2E36A37B" w14:textId="77777777" w:rsidR="00841558" w:rsidRPr="00E92E75" w:rsidRDefault="00841558" w:rsidP="00210ECD">
      <w:pPr>
        <w:pStyle w:val="FootnoteText"/>
        <w:spacing w:before="0" w:after="0"/>
        <w:rPr>
          <w:lang w:val="da-DK"/>
        </w:rPr>
      </w:pPr>
      <w:r w:rsidRPr="00E92E75">
        <w:rPr>
          <w:rStyle w:val="FootnoteReference"/>
          <w:lang w:val="da-DK"/>
        </w:rPr>
        <w:footnoteRef/>
      </w:r>
      <w:r w:rsidRPr="00E92E75">
        <w:rPr>
          <w:lang w:val="da-DK"/>
        </w:rPr>
        <w:t xml:space="preserve"> </w:t>
      </w:r>
      <w:r w:rsidRPr="00E92E75">
        <w:rPr>
          <w:sz w:val="12"/>
          <w:szCs w:val="12"/>
          <w:lang w:val="da-DK"/>
        </w:rPr>
        <w:t>Dette inkluderer pillage / plyndring, som er ulovlig indtagelse af privat ejendom til personlig eller privat gevinst baseret på magt, trusler, trusler, pres og gennem en magtposition opnået på grund af den omkringliggende konflikt</w:t>
      </w:r>
    </w:p>
  </w:footnote>
  <w:footnote w:id="8">
    <w:p w14:paraId="012A806D" w14:textId="77777777" w:rsidR="00841558" w:rsidRDefault="00841558" w:rsidP="00210ECD">
      <w:pPr>
        <w:pStyle w:val="FootnoteText"/>
        <w:spacing w:before="0" w:after="0"/>
      </w:pPr>
      <w:r w:rsidRPr="00E92E75">
        <w:rPr>
          <w:rStyle w:val="FootnoteReference"/>
          <w:lang w:val="da-DK"/>
        </w:rPr>
        <w:footnoteRef/>
      </w:r>
      <w:r w:rsidRPr="00E92E75">
        <w:rPr>
          <w:sz w:val="12"/>
          <w:szCs w:val="12"/>
          <w:lang w:val="da-DK"/>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6FAE" w14:textId="19A75325" w:rsidR="00315B71" w:rsidRPr="00E92E75" w:rsidRDefault="00C24B8A" w:rsidP="00C24B8A">
    <w:pPr>
      <w:pStyle w:val="Header"/>
      <w:jc w:val="right"/>
      <w:rPr>
        <w:rFonts w:ascii="Arial" w:hAnsi="Arial"/>
        <w:i/>
        <w:iCs/>
        <w:sz w:val="20"/>
        <w:szCs w:val="20"/>
      </w:rPr>
    </w:pPr>
    <w:r w:rsidRPr="00E92E75">
      <w:rPr>
        <w:noProof/>
      </w:rPr>
      <w:drawing>
        <wp:anchor distT="0" distB="0" distL="114300" distR="114300" simplePos="0" relativeHeight="251668481" behindDoc="0" locked="0" layoutInCell="1" allowOverlap="1" wp14:anchorId="7138F5FE" wp14:editId="04706A10">
          <wp:simplePos x="0" y="0"/>
          <wp:positionH relativeFrom="column">
            <wp:posOffset>5481320</wp:posOffset>
          </wp:positionH>
          <wp:positionV relativeFrom="paragraph">
            <wp:posOffset>-215900</wp:posOffset>
          </wp:positionV>
          <wp:extent cx="1162050" cy="648335"/>
          <wp:effectExtent l="0" t="0" r="0" b="0"/>
          <wp:wrapTopAndBottom/>
          <wp:docPr id="261898895" name="Picture 26189889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1162050" cy="648335"/>
                  </a:xfrm>
                  <a:prstGeom prst="rect">
                    <a:avLst/>
                  </a:prstGeom>
                </pic:spPr>
              </pic:pic>
            </a:graphicData>
          </a:graphic>
          <wp14:sizeRelH relativeFrom="page">
            <wp14:pctWidth>0</wp14:pctWidth>
          </wp14:sizeRelH>
          <wp14:sizeRelV relativeFrom="page">
            <wp14:pctHeight>0</wp14:pctHeight>
          </wp14:sizeRelV>
        </wp:anchor>
      </w:drawing>
    </w:r>
    <w:r w:rsidR="00315B71" w:rsidRPr="00E92E75">
      <w:rPr>
        <w:rFonts w:ascii="Arial" w:hAnsi="Arial"/>
        <w:i/>
        <w:sz w:val="20"/>
        <w:szCs w:val="20"/>
      </w:rPr>
      <w:tab/>
    </w:r>
    <w:r w:rsidR="00315B71" w:rsidRPr="00E92E75">
      <w:rPr>
        <w:rFonts w:ascii="Arial" w:hAnsi="Arial"/>
        <w:i/>
        <w:sz w:val="20"/>
        <w:szCs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1E9" w14:textId="44494191" w:rsidR="007B31F2" w:rsidRPr="00E92E75" w:rsidRDefault="00043E68" w:rsidP="00043E68">
    <w:pPr>
      <w:pStyle w:val="Header"/>
      <w:tabs>
        <w:tab w:val="left" w:pos="9393"/>
      </w:tabs>
      <w:rPr>
        <w:rFonts w:ascii="Arial" w:hAnsi="Arial"/>
        <w:i/>
        <w:sz w:val="20"/>
        <w:szCs w:val="20"/>
      </w:rPr>
    </w:pPr>
    <w:r w:rsidRPr="00E92E75">
      <w:rPr>
        <w:noProof/>
      </w:rPr>
      <w:drawing>
        <wp:anchor distT="0" distB="0" distL="114300" distR="114300" simplePos="0" relativeHeight="251674625" behindDoc="0" locked="0" layoutInCell="1" allowOverlap="1" wp14:anchorId="3AFDE21B" wp14:editId="65F41928">
          <wp:simplePos x="0" y="0"/>
          <wp:positionH relativeFrom="column">
            <wp:posOffset>5556250</wp:posOffset>
          </wp:positionH>
          <wp:positionV relativeFrom="paragraph">
            <wp:posOffset>-287655</wp:posOffset>
          </wp:positionV>
          <wp:extent cx="1028700" cy="574040"/>
          <wp:effectExtent l="0" t="0" r="0" b="0"/>
          <wp:wrapTopAndBottom/>
          <wp:docPr id="1448135629" name="Picture 14481356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C63" w14:textId="77777777" w:rsidR="007B31F2" w:rsidRPr="00E92E75" w:rsidRDefault="00F32CD6">
    <w:pPr>
      <w:pStyle w:val="Header"/>
    </w:pPr>
    <w:r>
      <w:pict w14:anchorId="35DD7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7" type="#_x0000_t75" style="position:absolute;margin-left:0;margin-top:0;width:481.7pt;height:97.25pt;z-index:-25165209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17B4" w14:textId="60A8F33F" w:rsidR="0073438C" w:rsidRPr="00E92E75" w:rsidRDefault="00043E68" w:rsidP="00043E68">
    <w:pPr>
      <w:pStyle w:val="Header"/>
      <w:tabs>
        <w:tab w:val="clear" w:pos="4819"/>
        <w:tab w:val="clear" w:pos="9638"/>
        <w:tab w:val="left" w:pos="8154"/>
      </w:tabs>
    </w:pPr>
    <w:r w:rsidRPr="00E92E75">
      <w:rPr>
        <w:noProof/>
      </w:rPr>
      <w:drawing>
        <wp:anchor distT="0" distB="0" distL="114300" distR="114300" simplePos="0" relativeHeight="251676673" behindDoc="0" locked="0" layoutInCell="1" allowOverlap="1" wp14:anchorId="1DB26758" wp14:editId="18A1CDBF">
          <wp:simplePos x="0" y="0"/>
          <wp:positionH relativeFrom="column">
            <wp:posOffset>5553296</wp:posOffset>
          </wp:positionH>
          <wp:positionV relativeFrom="paragraph">
            <wp:posOffset>-201930</wp:posOffset>
          </wp:positionV>
          <wp:extent cx="913765" cy="509905"/>
          <wp:effectExtent l="0" t="0" r="635" b="4445"/>
          <wp:wrapTopAndBottom/>
          <wp:docPr id="1423239683" name="Picture 142323968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913765" cy="509905"/>
                  </a:xfrm>
                  <a:prstGeom prst="rect">
                    <a:avLst/>
                  </a:prstGeom>
                </pic:spPr>
              </pic:pic>
            </a:graphicData>
          </a:graphic>
          <wp14:sizeRelH relativeFrom="page">
            <wp14:pctWidth>0</wp14:pctWidth>
          </wp14:sizeRelH>
          <wp14:sizeRelV relativeFrom="page">
            <wp14:pctHeight>0</wp14:pctHeight>
          </wp14:sizeRelV>
        </wp:anchor>
      </w:drawing>
    </w:r>
    <w:r w:rsidRPr="00E92E7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BE0B" w14:textId="77777777" w:rsidR="00315B71" w:rsidRPr="00E92E75" w:rsidRDefault="0031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4B28" w14:textId="298A2EE6" w:rsidR="00315B71" w:rsidRPr="00E92E75" w:rsidRDefault="00043E68" w:rsidP="00043E68">
    <w:pPr>
      <w:pStyle w:val="Header"/>
      <w:tabs>
        <w:tab w:val="clear" w:pos="4819"/>
        <w:tab w:val="clear" w:pos="9638"/>
        <w:tab w:val="left" w:pos="8908"/>
      </w:tabs>
    </w:pPr>
    <w:r w:rsidRPr="00E92E75">
      <w:rPr>
        <w:noProof/>
      </w:rPr>
      <w:drawing>
        <wp:anchor distT="0" distB="0" distL="114300" distR="114300" simplePos="0" relativeHeight="251670529" behindDoc="0" locked="0" layoutInCell="1" allowOverlap="1" wp14:anchorId="3344CC3D" wp14:editId="50176856">
          <wp:simplePos x="0" y="0"/>
          <wp:positionH relativeFrom="column">
            <wp:posOffset>5531781</wp:posOffset>
          </wp:positionH>
          <wp:positionV relativeFrom="paragraph">
            <wp:posOffset>-215738</wp:posOffset>
          </wp:positionV>
          <wp:extent cx="991235" cy="552450"/>
          <wp:effectExtent l="0" t="0" r="0" b="0"/>
          <wp:wrapTopAndBottom/>
          <wp:docPr id="1399888509" name="Picture 139988850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991235" cy="552450"/>
                  </a:xfrm>
                  <a:prstGeom prst="rect">
                    <a:avLst/>
                  </a:prstGeom>
                </pic:spPr>
              </pic:pic>
            </a:graphicData>
          </a:graphic>
          <wp14:sizeRelH relativeFrom="page">
            <wp14:pctWidth>0</wp14:pctWidth>
          </wp14:sizeRelH>
          <wp14:sizeRelV relativeFrom="page">
            <wp14:pctHeight>0</wp14:pctHeight>
          </wp14:sizeRelV>
        </wp:anchor>
      </w:drawing>
    </w:r>
    <w:r w:rsidRPr="00E92E7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123E" w14:textId="77777777" w:rsidR="00315B71" w:rsidRPr="00E92E75" w:rsidRDefault="00315B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46E3" w14:textId="77777777" w:rsidR="00184B9A" w:rsidRPr="00E92E75" w:rsidRDefault="00184B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AF23" w14:textId="2D0A86A8" w:rsidR="00184B9A" w:rsidRPr="00E92E75" w:rsidRDefault="00043E68" w:rsidP="00043E68">
    <w:pPr>
      <w:pStyle w:val="Header"/>
    </w:pPr>
    <w:r w:rsidRPr="00E92E75">
      <w:rPr>
        <w:noProof/>
      </w:rPr>
      <w:drawing>
        <wp:anchor distT="0" distB="0" distL="114300" distR="114300" simplePos="0" relativeHeight="251672577" behindDoc="0" locked="0" layoutInCell="1" allowOverlap="1" wp14:anchorId="07DCA597" wp14:editId="55E0E833">
          <wp:simplePos x="0" y="0"/>
          <wp:positionH relativeFrom="column">
            <wp:posOffset>5530067</wp:posOffset>
          </wp:positionH>
          <wp:positionV relativeFrom="paragraph">
            <wp:posOffset>-258445</wp:posOffset>
          </wp:positionV>
          <wp:extent cx="971550" cy="541655"/>
          <wp:effectExtent l="0" t="0" r="0" b="0"/>
          <wp:wrapTopAndBottom/>
          <wp:docPr id="1220020582" name="Picture 122002058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971550" cy="54165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16F" w14:textId="77777777" w:rsidR="00184B9A" w:rsidRPr="00E92E75" w:rsidRDefault="00184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8D73" w14:textId="77777777" w:rsidR="00B949DF" w:rsidRPr="00E92E75" w:rsidRDefault="00B949DF">
    <w:pPr>
      <w:pStyle w:val="Header"/>
    </w:pPr>
    <w:r w:rsidRPr="00E92E75">
      <w:rPr>
        <w:noProof/>
      </w:rPr>
      <w:drawing>
        <wp:anchor distT="0" distB="0" distL="114300" distR="114300" simplePos="0" relativeHeight="251662337" behindDoc="0" locked="0" layoutInCell="1" allowOverlap="1" wp14:anchorId="6A0D8B1A" wp14:editId="249E5E48">
          <wp:simplePos x="0" y="0"/>
          <wp:positionH relativeFrom="column">
            <wp:posOffset>4670473</wp:posOffset>
          </wp:positionH>
          <wp:positionV relativeFrom="paragraph">
            <wp:posOffset>-274320</wp:posOffset>
          </wp:positionV>
          <wp:extent cx="1392702" cy="777743"/>
          <wp:effectExtent l="0" t="0" r="0" b="3810"/>
          <wp:wrapTopAndBottom/>
          <wp:docPr id="446549814" name="Picture 4465498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1392702" cy="777743"/>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6D6A" w14:textId="77777777" w:rsidR="007B31F2" w:rsidRPr="00E92E75" w:rsidRDefault="00F32CD6">
    <w:pPr>
      <w:pStyle w:val="Header"/>
    </w:pPr>
    <w:r>
      <w:pict w14:anchorId="61488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8" type="#_x0000_t75" style="position:absolute;margin-left:0;margin-top:0;width:481.7pt;height:97.25pt;z-index:-251651071;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D27B"/>
    <w:multiLevelType w:val="hybridMultilevel"/>
    <w:tmpl w:val="419EB258"/>
    <w:lvl w:ilvl="0" w:tplc="5DD2B1F8">
      <w:start w:val="1"/>
      <w:numFmt w:val="bullet"/>
      <w:lvlText w:val=""/>
      <w:lvlJc w:val="left"/>
      <w:pPr>
        <w:ind w:left="720" w:hanging="360"/>
      </w:pPr>
      <w:rPr>
        <w:rFonts w:ascii="Symbol" w:hAnsi="Symbol" w:hint="default"/>
      </w:rPr>
    </w:lvl>
    <w:lvl w:ilvl="1" w:tplc="253A9D32">
      <w:start w:val="1"/>
      <w:numFmt w:val="bullet"/>
      <w:lvlText w:val="-"/>
      <w:lvlJc w:val="left"/>
      <w:pPr>
        <w:ind w:left="1440" w:hanging="360"/>
      </w:pPr>
      <w:rPr>
        <w:rFonts w:ascii="Calibri" w:hAnsi="Calibri" w:hint="default"/>
      </w:rPr>
    </w:lvl>
    <w:lvl w:ilvl="2" w:tplc="0972DBBA">
      <w:start w:val="1"/>
      <w:numFmt w:val="bullet"/>
      <w:lvlText w:val=""/>
      <w:lvlJc w:val="left"/>
      <w:pPr>
        <w:ind w:left="2160" w:hanging="360"/>
      </w:pPr>
      <w:rPr>
        <w:rFonts w:ascii="Wingdings" w:hAnsi="Wingdings" w:hint="default"/>
      </w:rPr>
    </w:lvl>
    <w:lvl w:ilvl="3" w:tplc="209C6A02">
      <w:start w:val="1"/>
      <w:numFmt w:val="bullet"/>
      <w:lvlText w:val=""/>
      <w:lvlJc w:val="left"/>
      <w:pPr>
        <w:ind w:left="2880" w:hanging="360"/>
      </w:pPr>
      <w:rPr>
        <w:rFonts w:ascii="Symbol" w:hAnsi="Symbol" w:hint="default"/>
      </w:rPr>
    </w:lvl>
    <w:lvl w:ilvl="4" w:tplc="49940E62">
      <w:start w:val="1"/>
      <w:numFmt w:val="bullet"/>
      <w:lvlText w:val="o"/>
      <w:lvlJc w:val="left"/>
      <w:pPr>
        <w:ind w:left="3600" w:hanging="360"/>
      </w:pPr>
      <w:rPr>
        <w:rFonts w:ascii="Courier New" w:hAnsi="Courier New" w:hint="default"/>
      </w:rPr>
    </w:lvl>
    <w:lvl w:ilvl="5" w:tplc="06123556">
      <w:start w:val="1"/>
      <w:numFmt w:val="bullet"/>
      <w:lvlText w:val=""/>
      <w:lvlJc w:val="left"/>
      <w:pPr>
        <w:ind w:left="4320" w:hanging="360"/>
      </w:pPr>
      <w:rPr>
        <w:rFonts w:ascii="Wingdings" w:hAnsi="Wingdings" w:hint="default"/>
      </w:rPr>
    </w:lvl>
    <w:lvl w:ilvl="6" w:tplc="7926020E">
      <w:start w:val="1"/>
      <w:numFmt w:val="bullet"/>
      <w:lvlText w:val=""/>
      <w:lvlJc w:val="left"/>
      <w:pPr>
        <w:ind w:left="5040" w:hanging="360"/>
      </w:pPr>
      <w:rPr>
        <w:rFonts w:ascii="Symbol" w:hAnsi="Symbol" w:hint="default"/>
      </w:rPr>
    </w:lvl>
    <w:lvl w:ilvl="7" w:tplc="4DA87634">
      <w:start w:val="1"/>
      <w:numFmt w:val="bullet"/>
      <w:lvlText w:val="o"/>
      <w:lvlJc w:val="left"/>
      <w:pPr>
        <w:ind w:left="5760" w:hanging="360"/>
      </w:pPr>
      <w:rPr>
        <w:rFonts w:ascii="Courier New" w:hAnsi="Courier New" w:hint="default"/>
      </w:rPr>
    </w:lvl>
    <w:lvl w:ilvl="8" w:tplc="244CDA00">
      <w:start w:val="1"/>
      <w:numFmt w:val="bullet"/>
      <w:lvlText w:val=""/>
      <w:lvlJc w:val="left"/>
      <w:pPr>
        <w:ind w:left="6480" w:hanging="360"/>
      </w:pPr>
      <w:rPr>
        <w:rFonts w:ascii="Wingdings" w:hAnsi="Wingdings" w:hint="default"/>
      </w:rPr>
    </w:lvl>
  </w:abstractNum>
  <w:abstractNum w:abstractNumId="1" w15:restartNumberingAfterBreak="0">
    <w:nsid w:val="0DA1D361"/>
    <w:multiLevelType w:val="hybridMultilevel"/>
    <w:tmpl w:val="919E064C"/>
    <w:lvl w:ilvl="0" w:tplc="E6E21D44">
      <w:start w:val="1"/>
      <w:numFmt w:val="bullet"/>
      <w:lvlText w:val=""/>
      <w:lvlJc w:val="left"/>
      <w:pPr>
        <w:ind w:left="720" w:hanging="360"/>
      </w:pPr>
      <w:rPr>
        <w:rFonts w:ascii="Symbol" w:hAnsi="Symbol" w:hint="default"/>
      </w:rPr>
    </w:lvl>
    <w:lvl w:ilvl="1" w:tplc="3C60B982">
      <w:start w:val="1"/>
      <w:numFmt w:val="bullet"/>
      <w:lvlText w:val="-"/>
      <w:lvlJc w:val="left"/>
      <w:pPr>
        <w:ind w:left="1440" w:hanging="360"/>
      </w:pPr>
      <w:rPr>
        <w:rFonts w:ascii="Calibri" w:hAnsi="Calibri" w:hint="default"/>
      </w:rPr>
    </w:lvl>
    <w:lvl w:ilvl="2" w:tplc="57F49490">
      <w:start w:val="1"/>
      <w:numFmt w:val="bullet"/>
      <w:lvlText w:val=""/>
      <w:lvlJc w:val="left"/>
      <w:pPr>
        <w:ind w:left="2160" w:hanging="360"/>
      </w:pPr>
      <w:rPr>
        <w:rFonts w:ascii="Wingdings" w:hAnsi="Wingdings" w:hint="default"/>
      </w:rPr>
    </w:lvl>
    <w:lvl w:ilvl="3" w:tplc="BBF4318C">
      <w:start w:val="1"/>
      <w:numFmt w:val="bullet"/>
      <w:lvlText w:val=""/>
      <w:lvlJc w:val="left"/>
      <w:pPr>
        <w:ind w:left="2880" w:hanging="360"/>
      </w:pPr>
      <w:rPr>
        <w:rFonts w:ascii="Symbol" w:hAnsi="Symbol" w:hint="default"/>
      </w:rPr>
    </w:lvl>
    <w:lvl w:ilvl="4" w:tplc="37949F9A">
      <w:start w:val="1"/>
      <w:numFmt w:val="bullet"/>
      <w:lvlText w:val="o"/>
      <w:lvlJc w:val="left"/>
      <w:pPr>
        <w:ind w:left="3600" w:hanging="360"/>
      </w:pPr>
      <w:rPr>
        <w:rFonts w:ascii="Courier New" w:hAnsi="Courier New" w:hint="default"/>
      </w:rPr>
    </w:lvl>
    <w:lvl w:ilvl="5" w:tplc="7B9A2B32">
      <w:start w:val="1"/>
      <w:numFmt w:val="bullet"/>
      <w:lvlText w:val=""/>
      <w:lvlJc w:val="left"/>
      <w:pPr>
        <w:ind w:left="4320" w:hanging="360"/>
      </w:pPr>
      <w:rPr>
        <w:rFonts w:ascii="Wingdings" w:hAnsi="Wingdings" w:hint="default"/>
      </w:rPr>
    </w:lvl>
    <w:lvl w:ilvl="6" w:tplc="60B0C46E">
      <w:start w:val="1"/>
      <w:numFmt w:val="bullet"/>
      <w:lvlText w:val=""/>
      <w:lvlJc w:val="left"/>
      <w:pPr>
        <w:ind w:left="5040" w:hanging="360"/>
      </w:pPr>
      <w:rPr>
        <w:rFonts w:ascii="Symbol" w:hAnsi="Symbol" w:hint="default"/>
      </w:rPr>
    </w:lvl>
    <w:lvl w:ilvl="7" w:tplc="5FFE0B32">
      <w:start w:val="1"/>
      <w:numFmt w:val="bullet"/>
      <w:lvlText w:val="o"/>
      <w:lvlJc w:val="left"/>
      <w:pPr>
        <w:ind w:left="5760" w:hanging="360"/>
      </w:pPr>
      <w:rPr>
        <w:rFonts w:ascii="Courier New" w:hAnsi="Courier New" w:hint="default"/>
      </w:rPr>
    </w:lvl>
    <w:lvl w:ilvl="8" w:tplc="C83ADC52">
      <w:start w:val="1"/>
      <w:numFmt w:val="bullet"/>
      <w:lvlText w:val=""/>
      <w:lvlJc w:val="left"/>
      <w:pPr>
        <w:ind w:left="6480" w:hanging="360"/>
      </w:pPr>
      <w:rPr>
        <w:rFonts w:ascii="Wingdings" w:hAnsi="Wingdings" w:hint="default"/>
      </w:rPr>
    </w:lvl>
  </w:abstractNum>
  <w:abstractNum w:abstractNumId="2" w15:restartNumberingAfterBreak="0">
    <w:nsid w:val="0E9540E8"/>
    <w:multiLevelType w:val="hybridMultilevel"/>
    <w:tmpl w:val="FFFFFFFF"/>
    <w:lvl w:ilvl="0" w:tplc="024A0FAC">
      <w:start w:val="1"/>
      <w:numFmt w:val="bullet"/>
      <w:lvlText w:val=""/>
      <w:lvlJc w:val="left"/>
      <w:pPr>
        <w:ind w:left="720" w:hanging="360"/>
      </w:pPr>
      <w:rPr>
        <w:rFonts w:ascii="Symbol" w:hAnsi="Symbol" w:hint="default"/>
      </w:rPr>
    </w:lvl>
    <w:lvl w:ilvl="1" w:tplc="B67AE62A">
      <w:start w:val="1"/>
      <w:numFmt w:val="bullet"/>
      <w:lvlText w:val="-"/>
      <w:lvlJc w:val="left"/>
      <w:pPr>
        <w:ind w:left="1440" w:hanging="360"/>
      </w:pPr>
      <w:rPr>
        <w:rFonts w:ascii="Calibri" w:hAnsi="Calibri" w:hint="default"/>
      </w:rPr>
    </w:lvl>
    <w:lvl w:ilvl="2" w:tplc="6AD4D904">
      <w:start w:val="1"/>
      <w:numFmt w:val="bullet"/>
      <w:lvlText w:val=""/>
      <w:lvlJc w:val="left"/>
      <w:pPr>
        <w:ind w:left="2160" w:hanging="360"/>
      </w:pPr>
      <w:rPr>
        <w:rFonts w:ascii="Wingdings" w:hAnsi="Wingdings" w:hint="default"/>
      </w:rPr>
    </w:lvl>
    <w:lvl w:ilvl="3" w:tplc="285828C6">
      <w:start w:val="1"/>
      <w:numFmt w:val="bullet"/>
      <w:lvlText w:val=""/>
      <w:lvlJc w:val="left"/>
      <w:pPr>
        <w:ind w:left="2880" w:hanging="360"/>
      </w:pPr>
      <w:rPr>
        <w:rFonts w:ascii="Symbol" w:hAnsi="Symbol" w:hint="default"/>
      </w:rPr>
    </w:lvl>
    <w:lvl w:ilvl="4" w:tplc="BEA2D5DE">
      <w:start w:val="1"/>
      <w:numFmt w:val="bullet"/>
      <w:lvlText w:val="o"/>
      <w:lvlJc w:val="left"/>
      <w:pPr>
        <w:ind w:left="3600" w:hanging="360"/>
      </w:pPr>
      <w:rPr>
        <w:rFonts w:ascii="Courier New" w:hAnsi="Courier New" w:hint="default"/>
      </w:rPr>
    </w:lvl>
    <w:lvl w:ilvl="5" w:tplc="2DC8D6B4">
      <w:start w:val="1"/>
      <w:numFmt w:val="bullet"/>
      <w:lvlText w:val=""/>
      <w:lvlJc w:val="left"/>
      <w:pPr>
        <w:ind w:left="4320" w:hanging="360"/>
      </w:pPr>
      <w:rPr>
        <w:rFonts w:ascii="Wingdings" w:hAnsi="Wingdings" w:hint="default"/>
      </w:rPr>
    </w:lvl>
    <w:lvl w:ilvl="6" w:tplc="74963F50">
      <w:start w:val="1"/>
      <w:numFmt w:val="bullet"/>
      <w:lvlText w:val=""/>
      <w:lvlJc w:val="left"/>
      <w:pPr>
        <w:ind w:left="5040" w:hanging="360"/>
      </w:pPr>
      <w:rPr>
        <w:rFonts w:ascii="Symbol" w:hAnsi="Symbol" w:hint="default"/>
      </w:rPr>
    </w:lvl>
    <w:lvl w:ilvl="7" w:tplc="5D42031C">
      <w:start w:val="1"/>
      <w:numFmt w:val="bullet"/>
      <w:lvlText w:val="o"/>
      <w:lvlJc w:val="left"/>
      <w:pPr>
        <w:ind w:left="5760" w:hanging="360"/>
      </w:pPr>
      <w:rPr>
        <w:rFonts w:ascii="Courier New" w:hAnsi="Courier New" w:hint="default"/>
      </w:rPr>
    </w:lvl>
    <w:lvl w:ilvl="8" w:tplc="A28C7D26">
      <w:start w:val="1"/>
      <w:numFmt w:val="bullet"/>
      <w:lvlText w:val=""/>
      <w:lvlJc w:val="left"/>
      <w:pPr>
        <w:ind w:left="6480" w:hanging="360"/>
      </w:pPr>
      <w:rPr>
        <w:rFonts w:ascii="Wingdings" w:hAnsi="Wingdings" w:hint="default"/>
      </w:rPr>
    </w:lvl>
  </w:abstractNum>
  <w:abstractNum w:abstractNumId="3" w15:restartNumberingAfterBreak="0">
    <w:nsid w:val="13746B09"/>
    <w:multiLevelType w:val="hybridMultilevel"/>
    <w:tmpl w:val="12E891A0"/>
    <w:lvl w:ilvl="0" w:tplc="3C9EFE80">
      <w:start w:val="1"/>
      <w:numFmt w:val="bullet"/>
      <w:lvlText w:val=""/>
      <w:lvlJc w:val="left"/>
      <w:pPr>
        <w:ind w:left="720" w:hanging="360"/>
      </w:pPr>
      <w:rPr>
        <w:rFonts w:ascii="Symbol" w:hAnsi="Symbol" w:hint="default"/>
      </w:rPr>
    </w:lvl>
    <w:lvl w:ilvl="1" w:tplc="2BB4E6F6">
      <w:start w:val="1"/>
      <w:numFmt w:val="bullet"/>
      <w:lvlText w:val="-"/>
      <w:lvlJc w:val="left"/>
      <w:pPr>
        <w:ind w:left="1440" w:hanging="360"/>
      </w:pPr>
      <w:rPr>
        <w:rFonts w:ascii="Calibri" w:hAnsi="Calibri" w:hint="default"/>
      </w:rPr>
    </w:lvl>
    <w:lvl w:ilvl="2" w:tplc="ED6AAB5A">
      <w:start w:val="1"/>
      <w:numFmt w:val="bullet"/>
      <w:lvlText w:val=""/>
      <w:lvlJc w:val="left"/>
      <w:pPr>
        <w:ind w:left="2160" w:hanging="360"/>
      </w:pPr>
      <w:rPr>
        <w:rFonts w:ascii="Wingdings" w:hAnsi="Wingdings" w:hint="default"/>
      </w:rPr>
    </w:lvl>
    <w:lvl w:ilvl="3" w:tplc="4C7C9A68">
      <w:start w:val="1"/>
      <w:numFmt w:val="bullet"/>
      <w:lvlText w:val=""/>
      <w:lvlJc w:val="left"/>
      <w:pPr>
        <w:ind w:left="2880" w:hanging="360"/>
      </w:pPr>
      <w:rPr>
        <w:rFonts w:ascii="Symbol" w:hAnsi="Symbol" w:hint="default"/>
      </w:rPr>
    </w:lvl>
    <w:lvl w:ilvl="4" w:tplc="052CE280">
      <w:start w:val="1"/>
      <w:numFmt w:val="bullet"/>
      <w:lvlText w:val="o"/>
      <w:lvlJc w:val="left"/>
      <w:pPr>
        <w:ind w:left="3600" w:hanging="360"/>
      </w:pPr>
      <w:rPr>
        <w:rFonts w:ascii="Courier New" w:hAnsi="Courier New" w:hint="default"/>
      </w:rPr>
    </w:lvl>
    <w:lvl w:ilvl="5" w:tplc="FC56F590">
      <w:start w:val="1"/>
      <w:numFmt w:val="bullet"/>
      <w:lvlText w:val=""/>
      <w:lvlJc w:val="left"/>
      <w:pPr>
        <w:ind w:left="4320" w:hanging="360"/>
      </w:pPr>
      <w:rPr>
        <w:rFonts w:ascii="Wingdings" w:hAnsi="Wingdings" w:hint="default"/>
      </w:rPr>
    </w:lvl>
    <w:lvl w:ilvl="6" w:tplc="5018FA52">
      <w:start w:val="1"/>
      <w:numFmt w:val="bullet"/>
      <w:lvlText w:val=""/>
      <w:lvlJc w:val="left"/>
      <w:pPr>
        <w:ind w:left="5040" w:hanging="360"/>
      </w:pPr>
      <w:rPr>
        <w:rFonts w:ascii="Symbol" w:hAnsi="Symbol" w:hint="default"/>
      </w:rPr>
    </w:lvl>
    <w:lvl w:ilvl="7" w:tplc="AB569FB0">
      <w:start w:val="1"/>
      <w:numFmt w:val="bullet"/>
      <w:lvlText w:val="o"/>
      <w:lvlJc w:val="left"/>
      <w:pPr>
        <w:ind w:left="5760" w:hanging="360"/>
      </w:pPr>
      <w:rPr>
        <w:rFonts w:ascii="Courier New" w:hAnsi="Courier New" w:hint="default"/>
      </w:rPr>
    </w:lvl>
    <w:lvl w:ilvl="8" w:tplc="B85E7124">
      <w:start w:val="1"/>
      <w:numFmt w:val="bullet"/>
      <w:lvlText w:val=""/>
      <w:lvlJc w:val="left"/>
      <w:pPr>
        <w:ind w:left="6480" w:hanging="360"/>
      </w:pPr>
      <w:rPr>
        <w:rFonts w:ascii="Wingdings" w:hAnsi="Wingdings" w:hint="default"/>
      </w:rPr>
    </w:lvl>
  </w:abstractNum>
  <w:abstractNum w:abstractNumId="4" w15:restartNumberingAfterBreak="0">
    <w:nsid w:val="16DFE33C"/>
    <w:multiLevelType w:val="hybridMultilevel"/>
    <w:tmpl w:val="48F44810"/>
    <w:lvl w:ilvl="0" w:tplc="0BD09F42">
      <w:start w:val="1"/>
      <w:numFmt w:val="bullet"/>
      <w:lvlText w:val=""/>
      <w:lvlJc w:val="left"/>
      <w:pPr>
        <w:ind w:left="720" w:hanging="360"/>
      </w:pPr>
      <w:rPr>
        <w:rFonts w:ascii="Symbol" w:hAnsi="Symbol" w:hint="default"/>
      </w:rPr>
    </w:lvl>
    <w:lvl w:ilvl="1" w:tplc="32FC6738">
      <w:start w:val="1"/>
      <w:numFmt w:val="bullet"/>
      <w:lvlText w:val="-"/>
      <w:lvlJc w:val="left"/>
      <w:pPr>
        <w:ind w:left="1440" w:hanging="360"/>
      </w:pPr>
      <w:rPr>
        <w:rFonts w:ascii="Calibri" w:hAnsi="Calibri" w:hint="default"/>
      </w:rPr>
    </w:lvl>
    <w:lvl w:ilvl="2" w:tplc="55DC7266">
      <w:start w:val="1"/>
      <w:numFmt w:val="bullet"/>
      <w:lvlText w:val=""/>
      <w:lvlJc w:val="left"/>
      <w:pPr>
        <w:ind w:left="2160" w:hanging="360"/>
      </w:pPr>
      <w:rPr>
        <w:rFonts w:ascii="Wingdings" w:hAnsi="Wingdings" w:hint="default"/>
      </w:rPr>
    </w:lvl>
    <w:lvl w:ilvl="3" w:tplc="0C429F54">
      <w:start w:val="1"/>
      <w:numFmt w:val="bullet"/>
      <w:lvlText w:val=""/>
      <w:lvlJc w:val="left"/>
      <w:pPr>
        <w:ind w:left="2880" w:hanging="360"/>
      </w:pPr>
      <w:rPr>
        <w:rFonts w:ascii="Symbol" w:hAnsi="Symbol" w:hint="default"/>
      </w:rPr>
    </w:lvl>
    <w:lvl w:ilvl="4" w:tplc="F26A6346">
      <w:start w:val="1"/>
      <w:numFmt w:val="bullet"/>
      <w:lvlText w:val="o"/>
      <w:lvlJc w:val="left"/>
      <w:pPr>
        <w:ind w:left="3600" w:hanging="360"/>
      </w:pPr>
      <w:rPr>
        <w:rFonts w:ascii="Courier New" w:hAnsi="Courier New" w:hint="default"/>
      </w:rPr>
    </w:lvl>
    <w:lvl w:ilvl="5" w:tplc="E42E5E1E">
      <w:start w:val="1"/>
      <w:numFmt w:val="bullet"/>
      <w:lvlText w:val=""/>
      <w:lvlJc w:val="left"/>
      <w:pPr>
        <w:ind w:left="4320" w:hanging="360"/>
      </w:pPr>
      <w:rPr>
        <w:rFonts w:ascii="Wingdings" w:hAnsi="Wingdings" w:hint="default"/>
      </w:rPr>
    </w:lvl>
    <w:lvl w:ilvl="6" w:tplc="26EA2A3C">
      <w:start w:val="1"/>
      <w:numFmt w:val="bullet"/>
      <w:lvlText w:val=""/>
      <w:lvlJc w:val="left"/>
      <w:pPr>
        <w:ind w:left="5040" w:hanging="360"/>
      </w:pPr>
      <w:rPr>
        <w:rFonts w:ascii="Symbol" w:hAnsi="Symbol" w:hint="default"/>
      </w:rPr>
    </w:lvl>
    <w:lvl w:ilvl="7" w:tplc="CD6EABBE">
      <w:start w:val="1"/>
      <w:numFmt w:val="bullet"/>
      <w:lvlText w:val="o"/>
      <w:lvlJc w:val="left"/>
      <w:pPr>
        <w:ind w:left="5760" w:hanging="360"/>
      </w:pPr>
      <w:rPr>
        <w:rFonts w:ascii="Courier New" w:hAnsi="Courier New" w:hint="default"/>
      </w:rPr>
    </w:lvl>
    <w:lvl w:ilvl="8" w:tplc="1470925C">
      <w:start w:val="1"/>
      <w:numFmt w:val="bullet"/>
      <w:lvlText w:val=""/>
      <w:lvlJc w:val="left"/>
      <w:pPr>
        <w:ind w:left="6480" w:hanging="360"/>
      </w:pPr>
      <w:rPr>
        <w:rFonts w:ascii="Wingdings" w:hAnsi="Wingdings" w:hint="default"/>
      </w:rPr>
    </w:lvl>
  </w:abstractNum>
  <w:abstractNum w:abstractNumId="5" w15:restartNumberingAfterBreak="0">
    <w:nsid w:val="175090C1"/>
    <w:multiLevelType w:val="hybridMultilevel"/>
    <w:tmpl w:val="01463E2E"/>
    <w:lvl w:ilvl="0" w:tplc="FFFFFFFF">
      <w:start w:val="1"/>
      <w:numFmt w:val="decimal"/>
      <w:lvlText w:val="%1)"/>
      <w:lvlJc w:val="left"/>
      <w:pPr>
        <w:ind w:left="720" w:hanging="360"/>
      </w:pPr>
    </w:lvl>
    <w:lvl w:ilvl="1" w:tplc="38D0E8CA">
      <w:start w:val="1"/>
      <w:numFmt w:val="lowerLetter"/>
      <w:lvlText w:val="%2."/>
      <w:lvlJc w:val="left"/>
      <w:pPr>
        <w:ind w:left="1440" w:hanging="360"/>
      </w:pPr>
    </w:lvl>
    <w:lvl w:ilvl="2" w:tplc="26EEC558">
      <w:start w:val="1"/>
      <w:numFmt w:val="lowerRoman"/>
      <w:lvlText w:val="%3."/>
      <w:lvlJc w:val="right"/>
      <w:pPr>
        <w:ind w:left="2160" w:hanging="180"/>
      </w:pPr>
    </w:lvl>
    <w:lvl w:ilvl="3" w:tplc="4FC6B108">
      <w:start w:val="1"/>
      <w:numFmt w:val="decimal"/>
      <w:lvlText w:val="%4."/>
      <w:lvlJc w:val="left"/>
      <w:pPr>
        <w:ind w:left="2880" w:hanging="360"/>
      </w:pPr>
    </w:lvl>
    <w:lvl w:ilvl="4" w:tplc="21F4FAC4">
      <w:start w:val="1"/>
      <w:numFmt w:val="lowerLetter"/>
      <w:lvlText w:val="%5."/>
      <w:lvlJc w:val="left"/>
      <w:pPr>
        <w:ind w:left="3600" w:hanging="360"/>
      </w:pPr>
    </w:lvl>
    <w:lvl w:ilvl="5" w:tplc="D472AD4E">
      <w:start w:val="1"/>
      <w:numFmt w:val="lowerRoman"/>
      <w:lvlText w:val="%6."/>
      <w:lvlJc w:val="right"/>
      <w:pPr>
        <w:ind w:left="4320" w:hanging="180"/>
      </w:pPr>
    </w:lvl>
    <w:lvl w:ilvl="6" w:tplc="1D4A1D2A">
      <w:start w:val="1"/>
      <w:numFmt w:val="decimal"/>
      <w:lvlText w:val="%7."/>
      <w:lvlJc w:val="left"/>
      <w:pPr>
        <w:ind w:left="5040" w:hanging="360"/>
      </w:pPr>
    </w:lvl>
    <w:lvl w:ilvl="7" w:tplc="1DEAED3A">
      <w:start w:val="1"/>
      <w:numFmt w:val="lowerLetter"/>
      <w:lvlText w:val="%8."/>
      <w:lvlJc w:val="left"/>
      <w:pPr>
        <w:ind w:left="5760" w:hanging="360"/>
      </w:pPr>
    </w:lvl>
    <w:lvl w:ilvl="8" w:tplc="59A81D08">
      <w:start w:val="1"/>
      <w:numFmt w:val="lowerRoman"/>
      <w:lvlText w:val="%9."/>
      <w:lvlJc w:val="right"/>
      <w:pPr>
        <w:ind w:left="6480" w:hanging="180"/>
      </w:pPr>
    </w:lvl>
  </w:abstractNum>
  <w:abstractNum w:abstractNumId="6" w15:restartNumberingAfterBreak="0">
    <w:nsid w:val="1769F51B"/>
    <w:multiLevelType w:val="hybridMultilevel"/>
    <w:tmpl w:val="99444B62"/>
    <w:lvl w:ilvl="0" w:tplc="4E9297EC">
      <w:start w:val="1"/>
      <w:numFmt w:val="decimal"/>
      <w:lvlText w:val="%1)"/>
      <w:lvlJc w:val="left"/>
      <w:pPr>
        <w:ind w:left="720" w:hanging="360"/>
      </w:pPr>
      <w:rPr>
        <w:rFonts w:ascii="Arial" w:hAnsi="Arial" w:cs="Arial" w:hint="default"/>
        <w:sz w:val="20"/>
        <w:szCs w:val="20"/>
      </w:rPr>
    </w:lvl>
    <w:lvl w:ilvl="1" w:tplc="92A67864">
      <w:start w:val="1"/>
      <w:numFmt w:val="lowerLetter"/>
      <w:lvlText w:val="%2."/>
      <w:lvlJc w:val="left"/>
      <w:pPr>
        <w:ind w:left="1440" w:hanging="360"/>
      </w:pPr>
    </w:lvl>
    <w:lvl w:ilvl="2" w:tplc="237A7E54">
      <w:start w:val="1"/>
      <w:numFmt w:val="lowerRoman"/>
      <w:lvlText w:val="%3."/>
      <w:lvlJc w:val="right"/>
      <w:pPr>
        <w:ind w:left="2160" w:hanging="180"/>
      </w:pPr>
    </w:lvl>
    <w:lvl w:ilvl="3" w:tplc="EEE8FA58">
      <w:start w:val="1"/>
      <w:numFmt w:val="decimal"/>
      <w:lvlText w:val="%4."/>
      <w:lvlJc w:val="left"/>
      <w:pPr>
        <w:ind w:left="2880" w:hanging="360"/>
      </w:pPr>
    </w:lvl>
    <w:lvl w:ilvl="4" w:tplc="9440EC80">
      <w:start w:val="1"/>
      <w:numFmt w:val="lowerLetter"/>
      <w:lvlText w:val="%5."/>
      <w:lvlJc w:val="left"/>
      <w:pPr>
        <w:ind w:left="3600" w:hanging="360"/>
      </w:pPr>
    </w:lvl>
    <w:lvl w:ilvl="5" w:tplc="70B075E6">
      <w:start w:val="1"/>
      <w:numFmt w:val="lowerRoman"/>
      <w:lvlText w:val="%6."/>
      <w:lvlJc w:val="right"/>
      <w:pPr>
        <w:ind w:left="4320" w:hanging="180"/>
      </w:pPr>
    </w:lvl>
    <w:lvl w:ilvl="6" w:tplc="7A209DF8">
      <w:start w:val="1"/>
      <w:numFmt w:val="decimal"/>
      <w:lvlText w:val="%7."/>
      <w:lvlJc w:val="left"/>
      <w:pPr>
        <w:ind w:left="5040" w:hanging="360"/>
      </w:pPr>
    </w:lvl>
    <w:lvl w:ilvl="7" w:tplc="B24C96EE">
      <w:start w:val="1"/>
      <w:numFmt w:val="lowerLetter"/>
      <w:lvlText w:val="%8."/>
      <w:lvlJc w:val="left"/>
      <w:pPr>
        <w:ind w:left="5760" w:hanging="360"/>
      </w:pPr>
    </w:lvl>
    <w:lvl w:ilvl="8" w:tplc="CFE8B478">
      <w:start w:val="1"/>
      <w:numFmt w:val="lowerRoman"/>
      <w:lvlText w:val="%9."/>
      <w:lvlJc w:val="right"/>
      <w:pPr>
        <w:ind w:left="6480" w:hanging="180"/>
      </w:pPr>
    </w:lvl>
  </w:abstractNum>
  <w:abstractNum w:abstractNumId="7" w15:restartNumberingAfterBreak="0">
    <w:nsid w:val="1A3F5214"/>
    <w:multiLevelType w:val="hybridMultilevel"/>
    <w:tmpl w:val="A6208720"/>
    <w:lvl w:ilvl="0" w:tplc="55D43712">
      <w:start w:val="1"/>
      <w:numFmt w:val="bullet"/>
      <w:lvlText w:val=""/>
      <w:lvlJc w:val="left"/>
      <w:pPr>
        <w:ind w:left="720" w:hanging="360"/>
      </w:pPr>
      <w:rPr>
        <w:rFonts w:ascii="Symbol" w:hAnsi="Symbol" w:hint="default"/>
      </w:rPr>
    </w:lvl>
    <w:lvl w:ilvl="1" w:tplc="FAEE033A">
      <w:start w:val="1"/>
      <w:numFmt w:val="bullet"/>
      <w:lvlText w:val="-"/>
      <w:lvlJc w:val="left"/>
      <w:pPr>
        <w:ind w:left="1440" w:hanging="360"/>
      </w:pPr>
      <w:rPr>
        <w:rFonts w:ascii="Calibri" w:hAnsi="Calibri" w:hint="default"/>
      </w:rPr>
    </w:lvl>
    <w:lvl w:ilvl="2" w:tplc="0FEABEE4">
      <w:start w:val="1"/>
      <w:numFmt w:val="bullet"/>
      <w:lvlText w:val=""/>
      <w:lvlJc w:val="left"/>
      <w:pPr>
        <w:ind w:left="2160" w:hanging="360"/>
      </w:pPr>
      <w:rPr>
        <w:rFonts w:ascii="Wingdings" w:hAnsi="Wingdings" w:hint="default"/>
      </w:rPr>
    </w:lvl>
    <w:lvl w:ilvl="3" w:tplc="B52AB2A4">
      <w:start w:val="1"/>
      <w:numFmt w:val="bullet"/>
      <w:lvlText w:val=""/>
      <w:lvlJc w:val="left"/>
      <w:pPr>
        <w:ind w:left="2880" w:hanging="360"/>
      </w:pPr>
      <w:rPr>
        <w:rFonts w:ascii="Symbol" w:hAnsi="Symbol" w:hint="default"/>
      </w:rPr>
    </w:lvl>
    <w:lvl w:ilvl="4" w:tplc="D610CE82">
      <w:start w:val="1"/>
      <w:numFmt w:val="bullet"/>
      <w:lvlText w:val="o"/>
      <w:lvlJc w:val="left"/>
      <w:pPr>
        <w:ind w:left="3600" w:hanging="360"/>
      </w:pPr>
      <w:rPr>
        <w:rFonts w:ascii="Courier New" w:hAnsi="Courier New" w:hint="default"/>
      </w:rPr>
    </w:lvl>
    <w:lvl w:ilvl="5" w:tplc="0FF46C64">
      <w:start w:val="1"/>
      <w:numFmt w:val="bullet"/>
      <w:lvlText w:val=""/>
      <w:lvlJc w:val="left"/>
      <w:pPr>
        <w:ind w:left="4320" w:hanging="360"/>
      </w:pPr>
      <w:rPr>
        <w:rFonts w:ascii="Wingdings" w:hAnsi="Wingdings" w:hint="default"/>
      </w:rPr>
    </w:lvl>
    <w:lvl w:ilvl="6" w:tplc="CFA6B694">
      <w:start w:val="1"/>
      <w:numFmt w:val="bullet"/>
      <w:lvlText w:val=""/>
      <w:lvlJc w:val="left"/>
      <w:pPr>
        <w:ind w:left="5040" w:hanging="360"/>
      </w:pPr>
      <w:rPr>
        <w:rFonts w:ascii="Symbol" w:hAnsi="Symbol" w:hint="default"/>
      </w:rPr>
    </w:lvl>
    <w:lvl w:ilvl="7" w:tplc="FE3CD0B4">
      <w:start w:val="1"/>
      <w:numFmt w:val="bullet"/>
      <w:lvlText w:val="o"/>
      <w:lvlJc w:val="left"/>
      <w:pPr>
        <w:ind w:left="5760" w:hanging="360"/>
      </w:pPr>
      <w:rPr>
        <w:rFonts w:ascii="Courier New" w:hAnsi="Courier New" w:hint="default"/>
      </w:rPr>
    </w:lvl>
    <w:lvl w:ilvl="8" w:tplc="0F545EF4">
      <w:start w:val="1"/>
      <w:numFmt w:val="bullet"/>
      <w:lvlText w:val=""/>
      <w:lvlJc w:val="left"/>
      <w:pPr>
        <w:ind w:left="6480" w:hanging="360"/>
      </w:pPr>
      <w:rPr>
        <w:rFonts w:ascii="Wingdings" w:hAnsi="Wingdings" w:hint="default"/>
      </w:rPr>
    </w:lvl>
  </w:abstractNum>
  <w:abstractNum w:abstractNumId="8" w15:restartNumberingAfterBreak="0">
    <w:nsid w:val="1B24CC3B"/>
    <w:multiLevelType w:val="hybridMultilevel"/>
    <w:tmpl w:val="F992F7D8"/>
    <w:lvl w:ilvl="0" w:tplc="E116B390">
      <w:start w:val="1"/>
      <w:numFmt w:val="bullet"/>
      <w:lvlText w:val="-"/>
      <w:lvlJc w:val="left"/>
      <w:pPr>
        <w:ind w:left="720" w:hanging="360"/>
      </w:pPr>
      <w:rPr>
        <w:rFonts w:ascii="Calibri" w:hAnsi="Calibri" w:hint="default"/>
      </w:rPr>
    </w:lvl>
    <w:lvl w:ilvl="1" w:tplc="12F48A52">
      <w:start w:val="1"/>
      <w:numFmt w:val="bullet"/>
      <w:lvlText w:val="o"/>
      <w:lvlJc w:val="left"/>
      <w:pPr>
        <w:ind w:left="1440" w:hanging="360"/>
      </w:pPr>
      <w:rPr>
        <w:rFonts w:ascii="Courier New" w:hAnsi="Courier New" w:hint="default"/>
      </w:rPr>
    </w:lvl>
    <w:lvl w:ilvl="2" w:tplc="FD64A8E2">
      <w:start w:val="1"/>
      <w:numFmt w:val="bullet"/>
      <w:lvlText w:val=""/>
      <w:lvlJc w:val="left"/>
      <w:pPr>
        <w:ind w:left="2160" w:hanging="360"/>
      </w:pPr>
      <w:rPr>
        <w:rFonts w:ascii="Wingdings" w:hAnsi="Wingdings" w:hint="default"/>
      </w:rPr>
    </w:lvl>
    <w:lvl w:ilvl="3" w:tplc="94EC89D2">
      <w:start w:val="1"/>
      <w:numFmt w:val="bullet"/>
      <w:lvlText w:val=""/>
      <w:lvlJc w:val="left"/>
      <w:pPr>
        <w:ind w:left="2880" w:hanging="360"/>
      </w:pPr>
      <w:rPr>
        <w:rFonts w:ascii="Symbol" w:hAnsi="Symbol" w:hint="default"/>
      </w:rPr>
    </w:lvl>
    <w:lvl w:ilvl="4" w:tplc="B91AB08E">
      <w:start w:val="1"/>
      <w:numFmt w:val="bullet"/>
      <w:lvlText w:val="o"/>
      <w:lvlJc w:val="left"/>
      <w:pPr>
        <w:ind w:left="3600" w:hanging="360"/>
      </w:pPr>
      <w:rPr>
        <w:rFonts w:ascii="Courier New" w:hAnsi="Courier New" w:hint="default"/>
      </w:rPr>
    </w:lvl>
    <w:lvl w:ilvl="5" w:tplc="EC041C82">
      <w:start w:val="1"/>
      <w:numFmt w:val="bullet"/>
      <w:lvlText w:val=""/>
      <w:lvlJc w:val="left"/>
      <w:pPr>
        <w:ind w:left="4320" w:hanging="360"/>
      </w:pPr>
      <w:rPr>
        <w:rFonts w:ascii="Wingdings" w:hAnsi="Wingdings" w:hint="default"/>
      </w:rPr>
    </w:lvl>
    <w:lvl w:ilvl="6" w:tplc="2AA428FE">
      <w:start w:val="1"/>
      <w:numFmt w:val="bullet"/>
      <w:lvlText w:val=""/>
      <w:lvlJc w:val="left"/>
      <w:pPr>
        <w:ind w:left="5040" w:hanging="360"/>
      </w:pPr>
      <w:rPr>
        <w:rFonts w:ascii="Symbol" w:hAnsi="Symbol" w:hint="default"/>
      </w:rPr>
    </w:lvl>
    <w:lvl w:ilvl="7" w:tplc="1B60BA26">
      <w:start w:val="1"/>
      <w:numFmt w:val="bullet"/>
      <w:lvlText w:val="o"/>
      <w:lvlJc w:val="left"/>
      <w:pPr>
        <w:ind w:left="5760" w:hanging="360"/>
      </w:pPr>
      <w:rPr>
        <w:rFonts w:ascii="Courier New" w:hAnsi="Courier New" w:hint="default"/>
      </w:rPr>
    </w:lvl>
    <w:lvl w:ilvl="8" w:tplc="F4FC2018">
      <w:start w:val="1"/>
      <w:numFmt w:val="bullet"/>
      <w:lvlText w:val=""/>
      <w:lvlJc w:val="left"/>
      <w:pPr>
        <w:ind w:left="6480" w:hanging="360"/>
      </w:pPr>
      <w:rPr>
        <w:rFonts w:ascii="Wingdings" w:hAnsi="Wingdings" w:hint="default"/>
      </w:rPr>
    </w:lvl>
  </w:abstractNum>
  <w:abstractNum w:abstractNumId="9" w15:restartNumberingAfterBreak="0">
    <w:nsid w:val="1C5DD8C4"/>
    <w:multiLevelType w:val="hybridMultilevel"/>
    <w:tmpl w:val="9D925D12"/>
    <w:lvl w:ilvl="0" w:tplc="17B82FC4">
      <w:start w:val="1"/>
      <w:numFmt w:val="decimal"/>
      <w:lvlText w:val="%1)"/>
      <w:lvlJc w:val="left"/>
      <w:pPr>
        <w:ind w:left="720" w:hanging="360"/>
      </w:pPr>
    </w:lvl>
    <w:lvl w:ilvl="1" w:tplc="CE0E6EA8">
      <w:start w:val="1"/>
      <w:numFmt w:val="lowerLetter"/>
      <w:lvlText w:val="%2."/>
      <w:lvlJc w:val="left"/>
      <w:pPr>
        <w:ind w:left="1440" w:hanging="360"/>
      </w:pPr>
    </w:lvl>
    <w:lvl w:ilvl="2" w:tplc="8EE21EB6">
      <w:start w:val="1"/>
      <w:numFmt w:val="lowerRoman"/>
      <w:lvlText w:val="%3."/>
      <w:lvlJc w:val="right"/>
      <w:pPr>
        <w:ind w:left="2160" w:hanging="180"/>
      </w:pPr>
    </w:lvl>
    <w:lvl w:ilvl="3" w:tplc="93A225C8">
      <w:start w:val="1"/>
      <w:numFmt w:val="decimal"/>
      <w:lvlText w:val="%4."/>
      <w:lvlJc w:val="left"/>
      <w:pPr>
        <w:ind w:left="2880" w:hanging="360"/>
      </w:pPr>
    </w:lvl>
    <w:lvl w:ilvl="4" w:tplc="C32AC7F6">
      <w:start w:val="1"/>
      <w:numFmt w:val="lowerLetter"/>
      <w:lvlText w:val="%5."/>
      <w:lvlJc w:val="left"/>
      <w:pPr>
        <w:ind w:left="3600" w:hanging="360"/>
      </w:pPr>
    </w:lvl>
    <w:lvl w:ilvl="5" w:tplc="A2DC49B6">
      <w:start w:val="1"/>
      <w:numFmt w:val="lowerRoman"/>
      <w:lvlText w:val="%6."/>
      <w:lvlJc w:val="right"/>
      <w:pPr>
        <w:ind w:left="4320" w:hanging="180"/>
      </w:pPr>
    </w:lvl>
    <w:lvl w:ilvl="6" w:tplc="2946DEF6">
      <w:start w:val="1"/>
      <w:numFmt w:val="decimal"/>
      <w:lvlText w:val="%7."/>
      <w:lvlJc w:val="left"/>
      <w:pPr>
        <w:ind w:left="5040" w:hanging="360"/>
      </w:pPr>
    </w:lvl>
    <w:lvl w:ilvl="7" w:tplc="21121090">
      <w:start w:val="1"/>
      <w:numFmt w:val="lowerLetter"/>
      <w:lvlText w:val="%8."/>
      <w:lvlJc w:val="left"/>
      <w:pPr>
        <w:ind w:left="5760" w:hanging="360"/>
      </w:pPr>
    </w:lvl>
    <w:lvl w:ilvl="8" w:tplc="BEC048FA">
      <w:start w:val="1"/>
      <w:numFmt w:val="lowerRoman"/>
      <w:lvlText w:val="%9."/>
      <w:lvlJc w:val="right"/>
      <w:pPr>
        <w:ind w:left="6480" w:hanging="180"/>
      </w:pPr>
    </w:lvl>
  </w:abstractNum>
  <w:abstractNum w:abstractNumId="10" w15:restartNumberingAfterBreak="0">
    <w:nsid w:val="1E943B53"/>
    <w:multiLevelType w:val="hybridMultilevel"/>
    <w:tmpl w:val="1AB4A9FA"/>
    <w:lvl w:ilvl="0" w:tplc="711A7864">
      <w:start w:val="1"/>
      <w:numFmt w:val="bullet"/>
      <w:lvlText w:val="-"/>
      <w:lvlJc w:val="left"/>
      <w:pPr>
        <w:ind w:left="1440" w:hanging="360"/>
      </w:pPr>
      <w:rPr>
        <w:rFonts w:ascii="Calibri" w:hAnsi="Calibri" w:hint="default"/>
      </w:rPr>
    </w:lvl>
    <w:lvl w:ilvl="1" w:tplc="FB940C76">
      <w:start w:val="1"/>
      <w:numFmt w:val="bullet"/>
      <w:lvlText w:val="o"/>
      <w:lvlJc w:val="left"/>
      <w:pPr>
        <w:ind w:left="2160" w:hanging="360"/>
      </w:pPr>
      <w:rPr>
        <w:rFonts w:ascii="Courier New" w:hAnsi="Courier New" w:hint="default"/>
      </w:rPr>
    </w:lvl>
    <w:lvl w:ilvl="2" w:tplc="8EE8DAB2">
      <w:start w:val="1"/>
      <w:numFmt w:val="bullet"/>
      <w:lvlText w:val=""/>
      <w:lvlJc w:val="left"/>
      <w:pPr>
        <w:ind w:left="2880" w:hanging="360"/>
      </w:pPr>
      <w:rPr>
        <w:rFonts w:ascii="Wingdings" w:hAnsi="Wingdings" w:hint="default"/>
      </w:rPr>
    </w:lvl>
    <w:lvl w:ilvl="3" w:tplc="81121CA2">
      <w:start w:val="1"/>
      <w:numFmt w:val="bullet"/>
      <w:lvlText w:val=""/>
      <w:lvlJc w:val="left"/>
      <w:pPr>
        <w:ind w:left="3600" w:hanging="360"/>
      </w:pPr>
      <w:rPr>
        <w:rFonts w:ascii="Symbol" w:hAnsi="Symbol" w:hint="default"/>
      </w:rPr>
    </w:lvl>
    <w:lvl w:ilvl="4" w:tplc="F0882AD6">
      <w:start w:val="1"/>
      <w:numFmt w:val="bullet"/>
      <w:lvlText w:val="o"/>
      <w:lvlJc w:val="left"/>
      <w:pPr>
        <w:ind w:left="4320" w:hanging="360"/>
      </w:pPr>
      <w:rPr>
        <w:rFonts w:ascii="Courier New" w:hAnsi="Courier New" w:hint="default"/>
      </w:rPr>
    </w:lvl>
    <w:lvl w:ilvl="5" w:tplc="BE5675DC">
      <w:start w:val="1"/>
      <w:numFmt w:val="bullet"/>
      <w:lvlText w:val=""/>
      <w:lvlJc w:val="left"/>
      <w:pPr>
        <w:ind w:left="5040" w:hanging="360"/>
      </w:pPr>
      <w:rPr>
        <w:rFonts w:ascii="Wingdings" w:hAnsi="Wingdings" w:hint="default"/>
      </w:rPr>
    </w:lvl>
    <w:lvl w:ilvl="6" w:tplc="0B647D36">
      <w:start w:val="1"/>
      <w:numFmt w:val="bullet"/>
      <w:lvlText w:val=""/>
      <w:lvlJc w:val="left"/>
      <w:pPr>
        <w:ind w:left="5760" w:hanging="360"/>
      </w:pPr>
      <w:rPr>
        <w:rFonts w:ascii="Symbol" w:hAnsi="Symbol" w:hint="default"/>
      </w:rPr>
    </w:lvl>
    <w:lvl w:ilvl="7" w:tplc="ED9AB752">
      <w:start w:val="1"/>
      <w:numFmt w:val="bullet"/>
      <w:lvlText w:val="o"/>
      <w:lvlJc w:val="left"/>
      <w:pPr>
        <w:ind w:left="6480" w:hanging="360"/>
      </w:pPr>
      <w:rPr>
        <w:rFonts w:ascii="Courier New" w:hAnsi="Courier New" w:hint="default"/>
      </w:rPr>
    </w:lvl>
    <w:lvl w:ilvl="8" w:tplc="75A00AAC">
      <w:start w:val="1"/>
      <w:numFmt w:val="bullet"/>
      <w:lvlText w:val=""/>
      <w:lvlJc w:val="left"/>
      <w:pPr>
        <w:ind w:left="7200" w:hanging="360"/>
      </w:pPr>
      <w:rPr>
        <w:rFonts w:ascii="Wingdings" w:hAnsi="Wingdings" w:hint="default"/>
      </w:rPr>
    </w:lvl>
  </w:abstractNum>
  <w:abstractNum w:abstractNumId="11" w15:restartNumberingAfterBreak="0">
    <w:nsid w:val="202EFEC4"/>
    <w:multiLevelType w:val="hybridMultilevel"/>
    <w:tmpl w:val="7EF60984"/>
    <w:lvl w:ilvl="0" w:tplc="8F1E13D4">
      <w:start w:val="1"/>
      <w:numFmt w:val="bullet"/>
      <w:lvlText w:val=""/>
      <w:lvlJc w:val="left"/>
      <w:pPr>
        <w:ind w:left="720" w:hanging="360"/>
      </w:pPr>
      <w:rPr>
        <w:rFonts w:ascii="Symbol" w:hAnsi="Symbol" w:hint="default"/>
      </w:rPr>
    </w:lvl>
    <w:lvl w:ilvl="1" w:tplc="008EC01A">
      <w:start w:val="1"/>
      <w:numFmt w:val="bullet"/>
      <w:lvlText w:val="-"/>
      <w:lvlJc w:val="left"/>
      <w:pPr>
        <w:ind w:left="1440" w:hanging="360"/>
      </w:pPr>
      <w:rPr>
        <w:rFonts w:ascii="Calibri" w:hAnsi="Calibri" w:hint="default"/>
      </w:rPr>
    </w:lvl>
    <w:lvl w:ilvl="2" w:tplc="1FE851A0">
      <w:start w:val="1"/>
      <w:numFmt w:val="bullet"/>
      <w:lvlText w:val=""/>
      <w:lvlJc w:val="left"/>
      <w:pPr>
        <w:ind w:left="2160" w:hanging="360"/>
      </w:pPr>
      <w:rPr>
        <w:rFonts w:ascii="Wingdings" w:hAnsi="Wingdings" w:hint="default"/>
      </w:rPr>
    </w:lvl>
    <w:lvl w:ilvl="3" w:tplc="D71E13A4">
      <w:start w:val="1"/>
      <w:numFmt w:val="bullet"/>
      <w:lvlText w:val=""/>
      <w:lvlJc w:val="left"/>
      <w:pPr>
        <w:ind w:left="2880" w:hanging="360"/>
      </w:pPr>
      <w:rPr>
        <w:rFonts w:ascii="Symbol" w:hAnsi="Symbol" w:hint="default"/>
      </w:rPr>
    </w:lvl>
    <w:lvl w:ilvl="4" w:tplc="C13EE654">
      <w:start w:val="1"/>
      <w:numFmt w:val="bullet"/>
      <w:lvlText w:val="o"/>
      <w:lvlJc w:val="left"/>
      <w:pPr>
        <w:ind w:left="3600" w:hanging="360"/>
      </w:pPr>
      <w:rPr>
        <w:rFonts w:ascii="Courier New" w:hAnsi="Courier New" w:hint="default"/>
      </w:rPr>
    </w:lvl>
    <w:lvl w:ilvl="5" w:tplc="C3809CB8">
      <w:start w:val="1"/>
      <w:numFmt w:val="bullet"/>
      <w:lvlText w:val=""/>
      <w:lvlJc w:val="left"/>
      <w:pPr>
        <w:ind w:left="4320" w:hanging="360"/>
      </w:pPr>
      <w:rPr>
        <w:rFonts w:ascii="Wingdings" w:hAnsi="Wingdings" w:hint="default"/>
      </w:rPr>
    </w:lvl>
    <w:lvl w:ilvl="6" w:tplc="D054CC90">
      <w:start w:val="1"/>
      <w:numFmt w:val="bullet"/>
      <w:lvlText w:val=""/>
      <w:lvlJc w:val="left"/>
      <w:pPr>
        <w:ind w:left="5040" w:hanging="360"/>
      </w:pPr>
      <w:rPr>
        <w:rFonts w:ascii="Symbol" w:hAnsi="Symbol" w:hint="default"/>
      </w:rPr>
    </w:lvl>
    <w:lvl w:ilvl="7" w:tplc="59AA3D1E">
      <w:start w:val="1"/>
      <w:numFmt w:val="bullet"/>
      <w:lvlText w:val="o"/>
      <w:lvlJc w:val="left"/>
      <w:pPr>
        <w:ind w:left="5760" w:hanging="360"/>
      </w:pPr>
      <w:rPr>
        <w:rFonts w:ascii="Courier New" w:hAnsi="Courier New" w:hint="default"/>
      </w:rPr>
    </w:lvl>
    <w:lvl w:ilvl="8" w:tplc="0B3695DC">
      <w:start w:val="1"/>
      <w:numFmt w:val="bullet"/>
      <w:lvlText w:val=""/>
      <w:lvlJc w:val="left"/>
      <w:pPr>
        <w:ind w:left="6480" w:hanging="360"/>
      </w:pPr>
      <w:rPr>
        <w:rFonts w:ascii="Wingdings" w:hAnsi="Wingdings" w:hint="default"/>
      </w:rPr>
    </w:lvl>
  </w:abstractNum>
  <w:abstractNum w:abstractNumId="12" w15:restartNumberingAfterBreak="0">
    <w:nsid w:val="20CB7A7D"/>
    <w:multiLevelType w:val="hybridMultilevel"/>
    <w:tmpl w:val="BE16ECCA"/>
    <w:lvl w:ilvl="0" w:tplc="9DE02364">
      <w:start w:val="1"/>
      <w:numFmt w:val="bullet"/>
      <w:lvlText w:val=""/>
      <w:lvlJc w:val="left"/>
      <w:pPr>
        <w:ind w:left="720" w:hanging="360"/>
      </w:pPr>
      <w:rPr>
        <w:rFonts w:ascii="Symbol" w:hAnsi="Symbol" w:hint="default"/>
      </w:rPr>
    </w:lvl>
    <w:lvl w:ilvl="1" w:tplc="3E1292BC">
      <w:start w:val="1"/>
      <w:numFmt w:val="bullet"/>
      <w:lvlText w:val="-"/>
      <w:lvlJc w:val="left"/>
      <w:pPr>
        <w:ind w:left="1440" w:hanging="360"/>
      </w:pPr>
      <w:rPr>
        <w:rFonts w:ascii="Calibri" w:hAnsi="Calibri" w:hint="default"/>
      </w:rPr>
    </w:lvl>
    <w:lvl w:ilvl="2" w:tplc="A55E757A">
      <w:start w:val="1"/>
      <w:numFmt w:val="bullet"/>
      <w:lvlText w:val=""/>
      <w:lvlJc w:val="left"/>
      <w:pPr>
        <w:ind w:left="2160" w:hanging="360"/>
      </w:pPr>
      <w:rPr>
        <w:rFonts w:ascii="Wingdings" w:hAnsi="Wingdings" w:hint="default"/>
      </w:rPr>
    </w:lvl>
    <w:lvl w:ilvl="3" w:tplc="26F046E6">
      <w:start w:val="1"/>
      <w:numFmt w:val="bullet"/>
      <w:lvlText w:val=""/>
      <w:lvlJc w:val="left"/>
      <w:pPr>
        <w:ind w:left="2880" w:hanging="360"/>
      </w:pPr>
      <w:rPr>
        <w:rFonts w:ascii="Symbol" w:hAnsi="Symbol" w:hint="default"/>
      </w:rPr>
    </w:lvl>
    <w:lvl w:ilvl="4" w:tplc="518E481A">
      <w:start w:val="1"/>
      <w:numFmt w:val="bullet"/>
      <w:lvlText w:val="o"/>
      <w:lvlJc w:val="left"/>
      <w:pPr>
        <w:ind w:left="3600" w:hanging="360"/>
      </w:pPr>
      <w:rPr>
        <w:rFonts w:ascii="Courier New" w:hAnsi="Courier New" w:hint="default"/>
      </w:rPr>
    </w:lvl>
    <w:lvl w:ilvl="5" w:tplc="6980C5AA">
      <w:start w:val="1"/>
      <w:numFmt w:val="bullet"/>
      <w:lvlText w:val=""/>
      <w:lvlJc w:val="left"/>
      <w:pPr>
        <w:ind w:left="4320" w:hanging="360"/>
      </w:pPr>
      <w:rPr>
        <w:rFonts w:ascii="Wingdings" w:hAnsi="Wingdings" w:hint="default"/>
      </w:rPr>
    </w:lvl>
    <w:lvl w:ilvl="6" w:tplc="C736166A">
      <w:start w:val="1"/>
      <w:numFmt w:val="bullet"/>
      <w:lvlText w:val=""/>
      <w:lvlJc w:val="left"/>
      <w:pPr>
        <w:ind w:left="5040" w:hanging="360"/>
      </w:pPr>
      <w:rPr>
        <w:rFonts w:ascii="Symbol" w:hAnsi="Symbol" w:hint="default"/>
      </w:rPr>
    </w:lvl>
    <w:lvl w:ilvl="7" w:tplc="60EEF29A">
      <w:start w:val="1"/>
      <w:numFmt w:val="bullet"/>
      <w:lvlText w:val="o"/>
      <w:lvlJc w:val="left"/>
      <w:pPr>
        <w:ind w:left="5760" w:hanging="360"/>
      </w:pPr>
      <w:rPr>
        <w:rFonts w:ascii="Courier New" w:hAnsi="Courier New" w:hint="default"/>
      </w:rPr>
    </w:lvl>
    <w:lvl w:ilvl="8" w:tplc="7E5C0DB8">
      <w:start w:val="1"/>
      <w:numFmt w:val="bullet"/>
      <w:lvlText w:val=""/>
      <w:lvlJc w:val="left"/>
      <w:pPr>
        <w:ind w:left="6480" w:hanging="360"/>
      </w:pPr>
      <w:rPr>
        <w:rFonts w:ascii="Wingdings" w:hAnsi="Wingdings" w:hint="default"/>
      </w:rPr>
    </w:lvl>
  </w:abstractNum>
  <w:abstractNum w:abstractNumId="13" w15:restartNumberingAfterBreak="0">
    <w:nsid w:val="237F64F5"/>
    <w:multiLevelType w:val="hybridMultilevel"/>
    <w:tmpl w:val="AAD07C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248A7AFC"/>
    <w:multiLevelType w:val="hybridMultilevel"/>
    <w:tmpl w:val="38081D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61F3EF0"/>
    <w:multiLevelType w:val="hybridMultilevel"/>
    <w:tmpl w:val="57FCD0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2879F185"/>
    <w:multiLevelType w:val="hybridMultilevel"/>
    <w:tmpl w:val="8AF68CB2"/>
    <w:lvl w:ilvl="0" w:tplc="1B5E5802">
      <w:start w:val="1"/>
      <w:numFmt w:val="upperLetter"/>
      <w:lvlText w:val="%1)"/>
      <w:lvlJc w:val="left"/>
      <w:pPr>
        <w:ind w:left="720" w:hanging="360"/>
      </w:pPr>
    </w:lvl>
    <w:lvl w:ilvl="1" w:tplc="AC943A3E">
      <w:start w:val="1"/>
      <w:numFmt w:val="lowerLetter"/>
      <w:lvlText w:val="%2."/>
      <w:lvlJc w:val="left"/>
      <w:pPr>
        <w:ind w:left="1440" w:hanging="360"/>
      </w:pPr>
    </w:lvl>
    <w:lvl w:ilvl="2" w:tplc="D144BE6C">
      <w:start w:val="1"/>
      <w:numFmt w:val="lowerRoman"/>
      <w:lvlText w:val="%3."/>
      <w:lvlJc w:val="right"/>
      <w:pPr>
        <w:ind w:left="2160" w:hanging="180"/>
      </w:pPr>
    </w:lvl>
    <w:lvl w:ilvl="3" w:tplc="CFC0776A">
      <w:start w:val="1"/>
      <w:numFmt w:val="decimal"/>
      <w:lvlText w:val="%4."/>
      <w:lvlJc w:val="left"/>
      <w:pPr>
        <w:ind w:left="2880" w:hanging="360"/>
      </w:pPr>
    </w:lvl>
    <w:lvl w:ilvl="4" w:tplc="8486AF64">
      <w:start w:val="1"/>
      <w:numFmt w:val="lowerLetter"/>
      <w:lvlText w:val="%5."/>
      <w:lvlJc w:val="left"/>
      <w:pPr>
        <w:ind w:left="3600" w:hanging="360"/>
      </w:pPr>
    </w:lvl>
    <w:lvl w:ilvl="5" w:tplc="252A290A">
      <w:start w:val="1"/>
      <w:numFmt w:val="lowerRoman"/>
      <w:lvlText w:val="%6."/>
      <w:lvlJc w:val="right"/>
      <w:pPr>
        <w:ind w:left="4320" w:hanging="180"/>
      </w:pPr>
    </w:lvl>
    <w:lvl w:ilvl="6" w:tplc="BA469EAE">
      <w:start w:val="1"/>
      <w:numFmt w:val="decimal"/>
      <w:lvlText w:val="%7."/>
      <w:lvlJc w:val="left"/>
      <w:pPr>
        <w:ind w:left="5040" w:hanging="360"/>
      </w:pPr>
    </w:lvl>
    <w:lvl w:ilvl="7" w:tplc="F3882AE4">
      <w:start w:val="1"/>
      <w:numFmt w:val="lowerLetter"/>
      <w:lvlText w:val="%8."/>
      <w:lvlJc w:val="left"/>
      <w:pPr>
        <w:ind w:left="5760" w:hanging="360"/>
      </w:pPr>
    </w:lvl>
    <w:lvl w:ilvl="8" w:tplc="BFF6BBCE">
      <w:start w:val="1"/>
      <w:numFmt w:val="lowerRoman"/>
      <w:lvlText w:val="%9."/>
      <w:lvlJc w:val="right"/>
      <w:pPr>
        <w:ind w:left="6480" w:hanging="180"/>
      </w:pPr>
    </w:lvl>
  </w:abstractNum>
  <w:abstractNum w:abstractNumId="17" w15:restartNumberingAfterBreak="0">
    <w:nsid w:val="2C2D3981"/>
    <w:multiLevelType w:val="hybridMultilevel"/>
    <w:tmpl w:val="B21A1D52"/>
    <w:lvl w:ilvl="0" w:tplc="313C3C30">
      <w:start w:val="1"/>
      <w:numFmt w:val="bullet"/>
      <w:lvlText w:val=""/>
      <w:lvlJc w:val="left"/>
      <w:pPr>
        <w:ind w:left="720" w:hanging="360"/>
      </w:pPr>
      <w:rPr>
        <w:rFonts w:ascii="Symbol" w:hAnsi="Symbol" w:hint="default"/>
      </w:rPr>
    </w:lvl>
    <w:lvl w:ilvl="1" w:tplc="7F6E0AEE">
      <w:start w:val="1"/>
      <w:numFmt w:val="bullet"/>
      <w:lvlText w:val="-"/>
      <w:lvlJc w:val="left"/>
      <w:pPr>
        <w:ind w:left="1440" w:hanging="360"/>
      </w:pPr>
      <w:rPr>
        <w:rFonts w:ascii="Calibri" w:hAnsi="Calibri" w:hint="default"/>
      </w:rPr>
    </w:lvl>
    <w:lvl w:ilvl="2" w:tplc="AF40ACAA">
      <w:start w:val="1"/>
      <w:numFmt w:val="bullet"/>
      <w:lvlText w:val=""/>
      <w:lvlJc w:val="left"/>
      <w:pPr>
        <w:ind w:left="2160" w:hanging="360"/>
      </w:pPr>
      <w:rPr>
        <w:rFonts w:ascii="Wingdings" w:hAnsi="Wingdings" w:hint="default"/>
      </w:rPr>
    </w:lvl>
    <w:lvl w:ilvl="3" w:tplc="9B50F20A">
      <w:start w:val="1"/>
      <w:numFmt w:val="bullet"/>
      <w:lvlText w:val=""/>
      <w:lvlJc w:val="left"/>
      <w:pPr>
        <w:ind w:left="2880" w:hanging="360"/>
      </w:pPr>
      <w:rPr>
        <w:rFonts w:ascii="Symbol" w:hAnsi="Symbol" w:hint="default"/>
      </w:rPr>
    </w:lvl>
    <w:lvl w:ilvl="4" w:tplc="F00C8CD8">
      <w:start w:val="1"/>
      <w:numFmt w:val="bullet"/>
      <w:lvlText w:val="o"/>
      <w:lvlJc w:val="left"/>
      <w:pPr>
        <w:ind w:left="3600" w:hanging="360"/>
      </w:pPr>
      <w:rPr>
        <w:rFonts w:ascii="Courier New" w:hAnsi="Courier New" w:hint="default"/>
      </w:rPr>
    </w:lvl>
    <w:lvl w:ilvl="5" w:tplc="C4CE9028">
      <w:start w:val="1"/>
      <w:numFmt w:val="bullet"/>
      <w:lvlText w:val=""/>
      <w:lvlJc w:val="left"/>
      <w:pPr>
        <w:ind w:left="4320" w:hanging="360"/>
      </w:pPr>
      <w:rPr>
        <w:rFonts w:ascii="Wingdings" w:hAnsi="Wingdings" w:hint="default"/>
      </w:rPr>
    </w:lvl>
    <w:lvl w:ilvl="6" w:tplc="D76CC960">
      <w:start w:val="1"/>
      <w:numFmt w:val="bullet"/>
      <w:lvlText w:val=""/>
      <w:lvlJc w:val="left"/>
      <w:pPr>
        <w:ind w:left="5040" w:hanging="360"/>
      </w:pPr>
      <w:rPr>
        <w:rFonts w:ascii="Symbol" w:hAnsi="Symbol" w:hint="default"/>
      </w:rPr>
    </w:lvl>
    <w:lvl w:ilvl="7" w:tplc="F22892D0">
      <w:start w:val="1"/>
      <w:numFmt w:val="bullet"/>
      <w:lvlText w:val="o"/>
      <w:lvlJc w:val="left"/>
      <w:pPr>
        <w:ind w:left="5760" w:hanging="360"/>
      </w:pPr>
      <w:rPr>
        <w:rFonts w:ascii="Courier New" w:hAnsi="Courier New" w:hint="default"/>
      </w:rPr>
    </w:lvl>
    <w:lvl w:ilvl="8" w:tplc="D70A4762">
      <w:start w:val="1"/>
      <w:numFmt w:val="bullet"/>
      <w:lvlText w:val=""/>
      <w:lvlJc w:val="left"/>
      <w:pPr>
        <w:ind w:left="6480" w:hanging="360"/>
      </w:pPr>
      <w:rPr>
        <w:rFonts w:ascii="Wingdings" w:hAnsi="Wingdings" w:hint="default"/>
      </w:rPr>
    </w:lvl>
  </w:abstractNum>
  <w:abstractNum w:abstractNumId="18" w15:restartNumberingAfterBreak="0">
    <w:nsid w:val="35D42EBC"/>
    <w:multiLevelType w:val="hybridMultilevel"/>
    <w:tmpl w:val="F9DE4718"/>
    <w:lvl w:ilvl="0" w:tplc="D466C98E">
      <w:start w:val="1"/>
      <w:numFmt w:val="bullet"/>
      <w:lvlText w:val=""/>
      <w:lvlJc w:val="left"/>
      <w:pPr>
        <w:ind w:left="720" w:hanging="360"/>
      </w:pPr>
      <w:rPr>
        <w:rFonts w:ascii="Symbol" w:hAnsi="Symbol" w:hint="default"/>
      </w:rPr>
    </w:lvl>
    <w:lvl w:ilvl="1" w:tplc="E3D2B3FE">
      <w:start w:val="1"/>
      <w:numFmt w:val="bullet"/>
      <w:lvlText w:val="-"/>
      <w:lvlJc w:val="left"/>
      <w:pPr>
        <w:ind w:left="1440" w:hanging="360"/>
      </w:pPr>
      <w:rPr>
        <w:rFonts w:ascii="Calibri" w:hAnsi="Calibri" w:hint="default"/>
      </w:rPr>
    </w:lvl>
    <w:lvl w:ilvl="2" w:tplc="C882C2E2">
      <w:start w:val="1"/>
      <w:numFmt w:val="bullet"/>
      <w:lvlText w:val=""/>
      <w:lvlJc w:val="left"/>
      <w:pPr>
        <w:ind w:left="2160" w:hanging="360"/>
      </w:pPr>
      <w:rPr>
        <w:rFonts w:ascii="Wingdings" w:hAnsi="Wingdings" w:hint="default"/>
      </w:rPr>
    </w:lvl>
    <w:lvl w:ilvl="3" w:tplc="CD94211A">
      <w:start w:val="1"/>
      <w:numFmt w:val="bullet"/>
      <w:lvlText w:val=""/>
      <w:lvlJc w:val="left"/>
      <w:pPr>
        <w:ind w:left="2880" w:hanging="360"/>
      </w:pPr>
      <w:rPr>
        <w:rFonts w:ascii="Symbol" w:hAnsi="Symbol" w:hint="default"/>
      </w:rPr>
    </w:lvl>
    <w:lvl w:ilvl="4" w:tplc="43081B38">
      <w:start w:val="1"/>
      <w:numFmt w:val="bullet"/>
      <w:lvlText w:val="o"/>
      <w:lvlJc w:val="left"/>
      <w:pPr>
        <w:ind w:left="3600" w:hanging="360"/>
      </w:pPr>
      <w:rPr>
        <w:rFonts w:ascii="Courier New" w:hAnsi="Courier New" w:hint="default"/>
      </w:rPr>
    </w:lvl>
    <w:lvl w:ilvl="5" w:tplc="BDB66630">
      <w:start w:val="1"/>
      <w:numFmt w:val="bullet"/>
      <w:lvlText w:val=""/>
      <w:lvlJc w:val="left"/>
      <w:pPr>
        <w:ind w:left="4320" w:hanging="360"/>
      </w:pPr>
      <w:rPr>
        <w:rFonts w:ascii="Wingdings" w:hAnsi="Wingdings" w:hint="default"/>
      </w:rPr>
    </w:lvl>
    <w:lvl w:ilvl="6" w:tplc="B41E9BA4">
      <w:start w:val="1"/>
      <w:numFmt w:val="bullet"/>
      <w:lvlText w:val=""/>
      <w:lvlJc w:val="left"/>
      <w:pPr>
        <w:ind w:left="5040" w:hanging="360"/>
      </w:pPr>
      <w:rPr>
        <w:rFonts w:ascii="Symbol" w:hAnsi="Symbol" w:hint="default"/>
      </w:rPr>
    </w:lvl>
    <w:lvl w:ilvl="7" w:tplc="8808020C">
      <w:start w:val="1"/>
      <w:numFmt w:val="bullet"/>
      <w:lvlText w:val="o"/>
      <w:lvlJc w:val="left"/>
      <w:pPr>
        <w:ind w:left="5760" w:hanging="360"/>
      </w:pPr>
      <w:rPr>
        <w:rFonts w:ascii="Courier New" w:hAnsi="Courier New" w:hint="default"/>
      </w:rPr>
    </w:lvl>
    <w:lvl w:ilvl="8" w:tplc="EE32B412">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D99C902"/>
    <w:multiLevelType w:val="hybridMultilevel"/>
    <w:tmpl w:val="F3105074"/>
    <w:lvl w:ilvl="0" w:tplc="FCE0C8C2">
      <w:start w:val="1"/>
      <w:numFmt w:val="decimal"/>
      <w:lvlText w:val="%1)"/>
      <w:lvlJc w:val="left"/>
      <w:pPr>
        <w:ind w:left="720" w:hanging="360"/>
      </w:pPr>
    </w:lvl>
    <w:lvl w:ilvl="1" w:tplc="7826D038">
      <w:start w:val="1"/>
      <w:numFmt w:val="lowerLetter"/>
      <w:lvlText w:val="%2."/>
      <w:lvlJc w:val="left"/>
      <w:pPr>
        <w:ind w:left="1440" w:hanging="360"/>
      </w:pPr>
    </w:lvl>
    <w:lvl w:ilvl="2" w:tplc="A5E849A4">
      <w:start w:val="1"/>
      <w:numFmt w:val="lowerRoman"/>
      <w:lvlText w:val="%3."/>
      <w:lvlJc w:val="right"/>
      <w:pPr>
        <w:ind w:left="2160" w:hanging="180"/>
      </w:pPr>
    </w:lvl>
    <w:lvl w:ilvl="3" w:tplc="68A4F320">
      <w:start w:val="1"/>
      <w:numFmt w:val="decimal"/>
      <w:lvlText w:val="%4."/>
      <w:lvlJc w:val="left"/>
      <w:pPr>
        <w:ind w:left="2880" w:hanging="360"/>
      </w:pPr>
    </w:lvl>
    <w:lvl w:ilvl="4" w:tplc="B7105D32">
      <w:start w:val="1"/>
      <w:numFmt w:val="lowerLetter"/>
      <w:lvlText w:val="%5."/>
      <w:lvlJc w:val="left"/>
      <w:pPr>
        <w:ind w:left="3600" w:hanging="360"/>
      </w:pPr>
    </w:lvl>
    <w:lvl w:ilvl="5" w:tplc="CDD4E6EE">
      <w:start w:val="1"/>
      <w:numFmt w:val="lowerRoman"/>
      <w:lvlText w:val="%6."/>
      <w:lvlJc w:val="right"/>
      <w:pPr>
        <w:ind w:left="4320" w:hanging="180"/>
      </w:pPr>
    </w:lvl>
    <w:lvl w:ilvl="6" w:tplc="B6C660C8">
      <w:start w:val="1"/>
      <w:numFmt w:val="decimal"/>
      <w:lvlText w:val="%7."/>
      <w:lvlJc w:val="left"/>
      <w:pPr>
        <w:ind w:left="5040" w:hanging="360"/>
      </w:pPr>
    </w:lvl>
    <w:lvl w:ilvl="7" w:tplc="69D6AD20">
      <w:start w:val="1"/>
      <w:numFmt w:val="lowerLetter"/>
      <w:lvlText w:val="%8."/>
      <w:lvlJc w:val="left"/>
      <w:pPr>
        <w:ind w:left="5760" w:hanging="360"/>
      </w:pPr>
    </w:lvl>
    <w:lvl w:ilvl="8" w:tplc="320EBEE8">
      <w:start w:val="1"/>
      <w:numFmt w:val="lowerRoman"/>
      <w:lvlText w:val="%9."/>
      <w:lvlJc w:val="right"/>
      <w:pPr>
        <w:ind w:left="6480" w:hanging="180"/>
      </w:pPr>
    </w:lvl>
  </w:abstractNum>
  <w:abstractNum w:abstractNumId="2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46D3B42"/>
    <w:multiLevelType w:val="hybridMultilevel"/>
    <w:tmpl w:val="955C5024"/>
    <w:lvl w:ilvl="0" w:tplc="EC76239A">
      <w:start w:val="1"/>
      <w:numFmt w:val="decimal"/>
      <w:lvlText w:val="%1."/>
      <w:lvlJc w:val="left"/>
      <w:pPr>
        <w:ind w:left="4046" w:hanging="360"/>
      </w:pPr>
      <w:rPr>
        <w:rFonts w:hint="default"/>
        <w:b/>
        <w:lang w:val="en-GB"/>
      </w:rPr>
    </w:lvl>
    <w:lvl w:ilvl="1" w:tplc="20000019" w:tentative="1">
      <w:start w:val="1"/>
      <w:numFmt w:val="lowerLetter"/>
      <w:lvlText w:val="%2."/>
      <w:lvlJc w:val="left"/>
      <w:pPr>
        <w:ind w:left="4766" w:hanging="360"/>
      </w:pPr>
    </w:lvl>
    <w:lvl w:ilvl="2" w:tplc="2000001B" w:tentative="1">
      <w:start w:val="1"/>
      <w:numFmt w:val="lowerRoman"/>
      <w:lvlText w:val="%3."/>
      <w:lvlJc w:val="right"/>
      <w:pPr>
        <w:ind w:left="5486" w:hanging="180"/>
      </w:pPr>
    </w:lvl>
    <w:lvl w:ilvl="3" w:tplc="2000000F" w:tentative="1">
      <w:start w:val="1"/>
      <w:numFmt w:val="decimal"/>
      <w:lvlText w:val="%4."/>
      <w:lvlJc w:val="left"/>
      <w:pPr>
        <w:ind w:left="6206" w:hanging="360"/>
      </w:pPr>
    </w:lvl>
    <w:lvl w:ilvl="4" w:tplc="20000019" w:tentative="1">
      <w:start w:val="1"/>
      <w:numFmt w:val="lowerLetter"/>
      <w:lvlText w:val="%5."/>
      <w:lvlJc w:val="left"/>
      <w:pPr>
        <w:ind w:left="6926" w:hanging="360"/>
      </w:pPr>
    </w:lvl>
    <w:lvl w:ilvl="5" w:tplc="2000001B" w:tentative="1">
      <w:start w:val="1"/>
      <w:numFmt w:val="lowerRoman"/>
      <w:lvlText w:val="%6."/>
      <w:lvlJc w:val="right"/>
      <w:pPr>
        <w:ind w:left="7646" w:hanging="180"/>
      </w:pPr>
    </w:lvl>
    <w:lvl w:ilvl="6" w:tplc="2000000F" w:tentative="1">
      <w:start w:val="1"/>
      <w:numFmt w:val="decimal"/>
      <w:lvlText w:val="%7."/>
      <w:lvlJc w:val="left"/>
      <w:pPr>
        <w:ind w:left="8366" w:hanging="360"/>
      </w:pPr>
    </w:lvl>
    <w:lvl w:ilvl="7" w:tplc="20000019" w:tentative="1">
      <w:start w:val="1"/>
      <w:numFmt w:val="lowerLetter"/>
      <w:lvlText w:val="%8."/>
      <w:lvlJc w:val="left"/>
      <w:pPr>
        <w:ind w:left="9086" w:hanging="360"/>
      </w:pPr>
    </w:lvl>
    <w:lvl w:ilvl="8" w:tplc="2000001B" w:tentative="1">
      <w:start w:val="1"/>
      <w:numFmt w:val="lowerRoman"/>
      <w:lvlText w:val="%9."/>
      <w:lvlJc w:val="right"/>
      <w:pPr>
        <w:ind w:left="9806" w:hanging="180"/>
      </w:pPr>
    </w:lvl>
  </w:abstractNum>
  <w:abstractNum w:abstractNumId="24" w15:restartNumberingAfterBreak="0">
    <w:nsid w:val="44E0CA46"/>
    <w:multiLevelType w:val="hybridMultilevel"/>
    <w:tmpl w:val="C332EBCE"/>
    <w:lvl w:ilvl="0" w:tplc="EEE2F19C">
      <w:start w:val="1"/>
      <w:numFmt w:val="bullet"/>
      <w:lvlText w:val=""/>
      <w:lvlJc w:val="left"/>
      <w:pPr>
        <w:ind w:left="720" w:hanging="360"/>
      </w:pPr>
      <w:rPr>
        <w:rFonts w:ascii="Symbol" w:hAnsi="Symbol" w:hint="default"/>
      </w:rPr>
    </w:lvl>
    <w:lvl w:ilvl="1" w:tplc="7438FA3C">
      <w:start w:val="1"/>
      <w:numFmt w:val="bullet"/>
      <w:lvlText w:val="o"/>
      <w:lvlJc w:val="left"/>
      <w:pPr>
        <w:ind w:left="1440" w:hanging="360"/>
      </w:pPr>
      <w:rPr>
        <w:rFonts w:ascii="Courier New" w:hAnsi="Courier New" w:hint="default"/>
      </w:rPr>
    </w:lvl>
    <w:lvl w:ilvl="2" w:tplc="74B26CA8">
      <w:start w:val="1"/>
      <w:numFmt w:val="bullet"/>
      <w:lvlText w:val=""/>
      <w:lvlJc w:val="left"/>
      <w:pPr>
        <w:ind w:left="2160" w:hanging="360"/>
      </w:pPr>
      <w:rPr>
        <w:rFonts w:ascii="Wingdings" w:hAnsi="Wingdings" w:hint="default"/>
      </w:rPr>
    </w:lvl>
    <w:lvl w:ilvl="3" w:tplc="F5D45A9A">
      <w:start w:val="1"/>
      <w:numFmt w:val="bullet"/>
      <w:lvlText w:val=""/>
      <w:lvlJc w:val="left"/>
      <w:pPr>
        <w:ind w:left="2880" w:hanging="360"/>
      </w:pPr>
      <w:rPr>
        <w:rFonts w:ascii="Symbol" w:hAnsi="Symbol" w:hint="default"/>
      </w:rPr>
    </w:lvl>
    <w:lvl w:ilvl="4" w:tplc="34FE6F04">
      <w:start w:val="1"/>
      <w:numFmt w:val="bullet"/>
      <w:lvlText w:val="o"/>
      <w:lvlJc w:val="left"/>
      <w:pPr>
        <w:ind w:left="3600" w:hanging="360"/>
      </w:pPr>
      <w:rPr>
        <w:rFonts w:ascii="Courier New" w:hAnsi="Courier New" w:hint="default"/>
      </w:rPr>
    </w:lvl>
    <w:lvl w:ilvl="5" w:tplc="4BE4E9CE">
      <w:start w:val="1"/>
      <w:numFmt w:val="bullet"/>
      <w:lvlText w:val=""/>
      <w:lvlJc w:val="left"/>
      <w:pPr>
        <w:ind w:left="4320" w:hanging="360"/>
      </w:pPr>
      <w:rPr>
        <w:rFonts w:ascii="Wingdings" w:hAnsi="Wingdings" w:hint="default"/>
      </w:rPr>
    </w:lvl>
    <w:lvl w:ilvl="6" w:tplc="3D1A59AE">
      <w:start w:val="1"/>
      <w:numFmt w:val="bullet"/>
      <w:lvlText w:val=""/>
      <w:lvlJc w:val="left"/>
      <w:pPr>
        <w:ind w:left="5040" w:hanging="360"/>
      </w:pPr>
      <w:rPr>
        <w:rFonts w:ascii="Symbol" w:hAnsi="Symbol" w:hint="default"/>
      </w:rPr>
    </w:lvl>
    <w:lvl w:ilvl="7" w:tplc="F6B62B4C">
      <w:start w:val="1"/>
      <w:numFmt w:val="bullet"/>
      <w:lvlText w:val="o"/>
      <w:lvlJc w:val="left"/>
      <w:pPr>
        <w:ind w:left="5760" w:hanging="360"/>
      </w:pPr>
      <w:rPr>
        <w:rFonts w:ascii="Courier New" w:hAnsi="Courier New" w:hint="default"/>
      </w:rPr>
    </w:lvl>
    <w:lvl w:ilvl="8" w:tplc="877C4648">
      <w:start w:val="1"/>
      <w:numFmt w:val="bullet"/>
      <w:lvlText w:val=""/>
      <w:lvlJc w:val="left"/>
      <w:pPr>
        <w:ind w:left="6480" w:hanging="360"/>
      </w:pPr>
      <w:rPr>
        <w:rFonts w:ascii="Wingdings" w:hAnsi="Wingdings" w:hint="default"/>
      </w:rPr>
    </w:lvl>
  </w:abstractNum>
  <w:abstractNum w:abstractNumId="25" w15:restartNumberingAfterBreak="0">
    <w:nsid w:val="456C2ACA"/>
    <w:multiLevelType w:val="hybridMultilevel"/>
    <w:tmpl w:val="015C820A"/>
    <w:lvl w:ilvl="0" w:tplc="352ADB04">
      <w:start w:val="1"/>
      <w:numFmt w:val="decimal"/>
      <w:lvlText w:val="%1)"/>
      <w:lvlJc w:val="left"/>
      <w:pPr>
        <w:ind w:left="720" w:hanging="360"/>
      </w:pPr>
      <w:rPr>
        <w:rFonts w:ascii="Arial" w:hAnsi="Arial" w:hint="default"/>
      </w:rPr>
    </w:lvl>
    <w:lvl w:ilvl="1" w:tplc="C2DC072A">
      <w:start w:val="1"/>
      <w:numFmt w:val="lowerLetter"/>
      <w:lvlText w:val="%2."/>
      <w:lvlJc w:val="left"/>
      <w:pPr>
        <w:ind w:left="1440" w:hanging="360"/>
      </w:pPr>
    </w:lvl>
    <w:lvl w:ilvl="2" w:tplc="3FAE7BE4">
      <w:start w:val="1"/>
      <w:numFmt w:val="lowerRoman"/>
      <w:lvlText w:val="%3."/>
      <w:lvlJc w:val="right"/>
      <w:pPr>
        <w:ind w:left="2160" w:hanging="180"/>
      </w:pPr>
    </w:lvl>
    <w:lvl w:ilvl="3" w:tplc="66F42E42">
      <w:start w:val="1"/>
      <w:numFmt w:val="decimal"/>
      <w:lvlText w:val="%4."/>
      <w:lvlJc w:val="left"/>
      <w:pPr>
        <w:ind w:left="2880" w:hanging="360"/>
      </w:pPr>
    </w:lvl>
    <w:lvl w:ilvl="4" w:tplc="123AB7C8">
      <w:start w:val="1"/>
      <w:numFmt w:val="lowerLetter"/>
      <w:lvlText w:val="%5."/>
      <w:lvlJc w:val="left"/>
      <w:pPr>
        <w:ind w:left="3600" w:hanging="360"/>
      </w:pPr>
    </w:lvl>
    <w:lvl w:ilvl="5" w:tplc="EE9201B0">
      <w:start w:val="1"/>
      <w:numFmt w:val="lowerRoman"/>
      <w:lvlText w:val="%6."/>
      <w:lvlJc w:val="right"/>
      <w:pPr>
        <w:ind w:left="4320" w:hanging="180"/>
      </w:pPr>
    </w:lvl>
    <w:lvl w:ilvl="6" w:tplc="F6D04FE4">
      <w:start w:val="1"/>
      <w:numFmt w:val="decimal"/>
      <w:lvlText w:val="%7."/>
      <w:lvlJc w:val="left"/>
      <w:pPr>
        <w:ind w:left="5040" w:hanging="360"/>
      </w:pPr>
    </w:lvl>
    <w:lvl w:ilvl="7" w:tplc="5DC60CA2">
      <w:start w:val="1"/>
      <w:numFmt w:val="lowerLetter"/>
      <w:lvlText w:val="%8."/>
      <w:lvlJc w:val="left"/>
      <w:pPr>
        <w:ind w:left="5760" w:hanging="360"/>
      </w:pPr>
    </w:lvl>
    <w:lvl w:ilvl="8" w:tplc="DD8495BC">
      <w:start w:val="1"/>
      <w:numFmt w:val="lowerRoman"/>
      <w:lvlText w:val="%9."/>
      <w:lvlJc w:val="right"/>
      <w:pPr>
        <w:ind w:left="6480" w:hanging="180"/>
      </w:pPr>
    </w:lvl>
  </w:abstractNum>
  <w:abstractNum w:abstractNumId="26" w15:restartNumberingAfterBreak="0">
    <w:nsid w:val="47BC7FFE"/>
    <w:multiLevelType w:val="hybridMultilevel"/>
    <w:tmpl w:val="6E32E680"/>
    <w:lvl w:ilvl="0" w:tplc="396691D8">
      <w:start w:val="1"/>
      <w:numFmt w:val="bullet"/>
      <w:lvlText w:val=""/>
      <w:lvlJc w:val="left"/>
      <w:pPr>
        <w:ind w:left="720" w:hanging="360"/>
      </w:pPr>
      <w:rPr>
        <w:rFonts w:ascii="Symbol" w:hAnsi="Symbol" w:hint="default"/>
      </w:rPr>
    </w:lvl>
    <w:lvl w:ilvl="1" w:tplc="A438A21E">
      <w:start w:val="1"/>
      <w:numFmt w:val="bullet"/>
      <w:lvlText w:val="-"/>
      <w:lvlJc w:val="left"/>
      <w:pPr>
        <w:ind w:left="1440" w:hanging="360"/>
      </w:pPr>
      <w:rPr>
        <w:rFonts w:ascii="Calibri" w:hAnsi="Calibri" w:hint="default"/>
      </w:rPr>
    </w:lvl>
    <w:lvl w:ilvl="2" w:tplc="C7FCA41A">
      <w:start w:val="1"/>
      <w:numFmt w:val="bullet"/>
      <w:lvlText w:val=""/>
      <w:lvlJc w:val="left"/>
      <w:pPr>
        <w:ind w:left="2160" w:hanging="360"/>
      </w:pPr>
      <w:rPr>
        <w:rFonts w:ascii="Wingdings" w:hAnsi="Wingdings" w:hint="default"/>
      </w:rPr>
    </w:lvl>
    <w:lvl w:ilvl="3" w:tplc="E3C45748">
      <w:start w:val="1"/>
      <w:numFmt w:val="bullet"/>
      <w:lvlText w:val=""/>
      <w:lvlJc w:val="left"/>
      <w:pPr>
        <w:ind w:left="2880" w:hanging="360"/>
      </w:pPr>
      <w:rPr>
        <w:rFonts w:ascii="Symbol" w:hAnsi="Symbol" w:hint="default"/>
      </w:rPr>
    </w:lvl>
    <w:lvl w:ilvl="4" w:tplc="D4AC6F66">
      <w:start w:val="1"/>
      <w:numFmt w:val="bullet"/>
      <w:lvlText w:val="o"/>
      <w:lvlJc w:val="left"/>
      <w:pPr>
        <w:ind w:left="3600" w:hanging="360"/>
      </w:pPr>
      <w:rPr>
        <w:rFonts w:ascii="Courier New" w:hAnsi="Courier New" w:hint="default"/>
      </w:rPr>
    </w:lvl>
    <w:lvl w:ilvl="5" w:tplc="0E089BA6">
      <w:start w:val="1"/>
      <w:numFmt w:val="bullet"/>
      <w:lvlText w:val=""/>
      <w:lvlJc w:val="left"/>
      <w:pPr>
        <w:ind w:left="4320" w:hanging="360"/>
      </w:pPr>
      <w:rPr>
        <w:rFonts w:ascii="Wingdings" w:hAnsi="Wingdings" w:hint="default"/>
      </w:rPr>
    </w:lvl>
    <w:lvl w:ilvl="6" w:tplc="9A5EA1CA">
      <w:start w:val="1"/>
      <w:numFmt w:val="bullet"/>
      <w:lvlText w:val=""/>
      <w:lvlJc w:val="left"/>
      <w:pPr>
        <w:ind w:left="5040" w:hanging="360"/>
      </w:pPr>
      <w:rPr>
        <w:rFonts w:ascii="Symbol" w:hAnsi="Symbol" w:hint="default"/>
      </w:rPr>
    </w:lvl>
    <w:lvl w:ilvl="7" w:tplc="60283AF0">
      <w:start w:val="1"/>
      <w:numFmt w:val="bullet"/>
      <w:lvlText w:val="o"/>
      <w:lvlJc w:val="left"/>
      <w:pPr>
        <w:ind w:left="5760" w:hanging="360"/>
      </w:pPr>
      <w:rPr>
        <w:rFonts w:ascii="Courier New" w:hAnsi="Courier New" w:hint="default"/>
      </w:rPr>
    </w:lvl>
    <w:lvl w:ilvl="8" w:tplc="8F52C9C2">
      <w:start w:val="1"/>
      <w:numFmt w:val="bullet"/>
      <w:lvlText w:val=""/>
      <w:lvlJc w:val="left"/>
      <w:pPr>
        <w:ind w:left="6480" w:hanging="360"/>
      </w:pPr>
      <w:rPr>
        <w:rFonts w:ascii="Wingdings" w:hAnsi="Wingdings" w:hint="default"/>
      </w:rPr>
    </w:lvl>
  </w:abstractNum>
  <w:abstractNum w:abstractNumId="27" w15:restartNumberingAfterBreak="0">
    <w:nsid w:val="518CA2D2"/>
    <w:multiLevelType w:val="hybridMultilevel"/>
    <w:tmpl w:val="1DBCFAFA"/>
    <w:lvl w:ilvl="0" w:tplc="EDEE57FE">
      <w:start w:val="1"/>
      <w:numFmt w:val="bullet"/>
      <w:lvlText w:val=""/>
      <w:lvlJc w:val="left"/>
      <w:pPr>
        <w:ind w:left="720" w:hanging="360"/>
      </w:pPr>
      <w:rPr>
        <w:rFonts w:ascii="Symbol" w:hAnsi="Symbol" w:hint="default"/>
      </w:rPr>
    </w:lvl>
    <w:lvl w:ilvl="1" w:tplc="3D22BFD6">
      <w:start w:val="1"/>
      <w:numFmt w:val="bullet"/>
      <w:lvlText w:val="-"/>
      <w:lvlJc w:val="left"/>
      <w:pPr>
        <w:ind w:left="1440" w:hanging="360"/>
      </w:pPr>
      <w:rPr>
        <w:rFonts w:ascii="Calibri" w:hAnsi="Calibri" w:hint="default"/>
      </w:rPr>
    </w:lvl>
    <w:lvl w:ilvl="2" w:tplc="04908162">
      <w:start w:val="1"/>
      <w:numFmt w:val="bullet"/>
      <w:lvlText w:val=""/>
      <w:lvlJc w:val="left"/>
      <w:pPr>
        <w:ind w:left="2160" w:hanging="360"/>
      </w:pPr>
      <w:rPr>
        <w:rFonts w:ascii="Wingdings" w:hAnsi="Wingdings" w:hint="default"/>
      </w:rPr>
    </w:lvl>
    <w:lvl w:ilvl="3" w:tplc="EB0E3BFA">
      <w:start w:val="1"/>
      <w:numFmt w:val="bullet"/>
      <w:lvlText w:val=""/>
      <w:lvlJc w:val="left"/>
      <w:pPr>
        <w:ind w:left="2880" w:hanging="360"/>
      </w:pPr>
      <w:rPr>
        <w:rFonts w:ascii="Symbol" w:hAnsi="Symbol" w:hint="default"/>
      </w:rPr>
    </w:lvl>
    <w:lvl w:ilvl="4" w:tplc="2EE457F0">
      <w:start w:val="1"/>
      <w:numFmt w:val="bullet"/>
      <w:lvlText w:val="o"/>
      <w:lvlJc w:val="left"/>
      <w:pPr>
        <w:ind w:left="3600" w:hanging="360"/>
      </w:pPr>
      <w:rPr>
        <w:rFonts w:ascii="Courier New" w:hAnsi="Courier New" w:hint="default"/>
      </w:rPr>
    </w:lvl>
    <w:lvl w:ilvl="5" w:tplc="FCBE9EEA">
      <w:start w:val="1"/>
      <w:numFmt w:val="bullet"/>
      <w:lvlText w:val=""/>
      <w:lvlJc w:val="left"/>
      <w:pPr>
        <w:ind w:left="4320" w:hanging="360"/>
      </w:pPr>
      <w:rPr>
        <w:rFonts w:ascii="Wingdings" w:hAnsi="Wingdings" w:hint="default"/>
      </w:rPr>
    </w:lvl>
    <w:lvl w:ilvl="6" w:tplc="FC8AD4FC">
      <w:start w:val="1"/>
      <w:numFmt w:val="bullet"/>
      <w:lvlText w:val=""/>
      <w:lvlJc w:val="left"/>
      <w:pPr>
        <w:ind w:left="5040" w:hanging="360"/>
      </w:pPr>
      <w:rPr>
        <w:rFonts w:ascii="Symbol" w:hAnsi="Symbol" w:hint="default"/>
      </w:rPr>
    </w:lvl>
    <w:lvl w:ilvl="7" w:tplc="7C60145E">
      <w:start w:val="1"/>
      <w:numFmt w:val="bullet"/>
      <w:lvlText w:val="o"/>
      <w:lvlJc w:val="left"/>
      <w:pPr>
        <w:ind w:left="5760" w:hanging="360"/>
      </w:pPr>
      <w:rPr>
        <w:rFonts w:ascii="Courier New" w:hAnsi="Courier New" w:hint="default"/>
      </w:rPr>
    </w:lvl>
    <w:lvl w:ilvl="8" w:tplc="C8C85B14">
      <w:start w:val="1"/>
      <w:numFmt w:val="bullet"/>
      <w:lvlText w:val=""/>
      <w:lvlJc w:val="left"/>
      <w:pPr>
        <w:ind w:left="6480" w:hanging="360"/>
      </w:pPr>
      <w:rPr>
        <w:rFonts w:ascii="Wingdings" w:hAnsi="Wingdings" w:hint="default"/>
      </w:rPr>
    </w:lvl>
  </w:abstractNum>
  <w:abstractNum w:abstractNumId="28" w15:restartNumberingAfterBreak="0">
    <w:nsid w:val="51DC2E74"/>
    <w:multiLevelType w:val="hybridMultilevel"/>
    <w:tmpl w:val="218445FA"/>
    <w:lvl w:ilvl="0" w:tplc="04060001">
      <w:start w:val="1"/>
      <w:numFmt w:val="bullet"/>
      <w:lvlText w:val=""/>
      <w:lvlJc w:val="left"/>
      <w:pPr>
        <w:ind w:left="720" w:hanging="360"/>
      </w:pPr>
      <w:rPr>
        <w:rFonts w:ascii="Symbol" w:hAnsi="Symbol" w:hint="default"/>
      </w:rPr>
    </w:lvl>
    <w:lvl w:ilvl="1" w:tplc="10E2FD3E">
      <w:start w:val="1"/>
      <w:numFmt w:val="bullet"/>
      <w:lvlText w:val="o"/>
      <w:lvlJc w:val="left"/>
      <w:pPr>
        <w:ind w:left="1440" w:hanging="360"/>
      </w:pPr>
      <w:rPr>
        <w:rFonts w:ascii="Courier New" w:hAnsi="Courier New" w:cs="Courier New" w:hint="default"/>
        <w:sz w:val="11"/>
        <w:szCs w:val="11"/>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478E06"/>
    <w:multiLevelType w:val="hybridMultilevel"/>
    <w:tmpl w:val="35D8148A"/>
    <w:lvl w:ilvl="0" w:tplc="33BAB624">
      <w:start w:val="1"/>
      <w:numFmt w:val="bullet"/>
      <w:lvlText w:val=""/>
      <w:lvlJc w:val="left"/>
      <w:pPr>
        <w:ind w:left="720" w:hanging="360"/>
      </w:pPr>
      <w:rPr>
        <w:rFonts w:ascii="Symbol" w:hAnsi="Symbol" w:hint="default"/>
      </w:rPr>
    </w:lvl>
    <w:lvl w:ilvl="1" w:tplc="1736F5A4">
      <w:start w:val="1"/>
      <w:numFmt w:val="bullet"/>
      <w:lvlText w:val="-"/>
      <w:lvlJc w:val="left"/>
      <w:pPr>
        <w:ind w:left="1440" w:hanging="360"/>
      </w:pPr>
      <w:rPr>
        <w:rFonts w:ascii="Calibri" w:hAnsi="Calibri" w:hint="default"/>
      </w:rPr>
    </w:lvl>
    <w:lvl w:ilvl="2" w:tplc="4B649CF6">
      <w:start w:val="1"/>
      <w:numFmt w:val="bullet"/>
      <w:lvlText w:val=""/>
      <w:lvlJc w:val="left"/>
      <w:pPr>
        <w:ind w:left="2160" w:hanging="360"/>
      </w:pPr>
      <w:rPr>
        <w:rFonts w:ascii="Wingdings" w:hAnsi="Wingdings" w:hint="default"/>
      </w:rPr>
    </w:lvl>
    <w:lvl w:ilvl="3" w:tplc="317EFC08">
      <w:start w:val="1"/>
      <w:numFmt w:val="bullet"/>
      <w:lvlText w:val=""/>
      <w:lvlJc w:val="left"/>
      <w:pPr>
        <w:ind w:left="2880" w:hanging="360"/>
      </w:pPr>
      <w:rPr>
        <w:rFonts w:ascii="Symbol" w:hAnsi="Symbol" w:hint="default"/>
      </w:rPr>
    </w:lvl>
    <w:lvl w:ilvl="4" w:tplc="59E88860">
      <w:start w:val="1"/>
      <w:numFmt w:val="bullet"/>
      <w:lvlText w:val="o"/>
      <w:lvlJc w:val="left"/>
      <w:pPr>
        <w:ind w:left="3600" w:hanging="360"/>
      </w:pPr>
      <w:rPr>
        <w:rFonts w:ascii="Courier New" w:hAnsi="Courier New" w:hint="default"/>
      </w:rPr>
    </w:lvl>
    <w:lvl w:ilvl="5" w:tplc="4BDEF686">
      <w:start w:val="1"/>
      <w:numFmt w:val="bullet"/>
      <w:lvlText w:val=""/>
      <w:lvlJc w:val="left"/>
      <w:pPr>
        <w:ind w:left="4320" w:hanging="360"/>
      </w:pPr>
      <w:rPr>
        <w:rFonts w:ascii="Wingdings" w:hAnsi="Wingdings" w:hint="default"/>
      </w:rPr>
    </w:lvl>
    <w:lvl w:ilvl="6" w:tplc="1A4AD55E">
      <w:start w:val="1"/>
      <w:numFmt w:val="bullet"/>
      <w:lvlText w:val=""/>
      <w:lvlJc w:val="left"/>
      <w:pPr>
        <w:ind w:left="5040" w:hanging="360"/>
      </w:pPr>
      <w:rPr>
        <w:rFonts w:ascii="Symbol" w:hAnsi="Symbol" w:hint="default"/>
      </w:rPr>
    </w:lvl>
    <w:lvl w:ilvl="7" w:tplc="20327E7E">
      <w:start w:val="1"/>
      <w:numFmt w:val="bullet"/>
      <w:lvlText w:val="o"/>
      <w:lvlJc w:val="left"/>
      <w:pPr>
        <w:ind w:left="5760" w:hanging="360"/>
      </w:pPr>
      <w:rPr>
        <w:rFonts w:ascii="Courier New" w:hAnsi="Courier New" w:hint="default"/>
      </w:rPr>
    </w:lvl>
    <w:lvl w:ilvl="8" w:tplc="3B6041E2">
      <w:start w:val="1"/>
      <w:numFmt w:val="bullet"/>
      <w:lvlText w:val=""/>
      <w:lvlJc w:val="left"/>
      <w:pPr>
        <w:ind w:left="6480" w:hanging="360"/>
      </w:pPr>
      <w:rPr>
        <w:rFonts w:ascii="Wingdings" w:hAnsi="Wingdings" w:hint="default"/>
      </w:rPr>
    </w:lvl>
  </w:abstractNum>
  <w:abstractNum w:abstractNumId="30" w15:restartNumberingAfterBreak="0">
    <w:nsid w:val="5891FB47"/>
    <w:multiLevelType w:val="hybridMultilevel"/>
    <w:tmpl w:val="7A126988"/>
    <w:lvl w:ilvl="0" w:tplc="E7F65B66">
      <w:start w:val="1"/>
      <w:numFmt w:val="bullet"/>
      <w:lvlText w:val=""/>
      <w:lvlJc w:val="left"/>
      <w:pPr>
        <w:ind w:left="720" w:hanging="360"/>
      </w:pPr>
      <w:rPr>
        <w:rFonts w:ascii="Symbol" w:hAnsi="Symbol" w:hint="default"/>
      </w:rPr>
    </w:lvl>
    <w:lvl w:ilvl="1" w:tplc="E73EE9CC">
      <w:start w:val="1"/>
      <w:numFmt w:val="bullet"/>
      <w:lvlText w:val="-"/>
      <w:lvlJc w:val="left"/>
      <w:pPr>
        <w:ind w:left="1440" w:hanging="360"/>
      </w:pPr>
      <w:rPr>
        <w:rFonts w:ascii="Calibri" w:hAnsi="Calibri" w:hint="default"/>
      </w:rPr>
    </w:lvl>
    <w:lvl w:ilvl="2" w:tplc="E0466600">
      <w:start w:val="1"/>
      <w:numFmt w:val="bullet"/>
      <w:lvlText w:val=""/>
      <w:lvlJc w:val="left"/>
      <w:pPr>
        <w:ind w:left="2160" w:hanging="360"/>
      </w:pPr>
      <w:rPr>
        <w:rFonts w:ascii="Wingdings" w:hAnsi="Wingdings" w:hint="default"/>
      </w:rPr>
    </w:lvl>
    <w:lvl w:ilvl="3" w:tplc="A7BEBB2C">
      <w:start w:val="1"/>
      <w:numFmt w:val="bullet"/>
      <w:lvlText w:val=""/>
      <w:lvlJc w:val="left"/>
      <w:pPr>
        <w:ind w:left="2880" w:hanging="360"/>
      </w:pPr>
      <w:rPr>
        <w:rFonts w:ascii="Symbol" w:hAnsi="Symbol" w:hint="default"/>
      </w:rPr>
    </w:lvl>
    <w:lvl w:ilvl="4" w:tplc="105AD36A">
      <w:start w:val="1"/>
      <w:numFmt w:val="bullet"/>
      <w:lvlText w:val="o"/>
      <w:lvlJc w:val="left"/>
      <w:pPr>
        <w:ind w:left="3600" w:hanging="360"/>
      </w:pPr>
      <w:rPr>
        <w:rFonts w:ascii="Courier New" w:hAnsi="Courier New" w:hint="default"/>
      </w:rPr>
    </w:lvl>
    <w:lvl w:ilvl="5" w:tplc="03FA094A">
      <w:start w:val="1"/>
      <w:numFmt w:val="bullet"/>
      <w:lvlText w:val=""/>
      <w:lvlJc w:val="left"/>
      <w:pPr>
        <w:ind w:left="4320" w:hanging="360"/>
      </w:pPr>
      <w:rPr>
        <w:rFonts w:ascii="Wingdings" w:hAnsi="Wingdings" w:hint="default"/>
      </w:rPr>
    </w:lvl>
    <w:lvl w:ilvl="6" w:tplc="AE2A036C">
      <w:start w:val="1"/>
      <w:numFmt w:val="bullet"/>
      <w:lvlText w:val=""/>
      <w:lvlJc w:val="left"/>
      <w:pPr>
        <w:ind w:left="5040" w:hanging="360"/>
      </w:pPr>
      <w:rPr>
        <w:rFonts w:ascii="Symbol" w:hAnsi="Symbol" w:hint="default"/>
      </w:rPr>
    </w:lvl>
    <w:lvl w:ilvl="7" w:tplc="A88EF650">
      <w:start w:val="1"/>
      <w:numFmt w:val="bullet"/>
      <w:lvlText w:val="o"/>
      <w:lvlJc w:val="left"/>
      <w:pPr>
        <w:ind w:left="5760" w:hanging="360"/>
      </w:pPr>
      <w:rPr>
        <w:rFonts w:ascii="Courier New" w:hAnsi="Courier New" w:hint="default"/>
      </w:rPr>
    </w:lvl>
    <w:lvl w:ilvl="8" w:tplc="09AA31BC">
      <w:start w:val="1"/>
      <w:numFmt w:val="bullet"/>
      <w:lvlText w:val=""/>
      <w:lvlJc w:val="left"/>
      <w:pPr>
        <w:ind w:left="6480" w:hanging="360"/>
      </w:pPr>
      <w:rPr>
        <w:rFonts w:ascii="Wingdings" w:hAnsi="Wingdings" w:hint="default"/>
      </w:r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57BE9"/>
    <w:multiLevelType w:val="hybridMultilevel"/>
    <w:tmpl w:val="72AEE8E6"/>
    <w:lvl w:ilvl="0" w:tplc="50DECABC">
      <w:start w:val="1"/>
      <w:numFmt w:val="bullet"/>
      <w:lvlText w:val=""/>
      <w:lvlJc w:val="left"/>
      <w:pPr>
        <w:ind w:left="720" w:hanging="360"/>
      </w:pPr>
      <w:rPr>
        <w:rFonts w:ascii="Symbol" w:hAnsi="Symbol" w:hint="default"/>
      </w:rPr>
    </w:lvl>
    <w:lvl w:ilvl="1" w:tplc="1ECE088E">
      <w:start w:val="1"/>
      <w:numFmt w:val="bullet"/>
      <w:lvlText w:val="-"/>
      <w:lvlJc w:val="left"/>
      <w:pPr>
        <w:ind w:left="1440" w:hanging="360"/>
      </w:pPr>
      <w:rPr>
        <w:rFonts w:ascii="Calibri" w:hAnsi="Calibri" w:hint="default"/>
      </w:rPr>
    </w:lvl>
    <w:lvl w:ilvl="2" w:tplc="7614668C">
      <w:start w:val="1"/>
      <w:numFmt w:val="bullet"/>
      <w:lvlText w:val=""/>
      <w:lvlJc w:val="left"/>
      <w:pPr>
        <w:ind w:left="2160" w:hanging="360"/>
      </w:pPr>
      <w:rPr>
        <w:rFonts w:ascii="Wingdings" w:hAnsi="Wingdings" w:hint="default"/>
      </w:rPr>
    </w:lvl>
    <w:lvl w:ilvl="3" w:tplc="63AAFC64">
      <w:start w:val="1"/>
      <w:numFmt w:val="bullet"/>
      <w:lvlText w:val=""/>
      <w:lvlJc w:val="left"/>
      <w:pPr>
        <w:ind w:left="2880" w:hanging="360"/>
      </w:pPr>
      <w:rPr>
        <w:rFonts w:ascii="Symbol" w:hAnsi="Symbol" w:hint="default"/>
      </w:rPr>
    </w:lvl>
    <w:lvl w:ilvl="4" w:tplc="383CAC94">
      <w:start w:val="1"/>
      <w:numFmt w:val="bullet"/>
      <w:lvlText w:val="o"/>
      <w:lvlJc w:val="left"/>
      <w:pPr>
        <w:ind w:left="3600" w:hanging="360"/>
      </w:pPr>
      <w:rPr>
        <w:rFonts w:ascii="Courier New" w:hAnsi="Courier New" w:hint="default"/>
      </w:rPr>
    </w:lvl>
    <w:lvl w:ilvl="5" w:tplc="4080F908">
      <w:start w:val="1"/>
      <w:numFmt w:val="bullet"/>
      <w:lvlText w:val=""/>
      <w:lvlJc w:val="left"/>
      <w:pPr>
        <w:ind w:left="4320" w:hanging="360"/>
      </w:pPr>
      <w:rPr>
        <w:rFonts w:ascii="Wingdings" w:hAnsi="Wingdings" w:hint="default"/>
      </w:rPr>
    </w:lvl>
    <w:lvl w:ilvl="6" w:tplc="2AEAA03A">
      <w:start w:val="1"/>
      <w:numFmt w:val="bullet"/>
      <w:lvlText w:val=""/>
      <w:lvlJc w:val="left"/>
      <w:pPr>
        <w:ind w:left="5040" w:hanging="360"/>
      </w:pPr>
      <w:rPr>
        <w:rFonts w:ascii="Symbol" w:hAnsi="Symbol" w:hint="default"/>
      </w:rPr>
    </w:lvl>
    <w:lvl w:ilvl="7" w:tplc="6896D4BE">
      <w:start w:val="1"/>
      <w:numFmt w:val="bullet"/>
      <w:lvlText w:val="o"/>
      <w:lvlJc w:val="left"/>
      <w:pPr>
        <w:ind w:left="5760" w:hanging="360"/>
      </w:pPr>
      <w:rPr>
        <w:rFonts w:ascii="Courier New" w:hAnsi="Courier New" w:hint="default"/>
      </w:rPr>
    </w:lvl>
    <w:lvl w:ilvl="8" w:tplc="37CA8AB6">
      <w:start w:val="1"/>
      <w:numFmt w:val="bullet"/>
      <w:lvlText w:val=""/>
      <w:lvlJc w:val="left"/>
      <w:pPr>
        <w:ind w:left="6480" w:hanging="360"/>
      </w:pPr>
      <w:rPr>
        <w:rFonts w:ascii="Wingdings" w:hAnsi="Wingdings" w:hint="default"/>
      </w:rPr>
    </w:lvl>
  </w:abstractNum>
  <w:abstractNum w:abstractNumId="33" w15:restartNumberingAfterBreak="0">
    <w:nsid w:val="5D206EF3"/>
    <w:multiLevelType w:val="hybridMultilevel"/>
    <w:tmpl w:val="2162FEDC"/>
    <w:lvl w:ilvl="0" w:tplc="EFAEA9C4">
      <w:start w:val="1"/>
      <w:numFmt w:val="bullet"/>
      <w:lvlText w:val=""/>
      <w:lvlJc w:val="left"/>
      <w:pPr>
        <w:ind w:left="720" w:hanging="360"/>
      </w:pPr>
      <w:rPr>
        <w:rFonts w:ascii="Symbol" w:hAnsi="Symbol" w:hint="default"/>
      </w:rPr>
    </w:lvl>
    <w:lvl w:ilvl="1" w:tplc="6D90BB90">
      <w:start w:val="1"/>
      <w:numFmt w:val="bullet"/>
      <w:lvlText w:val="o"/>
      <w:lvlJc w:val="left"/>
      <w:pPr>
        <w:ind w:left="1440" w:hanging="360"/>
      </w:pPr>
      <w:rPr>
        <w:rFonts w:ascii="Courier New" w:hAnsi="Courier New" w:hint="default"/>
      </w:rPr>
    </w:lvl>
    <w:lvl w:ilvl="2" w:tplc="2E18BB20">
      <w:start w:val="1"/>
      <w:numFmt w:val="bullet"/>
      <w:lvlText w:val=""/>
      <w:lvlJc w:val="left"/>
      <w:pPr>
        <w:ind w:left="2160" w:hanging="360"/>
      </w:pPr>
      <w:rPr>
        <w:rFonts w:ascii="Wingdings" w:hAnsi="Wingdings" w:hint="default"/>
      </w:rPr>
    </w:lvl>
    <w:lvl w:ilvl="3" w:tplc="35DC9862">
      <w:start w:val="1"/>
      <w:numFmt w:val="bullet"/>
      <w:lvlText w:val=""/>
      <w:lvlJc w:val="left"/>
      <w:pPr>
        <w:ind w:left="2880" w:hanging="360"/>
      </w:pPr>
      <w:rPr>
        <w:rFonts w:ascii="Symbol" w:hAnsi="Symbol" w:hint="default"/>
      </w:rPr>
    </w:lvl>
    <w:lvl w:ilvl="4" w:tplc="85409098">
      <w:start w:val="1"/>
      <w:numFmt w:val="bullet"/>
      <w:lvlText w:val="o"/>
      <w:lvlJc w:val="left"/>
      <w:pPr>
        <w:ind w:left="3600" w:hanging="360"/>
      </w:pPr>
      <w:rPr>
        <w:rFonts w:ascii="Courier New" w:hAnsi="Courier New" w:hint="default"/>
      </w:rPr>
    </w:lvl>
    <w:lvl w:ilvl="5" w:tplc="BCA0DC74">
      <w:start w:val="1"/>
      <w:numFmt w:val="bullet"/>
      <w:lvlText w:val=""/>
      <w:lvlJc w:val="left"/>
      <w:pPr>
        <w:ind w:left="4320" w:hanging="360"/>
      </w:pPr>
      <w:rPr>
        <w:rFonts w:ascii="Wingdings" w:hAnsi="Wingdings" w:hint="default"/>
      </w:rPr>
    </w:lvl>
    <w:lvl w:ilvl="6" w:tplc="061CCE6E">
      <w:start w:val="1"/>
      <w:numFmt w:val="bullet"/>
      <w:lvlText w:val=""/>
      <w:lvlJc w:val="left"/>
      <w:pPr>
        <w:ind w:left="5040" w:hanging="360"/>
      </w:pPr>
      <w:rPr>
        <w:rFonts w:ascii="Symbol" w:hAnsi="Symbol" w:hint="default"/>
      </w:rPr>
    </w:lvl>
    <w:lvl w:ilvl="7" w:tplc="F1E6AFD8">
      <w:start w:val="1"/>
      <w:numFmt w:val="bullet"/>
      <w:lvlText w:val="o"/>
      <w:lvlJc w:val="left"/>
      <w:pPr>
        <w:ind w:left="5760" w:hanging="360"/>
      </w:pPr>
      <w:rPr>
        <w:rFonts w:ascii="Courier New" w:hAnsi="Courier New" w:hint="default"/>
      </w:rPr>
    </w:lvl>
    <w:lvl w:ilvl="8" w:tplc="91A87D3C">
      <w:start w:val="1"/>
      <w:numFmt w:val="bullet"/>
      <w:lvlText w:val=""/>
      <w:lvlJc w:val="left"/>
      <w:pPr>
        <w:ind w:left="6480" w:hanging="360"/>
      </w:pPr>
      <w:rPr>
        <w:rFonts w:ascii="Wingdings" w:hAnsi="Wingdings" w:hint="default"/>
      </w:rPr>
    </w:lvl>
  </w:abstractNum>
  <w:abstractNum w:abstractNumId="34" w15:restartNumberingAfterBreak="0">
    <w:nsid w:val="5ECE4E2B"/>
    <w:multiLevelType w:val="hybridMultilevel"/>
    <w:tmpl w:val="1F1848C4"/>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0060A33"/>
    <w:multiLevelType w:val="hybridMultilevel"/>
    <w:tmpl w:val="048820D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8FCE6DD2"/>
    <w:lvl w:ilvl="0" w:tplc="67F47028">
      <w:start w:val="1"/>
      <w:numFmt w:val="bullet"/>
      <w:lvlText w:val=""/>
      <w:lvlJc w:val="left"/>
      <w:pPr>
        <w:tabs>
          <w:tab w:val="num" w:pos="720"/>
        </w:tabs>
        <w:ind w:left="720" w:hanging="360"/>
      </w:pPr>
      <w:rPr>
        <w:rFonts w:ascii="Symbol" w:hAnsi="Symbol" w:hint="default"/>
      </w:rPr>
    </w:lvl>
    <w:lvl w:ilvl="1" w:tplc="2500DBE6">
      <w:start w:val="1"/>
      <w:numFmt w:val="bullet"/>
      <w:lvlText w:val="o"/>
      <w:lvlJc w:val="left"/>
      <w:pPr>
        <w:tabs>
          <w:tab w:val="num" w:pos="1440"/>
        </w:tabs>
        <w:ind w:left="1440" w:hanging="360"/>
      </w:pPr>
      <w:rPr>
        <w:rFonts w:ascii="Courier New" w:hAnsi="Courier New" w:cs="Courier New" w:hint="default"/>
      </w:rPr>
    </w:lvl>
    <w:lvl w:ilvl="2" w:tplc="8F1A46B0" w:tentative="1">
      <w:start w:val="1"/>
      <w:numFmt w:val="bullet"/>
      <w:lvlText w:val=""/>
      <w:lvlJc w:val="left"/>
      <w:pPr>
        <w:tabs>
          <w:tab w:val="num" w:pos="2160"/>
        </w:tabs>
        <w:ind w:left="2160" w:hanging="360"/>
      </w:pPr>
      <w:rPr>
        <w:rFonts w:ascii="Wingdings" w:hAnsi="Wingdings" w:hint="default"/>
      </w:rPr>
    </w:lvl>
    <w:lvl w:ilvl="3" w:tplc="4120FD90" w:tentative="1">
      <w:start w:val="1"/>
      <w:numFmt w:val="bullet"/>
      <w:lvlText w:val=""/>
      <w:lvlJc w:val="left"/>
      <w:pPr>
        <w:tabs>
          <w:tab w:val="num" w:pos="2880"/>
        </w:tabs>
        <w:ind w:left="2880" w:hanging="360"/>
      </w:pPr>
      <w:rPr>
        <w:rFonts w:ascii="Symbol" w:hAnsi="Symbol" w:hint="default"/>
      </w:rPr>
    </w:lvl>
    <w:lvl w:ilvl="4" w:tplc="2A1850F2" w:tentative="1">
      <w:start w:val="1"/>
      <w:numFmt w:val="bullet"/>
      <w:lvlText w:val="o"/>
      <w:lvlJc w:val="left"/>
      <w:pPr>
        <w:tabs>
          <w:tab w:val="num" w:pos="3600"/>
        </w:tabs>
        <w:ind w:left="3600" w:hanging="360"/>
      </w:pPr>
      <w:rPr>
        <w:rFonts w:ascii="Courier New" w:hAnsi="Courier New" w:cs="Courier New" w:hint="default"/>
      </w:rPr>
    </w:lvl>
    <w:lvl w:ilvl="5" w:tplc="D2EC5126" w:tentative="1">
      <w:start w:val="1"/>
      <w:numFmt w:val="bullet"/>
      <w:lvlText w:val=""/>
      <w:lvlJc w:val="left"/>
      <w:pPr>
        <w:tabs>
          <w:tab w:val="num" w:pos="4320"/>
        </w:tabs>
        <w:ind w:left="4320" w:hanging="360"/>
      </w:pPr>
      <w:rPr>
        <w:rFonts w:ascii="Wingdings" w:hAnsi="Wingdings" w:hint="default"/>
      </w:rPr>
    </w:lvl>
    <w:lvl w:ilvl="6" w:tplc="AD8C6452" w:tentative="1">
      <w:start w:val="1"/>
      <w:numFmt w:val="bullet"/>
      <w:lvlText w:val=""/>
      <w:lvlJc w:val="left"/>
      <w:pPr>
        <w:tabs>
          <w:tab w:val="num" w:pos="5040"/>
        </w:tabs>
        <w:ind w:left="5040" w:hanging="360"/>
      </w:pPr>
      <w:rPr>
        <w:rFonts w:ascii="Symbol" w:hAnsi="Symbol" w:hint="default"/>
      </w:rPr>
    </w:lvl>
    <w:lvl w:ilvl="7" w:tplc="389047B8" w:tentative="1">
      <w:start w:val="1"/>
      <w:numFmt w:val="bullet"/>
      <w:lvlText w:val="o"/>
      <w:lvlJc w:val="left"/>
      <w:pPr>
        <w:tabs>
          <w:tab w:val="num" w:pos="5760"/>
        </w:tabs>
        <w:ind w:left="5760" w:hanging="360"/>
      </w:pPr>
      <w:rPr>
        <w:rFonts w:ascii="Courier New" w:hAnsi="Courier New" w:cs="Courier New" w:hint="default"/>
      </w:rPr>
    </w:lvl>
    <w:lvl w:ilvl="8" w:tplc="F1C252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1536A"/>
    <w:multiLevelType w:val="hybridMultilevel"/>
    <w:tmpl w:val="12DCC64E"/>
    <w:lvl w:ilvl="0" w:tplc="7958AD2C">
      <w:start w:val="1"/>
      <w:numFmt w:val="decimal"/>
      <w:lvlText w:val="B.%1."/>
      <w:lvlJc w:val="left"/>
      <w:pPr>
        <w:ind w:left="720" w:hanging="360"/>
      </w:pPr>
      <w:rPr>
        <w:rFonts w:hint="default"/>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5CD48D8"/>
    <w:multiLevelType w:val="hybridMultilevel"/>
    <w:tmpl w:val="20B62C60"/>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77D8D01"/>
    <w:multiLevelType w:val="hybridMultilevel"/>
    <w:tmpl w:val="7AE4151A"/>
    <w:lvl w:ilvl="0" w:tplc="CDEA0C0E">
      <w:start w:val="1"/>
      <w:numFmt w:val="upperLetter"/>
      <w:lvlText w:val="%1)"/>
      <w:lvlJc w:val="left"/>
      <w:pPr>
        <w:ind w:left="720" w:hanging="360"/>
      </w:pPr>
    </w:lvl>
    <w:lvl w:ilvl="1" w:tplc="E60271CE">
      <w:start w:val="1"/>
      <w:numFmt w:val="lowerLetter"/>
      <w:lvlText w:val="%2."/>
      <w:lvlJc w:val="left"/>
      <w:pPr>
        <w:ind w:left="1440" w:hanging="360"/>
      </w:pPr>
    </w:lvl>
    <w:lvl w:ilvl="2" w:tplc="67F00274">
      <w:start w:val="1"/>
      <w:numFmt w:val="lowerRoman"/>
      <w:lvlText w:val="%3."/>
      <w:lvlJc w:val="right"/>
      <w:pPr>
        <w:ind w:left="2160" w:hanging="180"/>
      </w:pPr>
    </w:lvl>
    <w:lvl w:ilvl="3" w:tplc="69C2C672">
      <w:start w:val="1"/>
      <w:numFmt w:val="decimal"/>
      <w:lvlText w:val="%4."/>
      <w:lvlJc w:val="left"/>
      <w:pPr>
        <w:ind w:left="2880" w:hanging="360"/>
      </w:pPr>
    </w:lvl>
    <w:lvl w:ilvl="4" w:tplc="8F449F62">
      <w:start w:val="1"/>
      <w:numFmt w:val="lowerLetter"/>
      <w:lvlText w:val="%5."/>
      <w:lvlJc w:val="left"/>
      <w:pPr>
        <w:ind w:left="3600" w:hanging="360"/>
      </w:pPr>
    </w:lvl>
    <w:lvl w:ilvl="5" w:tplc="0F2C51D8">
      <w:start w:val="1"/>
      <w:numFmt w:val="lowerRoman"/>
      <w:lvlText w:val="%6."/>
      <w:lvlJc w:val="right"/>
      <w:pPr>
        <w:ind w:left="4320" w:hanging="180"/>
      </w:pPr>
    </w:lvl>
    <w:lvl w:ilvl="6" w:tplc="41581992">
      <w:start w:val="1"/>
      <w:numFmt w:val="decimal"/>
      <w:lvlText w:val="%7."/>
      <w:lvlJc w:val="left"/>
      <w:pPr>
        <w:ind w:left="5040" w:hanging="360"/>
      </w:pPr>
    </w:lvl>
    <w:lvl w:ilvl="7" w:tplc="43B00740">
      <w:start w:val="1"/>
      <w:numFmt w:val="lowerLetter"/>
      <w:lvlText w:val="%8."/>
      <w:lvlJc w:val="left"/>
      <w:pPr>
        <w:ind w:left="5760" w:hanging="360"/>
      </w:pPr>
    </w:lvl>
    <w:lvl w:ilvl="8" w:tplc="61D0C9AC">
      <w:start w:val="1"/>
      <w:numFmt w:val="lowerRoman"/>
      <w:lvlText w:val="%9."/>
      <w:lvlJc w:val="right"/>
      <w:pPr>
        <w:ind w:left="6480" w:hanging="180"/>
      </w:pPr>
    </w:lvl>
  </w:abstractNum>
  <w:abstractNum w:abstractNumId="40" w15:restartNumberingAfterBreak="0">
    <w:nsid w:val="6C2AB061"/>
    <w:multiLevelType w:val="hybridMultilevel"/>
    <w:tmpl w:val="C8D668BE"/>
    <w:lvl w:ilvl="0" w:tplc="AB78B31A">
      <w:start w:val="1"/>
      <w:numFmt w:val="bullet"/>
      <w:lvlText w:val=""/>
      <w:lvlJc w:val="left"/>
      <w:pPr>
        <w:ind w:left="720" w:hanging="360"/>
      </w:pPr>
      <w:rPr>
        <w:rFonts w:ascii="Symbol" w:hAnsi="Symbol" w:hint="default"/>
      </w:rPr>
    </w:lvl>
    <w:lvl w:ilvl="1" w:tplc="6DC460D6">
      <w:start w:val="1"/>
      <w:numFmt w:val="bullet"/>
      <w:lvlText w:val="-"/>
      <w:lvlJc w:val="left"/>
      <w:pPr>
        <w:ind w:left="1440" w:hanging="360"/>
      </w:pPr>
      <w:rPr>
        <w:rFonts w:ascii="Calibri" w:hAnsi="Calibri" w:hint="default"/>
      </w:rPr>
    </w:lvl>
    <w:lvl w:ilvl="2" w:tplc="7BB433EC">
      <w:start w:val="1"/>
      <w:numFmt w:val="bullet"/>
      <w:lvlText w:val=""/>
      <w:lvlJc w:val="left"/>
      <w:pPr>
        <w:ind w:left="2160" w:hanging="360"/>
      </w:pPr>
      <w:rPr>
        <w:rFonts w:ascii="Wingdings" w:hAnsi="Wingdings" w:hint="default"/>
      </w:rPr>
    </w:lvl>
    <w:lvl w:ilvl="3" w:tplc="6FC8C084">
      <w:start w:val="1"/>
      <w:numFmt w:val="bullet"/>
      <w:lvlText w:val=""/>
      <w:lvlJc w:val="left"/>
      <w:pPr>
        <w:ind w:left="2880" w:hanging="360"/>
      </w:pPr>
      <w:rPr>
        <w:rFonts w:ascii="Symbol" w:hAnsi="Symbol" w:hint="default"/>
      </w:rPr>
    </w:lvl>
    <w:lvl w:ilvl="4" w:tplc="2D989454">
      <w:start w:val="1"/>
      <w:numFmt w:val="bullet"/>
      <w:lvlText w:val="o"/>
      <w:lvlJc w:val="left"/>
      <w:pPr>
        <w:ind w:left="3600" w:hanging="360"/>
      </w:pPr>
      <w:rPr>
        <w:rFonts w:ascii="Courier New" w:hAnsi="Courier New" w:hint="default"/>
      </w:rPr>
    </w:lvl>
    <w:lvl w:ilvl="5" w:tplc="D82C9E90">
      <w:start w:val="1"/>
      <w:numFmt w:val="bullet"/>
      <w:lvlText w:val=""/>
      <w:lvlJc w:val="left"/>
      <w:pPr>
        <w:ind w:left="4320" w:hanging="360"/>
      </w:pPr>
      <w:rPr>
        <w:rFonts w:ascii="Wingdings" w:hAnsi="Wingdings" w:hint="default"/>
      </w:rPr>
    </w:lvl>
    <w:lvl w:ilvl="6" w:tplc="68863F38">
      <w:start w:val="1"/>
      <w:numFmt w:val="bullet"/>
      <w:lvlText w:val=""/>
      <w:lvlJc w:val="left"/>
      <w:pPr>
        <w:ind w:left="5040" w:hanging="360"/>
      </w:pPr>
      <w:rPr>
        <w:rFonts w:ascii="Symbol" w:hAnsi="Symbol" w:hint="default"/>
      </w:rPr>
    </w:lvl>
    <w:lvl w:ilvl="7" w:tplc="A4F0056A">
      <w:start w:val="1"/>
      <w:numFmt w:val="bullet"/>
      <w:lvlText w:val="o"/>
      <w:lvlJc w:val="left"/>
      <w:pPr>
        <w:ind w:left="5760" w:hanging="360"/>
      </w:pPr>
      <w:rPr>
        <w:rFonts w:ascii="Courier New" w:hAnsi="Courier New" w:hint="default"/>
      </w:rPr>
    </w:lvl>
    <w:lvl w:ilvl="8" w:tplc="307EBEA8">
      <w:start w:val="1"/>
      <w:numFmt w:val="bullet"/>
      <w:lvlText w:val=""/>
      <w:lvlJc w:val="left"/>
      <w:pPr>
        <w:ind w:left="6480" w:hanging="360"/>
      </w:pPr>
      <w:rPr>
        <w:rFonts w:ascii="Wingdings" w:hAnsi="Wingdings" w:hint="default"/>
      </w:rPr>
    </w:lvl>
  </w:abstractNum>
  <w:abstractNum w:abstractNumId="41" w15:restartNumberingAfterBreak="0">
    <w:nsid w:val="6FF64C97"/>
    <w:multiLevelType w:val="hybridMultilevel"/>
    <w:tmpl w:val="B84AA570"/>
    <w:lvl w:ilvl="0" w:tplc="350A0926">
      <w:start w:val="1"/>
      <w:numFmt w:val="upperLetter"/>
      <w:lvlText w:val="%1)"/>
      <w:lvlJc w:val="left"/>
      <w:pPr>
        <w:ind w:left="720" w:hanging="360"/>
      </w:pPr>
    </w:lvl>
    <w:lvl w:ilvl="1" w:tplc="5B043720">
      <w:start w:val="1"/>
      <w:numFmt w:val="lowerLetter"/>
      <w:lvlText w:val="%2."/>
      <w:lvlJc w:val="left"/>
      <w:pPr>
        <w:ind w:left="1440" w:hanging="360"/>
      </w:pPr>
    </w:lvl>
    <w:lvl w:ilvl="2" w:tplc="56902D78">
      <w:start w:val="1"/>
      <w:numFmt w:val="lowerRoman"/>
      <w:lvlText w:val="%3."/>
      <w:lvlJc w:val="right"/>
      <w:pPr>
        <w:ind w:left="2160" w:hanging="180"/>
      </w:pPr>
    </w:lvl>
    <w:lvl w:ilvl="3" w:tplc="BF2C93C8">
      <w:start w:val="1"/>
      <w:numFmt w:val="decimal"/>
      <w:lvlText w:val="%4."/>
      <w:lvlJc w:val="left"/>
      <w:pPr>
        <w:ind w:left="2880" w:hanging="360"/>
      </w:pPr>
    </w:lvl>
    <w:lvl w:ilvl="4" w:tplc="CFD4B8CA">
      <w:start w:val="1"/>
      <w:numFmt w:val="lowerLetter"/>
      <w:lvlText w:val="%5."/>
      <w:lvlJc w:val="left"/>
      <w:pPr>
        <w:ind w:left="3600" w:hanging="360"/>
      </w:pPr>
    </w:lvl>
    <w:lvl w:ilvl="5" w:tplc="907C472A">
      <w:start w:val="1"/>
      <w:numFmt w:val="lowerRoman"/>
      <w:lvlText w:val="%6."/>
      <w:lvlJc w:val="right"/>
      <w:pPr>
        <w:ind w:left="4320" w:hanging="180"/>
      </w:pPr>
    </w:lvl>
    <w:lvl w:ilvl="6" w:tplc="6D0E3E16">
      <w:start w:val="1"/>
      <w:numFmt w:val="decimal"/>
      <w:lvlText w:val="%7."/>
      <w:lvlJc w:val="left"/>
      <w:pPr>
        <w:ind w:left="5040" w:hanging="360"/>
      </w:pPr>
    </w:lvl>
    <w:lvl w:ilvl="7" w:tplc="2F9CDC0C">
      <w:start w:val="1"/>
      <w:numFmt w:val="lowerLetter"/>
      <w:lvlText w:val="%8."/>
      <w:lvlJc w:val="left"/>
      <w:pPr>
        <w:ind w:left="5760" w:hanging="360"/>
      </w:pPr>
    </w:lvl>
    <w:lvl w:ilvl="8" w:tplc="5016C2F2">
      <w:start w:val="1"/>
      <w:numFmt w:val="lowerRoman"/>
      <w:lvlText w:val="%9."/>
      <w:lvlJc w:val="right"/>
      <w:pPr>
        <w:ind w:left="6480" w:hanging="180"/>
      </w:pPr>
    </w:lvl>
  </w:abstractNum>
  <w:abstractNum w:abstractNumId="42" w15:restartNumberingAfterBreak="0">
    <w:nsid w:val="70A56661"/>
    <w:multiLevelType w:val="hybridMultilevel"/>
    <w:tmpl w:val="1B9CACA0"/>
    <w:lvl w:ilvl="0" w:tplc="E6002E7A">
      <w:start w:val="1"/>
      <w:numFmt w:val="bullet"/>
      <w:lvlText w:val=""/>
      <w:lvlJc w:val="left"/>
      <w:pPr>
        <w:ind w:left="720" w:hanging="360"/>
      </w:pPr>
      <w:rPr>
        <w:rFonts w:ascii="Symbol" w:hAnsi="Symbol" w:hint="default"/>
      </w:rPr>
    </w:lvl>
    <w:lvl w:ilvl="1" w:tplc="6CC4233E">
      <w:start w:val="1"/>
      <w:numFmt w:val="bullet"/>
      <w:lvlText w:val="-"/>
      <w:lvlJc w:val="left"/>
      <w:pPr>
        <w:ind w:left="1440" w:hanging="360"/>
      </w:pPr>
      <w:rPr>
        <w:rFonts w:ascii="Calibri" w:hAnsi="Calibri" w:hint="default"/>
      </w:rPr>
    </w:lvl>
    <w:lvl w:ilvl="2" w:tplc="7C00B22A">
      <w:start w:val="1"/>
      <w:numFmt w:val="bullet"/>
      <w:lvlText w:val=""/>
      <w:lvlJc w:val="left"/>
      <w:pPr>
        <w:ind w:left="2160" w:hanging="360"/>
      </w:pPr>
      <w:rPr>
        <w:rFonts w:ascii="Wingdings" w:hAnsi="Wingdings" w:hint="default"/>
      </w:rPr>
    </w:lvl>
    <w:lvl w:ilvl="3" w:tplc="72C68214">
      <w:start w:val="1"/>
      <w:numFmt w:val="bullet"/>
      <w:lvlText w:val=""/>
      <w:lvlJc w:val="left"/>
      <w:pPr>
        <w:ind w:left="2880" w:hanging="360"/>
      </w:pPr>
      <w:rPr>
        <w:rFonts w:ascii="Symbol" w:hAnsi="Symbol" w:hint="default"/>
      </w:rPr>
    </w:lvl>
    <w:lvl w:ilvl="4" w:tplc="9B62995A">
      <w:start w:val="1"/>
      <w:numFmt w:val="bullet"/>
      <w:lvlText w:val="o"/>
      <w:lvlJc w:val="left"/>
      <w:pPr>
        <w:ind w:left="3600" w:hanging="360"/>
      </w:pPr>
      <w:rPr>
        <w:rFonts w:ascii="Courier New" w:hAnsi="Courier New" w:hint="default"/>
      </w:rPr>
    </w:lvl>
    <w:lvl w:ilvl="5" w:tplc="AEAC8CCC">
      <w:start w:val="1"/>
      <w:numFmt w:val="bullet"/>
      <w:lvlText w:val=""/>
      <w:lvlJc w:val="left"/>
      <w:pPr>
        <w:ind w:left="4320" w:hanging="360"/>
      </w:pPr>
      <w:rPr>
        <w:rFonts w:ascii="Wingdings" w:hAnsi="Wingdings" w:hint="default"/>
      </w:rPr>
    </w:lvl>
    <w:lvl w:ilvl="6" w:tplc="D828F972">
      <w:start w:val="1"/>
      <w:numFmt w:val="bullet"/>
      <w:lvlText w:val=""/>
      <w:lvlJc w:val="left"/>
      <w:pPr>
        <w:ind w:left="5040" w:hanging="360"/>
      </w:pPr>
      <w:rPr>
        <w:rFonts w:ascii="Symbol" w:hAnsi="Symbol" w:hint="default"/>
      </w:rPr>
    </w:lvl>
    <w:lvl w:ilvl="7" w:tplc="32FAF7AC">
      <w:start w:val="1"/>
      <w:numFmt w:val="bullet"/>
      <w:lvlText w:val="o"/>
      <w:lvlJc w:val="left"/>
      <w:pPr>
        <w:ind w:left="5760" w:hanging="360"/>
      </w:pPr>
      <w:rPr>
        <w:rFonts w:ascii="Courier New" w:hAnsi="Courier New" w:hint="default"/>
      </w:rPr>
    </w:lvl>
    <w:lvl w:ilvl="8" w:tplc="4320AD38">
      <w:start w:val="1"/>
      <w:numFmt w:val="bullet"/>
      <w:lvlText w:val=""/>
      <w:lvlJc w:val="left"/>
      <w:pPr>
        <w:ind w:left="6480" w:hanging="360"/>
      </w:pPr>
      <w:rPr>
        <w:rFonts w:ascii="Wingdings" w:hAnsi="Wingdings" w:hint="default"/>
      </w:rPr>
    </w:lvl>
  </w:abstractNum>
  <w:abstractNum w:abstractNumId="43" w15:restartNumberingAfterBreak="0">
    <w:nsid w:val="70C6F3DA"/>
    <w:multiLevelType w:val="hybridMultilevel"/>
    <w:tmpl w:val="FB4294A0"/>
    <w:lvl w:ilvl="0" w:tplc="30022DC4">
      <w:start w:val="1"/>
      <w:numFmt w:val="bullet"/>
      <w:lvlText w:val="-"/>
      <w:lvlJc w:val="left"/>
      <w:pPr>
        <w:ind w:left="720" w:hanging="360"/>
      </w:pPr>
      <w:rPr>
        <w:rFonts w:ascii="Calibri" w:hAnsi="Calibri" w:hint="default"/>
      </w:rPr>
    </w:lvl>
    <w:lvl w:ilvl="1" w:tplc="38C8B8E8">
      <w:start w:val="1"/>
      <w:numFmt w:val="bullet"/>
      <w:lvlText w:val="o"/>
      <w:lvlJc w:val="left"/>
      <w:pPr>
        <w:ind w:left="1440" w:hanging="360"/>
      </w:pPr>
      <w:rPr>
        <w:rFonts w:ascii="Courier New" w:hAnsi="Courier New" w:hint="default"/>
      </w:rPr>
    </w:lvl>
    <w:lvl w:ilvl="2" w:tplc="37C0208E">
      <w:start w:val="1"/>
      <w:numFmt w:val="bullet"/>
      <w:lvlText w:val=""/>
      <w:lvlJc w:val="left"/>
      <w:pPr>
        <w:ind w:left="2160" w:hanging="360"/>
      </w:pPr>
      <w:rPr>
        <w:rFonts w:ascii="Wingdings" w:hAnsi="Wingdings" w:hint="default"/>
      </w:rPr>
    </w:lvl>
    <w:lvl w:ilvl="3" w:tplc="3B42BF82">
      <w:start w:val="1"/>
      <w:numFmt w:val="bullet"/>
      <w:lvlText w:val=""/>
      <w:lvlJc w:val="left"/>
      <w:pPr>
        <w:ind w:left="2880" w:hanging="360"/>
      </w:pPr>
      <w:rPr>
        <w:rFonts w:ascii="Symbol" w:hAnsi="Symbol" w:hint="default"/>
      </w:rPr>
    </w:lvl>
    <w:lvl w:ilvl="4" w:tplc="9A4615F0">
      <w:start w:val="1"/>
      <w:numFmt w:val="bullet"/>
      <w:lvlText w:val="o"/>
      <w:lvlJc w:val="left"/>
      <w:pPr>
        <w:ind w:left="3600" w:hanging="360"/>
      </w:pPr>
      <w:rPr>
        <w:rFonts w:ascii="Courier New" w:hAnsi="Courier New" w:hint="default"/>
      </w:rPr>
    </w:lvl>
    <w:lvl w:ilvl="5" w:tplc="12E8D6BE">
      <w:start w:val="1"/>
      <w:numFmt w:val="bullet"/>
      <w:lvlText w:val=""/>
      <w:lvlJc w:val="left"/>
      <w:pPr>
        <w:ind w:left="4320" w:hanging="360"/>
      </w:pPr>
      <w:rPr>
        <w:rFonts w:ascii="Wingdings" w:hAnsi="Wingdings" w:hint="default"/>
      </w:rPr>
    </w:lvl>
    <w:lvl w:ilvl="6" w:tplc="C0FC38E6">
      <w:start w:val="1"/>
      <w:numFmt w:val="bullet"/>
      <w:lvlText w:val=""/>
      <w:lvlJc w:val="left"/>
      <w:pPr>
        <w:ind w:left="5040" w:hanging="360"/>
      </w:pPr>
      <w:rPr>
        <w:rFonts w:ascii="Symbol" w:hAnsi="Symbol" w:hint="default"/>
      </w:rPr>
    </w:lvl>
    <w:lvl w:ilvl="7" w:tplc="25A2319A">
      <w:start w:val="1"/>
      <w:numFmt w:val="bullet"/>
      <w:lvlText w:val="o"/>
      <w:lvlJc w:val="left"/>
      <w:pPr>
        <w:ind w:left="5760" w:hanging="360"/>
      </w:pPr>
      <w:rPr>
        <w:rFonts w:ascii="Courier New" w:hAnsi="Courier New" w:hint="default"/>
      </w:rPr>
    </w:lvl>
    <w:lvl w:ilvl="8" w:tplc="27B6D4D2">
      <w:start w:val="1"/>
      <w:numFmt w:val="bullet"/>
      <w:lvlText w:val=""/>
      <w:lvlJc w:val="left"/>
      <w:pPr>
        <w:ind w:left="6480" w:hanging="360"/>
      </w:pPr>
      <w:rPr>
        <w:rFonts w:ascii="Wingdings" w:hAnsi="Wingdings" w:hint="default"/>
      </w:rPr>
    </w:lvl>
  </w:abstractNum>
  <w:abstractNum w:abstractNumId="44" w15:restartNumberingAfterBreak="0">
    <w:nsid w:val="7417ACA9"/>
    <w:multiLevelType w:val="hybridMultilevel"/>
    <w:tmpl w:val="AB8A3EAE"/>
    <w:lvl w:ilvl="0" w:tplc="FFFFFFFF">
      <w:start w:val="1"/>
      <w:numFmt w:val="upperLetter"/>
      <w:lvlText w:val="%1)"/>
      <w:lvlJc w:val="left"/>
      <w:pPr>
        <w:ind w:left="720" w:hanging="360"/>
      </w:pPr>
    </w:lvl>
    <w:lvl w:ilvl="1" w:tplc="56E40194">
      <w:start w:val="1"/>
      <w:numFmt w:val="lowerLetter"/>
      <w:lvlText w:val="%2."/>
      <w:lvlJc w:val="left"/>
      <w:pPr>
        <w:ind w:left="1440" w:hanging="360"/>
      </w:pPr>
    </w:lvl>
    <w:lvl w:ilvl="2" w:tplc="CE3EC37C">
      <w:start w:val="1"/>
      <w:numFmt w:val="lowerRoman"/>
      <w:lvlText w:val="%3."/>
      <w:lvlJc w:val="right"/>
      <w:pPr>
        <w:ind w:left="2160" w:hanging="180"/>
      </w:pPr>
    </w:lvl>
    <w:lvl w:ilvl="3" w:tplc="F93643A0">
      <w:start w:val="1"/>
      <w:numFmt w:val="decimal"/>
      <w:lvlText w:val="%4."/>
      <w:lvlJc w:val="left"/>
      <w:pPr>
        <w:ind w:left="2880" w:hanging="360"/>
      </w:pPr>
    </w:lvl>
    <w:lvl w:ilvl="4" w:tplc="BE8CAF7E">
      <w:start w:val="1"/>
      <w:numFmt w:val="lowerLetter"/>
      <w:lvlText w:val="%5."/>
      <w:lvlJc w:val="left"/>
      <w:pPr>
        <w:ind w:left="3600" w:hanging="360"/>
      </w:pPr>
    </w:lvl>
    <w:lvl w:ilvl="5" w:tplc="017425EA">
      <w:start w:val="1"/>
      <w:numFmt w:val="lowerRoman"/>
      <w:lvlText w:val="%6."/>
      <w:lvlJc w:val="right"/>
      <w:pPr>
        <w:ind w:left="4320" w:hanging="180"/>
      </w:pPr>
    </w:lvl>
    <w:lvl w:ilvl="6" w:tplc="F48A08EE">
      <w:start w:val="1"/>
      <w:numFmt w:val="decimal"/>
      <w:lvlText w:val="%7."/>
      <w:lvlJc w:val="left"/>
      <w:pPr>
        <w:ind w:left="5040" w:hanging="360"/>
      </w:pPr>
    </w:lvl>
    <w:lvl w:ilvl="7" w:tplc="FD682B16">
      <w:start w:val="1"/>
      <w:numFmt w:val="lowerLetter"/>
      <w:lvlText w:val="%8."/>
      <w:lvlJc w:val="left"/>
      <w:pPr>
        <w:ind w:left="5760" w:hanging="360"/>
      </w:pPr>
    </w:lvl>
    <w:lvl w:ilvl="8" w:tplc="734A53A2">
      <w:start w:val="1"/>
      <w:numFmt w:val="lowerRoman"/>
      <w:lvlText w:val="%9."/>
      <w:lvlJc w:val="right"/>
      <w:pPr>
        <w:ind w:left="6480" w:hanging="180"/>
      </w:pPr>
    </w:lvl>
  </w:abstractNum>
  <w:abstractNum w:abstractNumId="45"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79CE1963"/>
    <w:multiLevelType w:val="hybridMultilevel"/>
    <w:tmpl w:val="31F4C7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D30DCCC"/>
    <w:multiLevelType w:val="hybridMultilevel"/>
    <w:tmpl w:val="A8E2509A"/>
    <w:lvl w:ilvl="0" w:tplc="B970911A">
      <w:start w:val="1"/>
      <w:numFmt w:val="bullet"/>
      <w:lvlText w:val=""/>
      <w:lvlJc w:val="left"/>
      <w:pPr>
        <w:ind w:left="720" w:hanging="360"/>
      </w:pPr>
      <w:rPr>
        <w:rFonts w:ascii="Symbol" w:hAnsi="Symbol" w:hint="default"/>
      </w:rPr>
    </w:lvl>
    <w:lvl w:ilvl="1" w:tplc="0100D0D6">
      <w:start w:val="1"/>
      <w:numFmt w:val="bullet"/>
      <w:lvlText w:val="-"/>
      <w:lvlJc w:val="left"/>
      <w:pPr>
        <w:ind w:left="1440" w:hanging="360"/>
      </w:pPr>
      <w:rPr>
        <w:rFonts w:ascii="Calibri" w:hAnsi="Calibri" w:hint="default"/>
      </w:rPr>
    </w:lvl>
    <w:lvl w:ilvl="2" w:tplc="4F48E220">
      <w:start w:val="1"/>
      <w:numFmt w:val="bullet"/>
      <w:lvlText w:val=""/>
      <w:lvlJc w:val="left"/>
      <w:pPr>
        <w:ind w:left="2160" w:hanging="360"/>
      </w:pPr>
      <w:rPr>
        <w:rFonts w:ascii="Wingdings" w:hAnsi="Wingdings" w:hint="default"/>
      </w:rPr>
    </w:lvl>
    <w:lvl w:ilvl="3" w:tplc="9F0C3B6E">
      <w:start w:val="1"/>
      <w:numFmt w:val="bullet"/>
      <w:lvlText w:val=""/>
      <w:lvlJc w:val="left"/>
      <w:pPr>
        <w:ind w:left="2880" w:hanging="360"/>
      </w:pPr>
      <w:rPr>
        <w:rFonts w:ascii="Symbol" w:hAnsi="Symbol" w:hint="default"/>
      </w:rPr>
    </w:lvl>
    <w:lvl w:ilvl="4" w:tplc="6A40AA6C">
      <w:start w:val="1"/>
      <w:numFmt w:val="bullet"/>
      <w:lvlText w:val="o"/>
      <w:lvlJc w:val="left"/>
      <w:pPr>
        <w:ind w:left="3600" w:hanging="360"/>
      </w:pPr>
      <w:rPr>
        <w:rFonts w:ascii="Courier New" w:hAnsi="Courier New" w:hint="default"/>
      </w:rPr>
    </w:lvl>
    <w:lvl w:ilvl="5" w:tplc="65DC1AC8">
      <w:start w:val="1"/>
      <w:numFmt w:val="bullet"/>
      <w:lvlText w:val=""/>
      <w:lvlJc w:val="left"/>
      <w:pPr>
        <w:ind w:left="4320" w:hanging="360"/>
      </w:pPr>
      <w:rPr>
        <w:rFonts w:ascii="Wingdings" w:hAnsi="Wingdings" w:hint="default"/>
      </w:rPr>
    </w:lvl>
    <w:lvl w:ilvl="6" w:tplc="B42A482C">
      <w:start w:val="1"/>
      <w:numFmt w:val="bullet"/>
      <w:lvlText w:val=""/>
      <w:lvlJc w:val="left"/>
      <w:pPr>
        <w:ind w:left="5040" w:hanging="360"/>
      </w:pPr>
      <w:rPr>
        <w:rFonts w:ascii="Symbol" w:hAnsi="Symbol" w:hint="default"/>
      </w:rPr>
    </w:lvl>
    <w:lvl w:ilvl="7" w:tplc="3A9010DC">
      <w:start w:val="1"/>
      <w:numFmt w:val="bullet"/>
      <w:lvlText w:val="o"/>
      <w:lvlJc w:val="left"/>
      <w:pPr>
        <w:ind w:left="5760" w:hanging="360"/>
      </w:pPr>
      <w:rPr>
        <w:rFonts w:ascii="Courier New" w:hAnsi="Courier New" w:hint="default"/>
      </w:rPr>
    </w:lvl>
    <w:lvl w:ilvl="8" w:tplc="346C7230">
      <w:start w:val="1"/>
      <w:numFmt w:val="bullet"/>
      <w:lvlText w:val=""/>
      <w:lvlJc w:val="left"/>
      <w:pPr>
        <w:ind w:left="6480" w:hanging="360"/>
      </w:pPr>
      <w:rPr>
        <w:rFonts w:ascii="Wingdings" w:hAnsi="Wingdings" w:hint="default"/>
      </w:rPr>
    </w:lvl>
  </w:abstractNum>
  <w:abstractNum w:abstractNumId="48" w15:restartNumberingAfterBreak="0">
    <w:nsid w:val="7E60A97A"/>
    <w:multiLevelType w:val="hybridMultilevel"/>
    <w:tmpl w:val="3D58BB62"/>
    <w:lvl w:ilvl="0" w:tplc="112AD730">
      <w:start w:val="1"/>
      <w:numFmt w:val="bullet"/>
      <w:lvlText w:val=""/>
      <w:lvlJc w:val="left"/>
      <w:pPr>
        <w:ind w:left="720" w:hanging="360"/>
      </w:pPr>
      <w:rPr>
        <w:rFonts w:ascii="Symbol" w:hAnsi="Symbol" w:hint="default"/>
      </w:rPr>
    </w:lvl>
    <w:lvl w:ilvl="1" w:tplc="F30A8EEA">
      <w:start w:val="1"/>
      <w:numFmt w:val="bullet"/>
      <w:lvlText w:val="-"/>
      <w:lvlJc w:val="left"/>
      <w:pPr>
        <w:ind w:left="1440" w:hanging="360"/>
      </w:pPr>
      <w:rPr>
        <w:rFonts w:ascii="Calibri" w:hAnsi="Calibri" w:hint="default"/>
      </w:rPr>
    </w:lvl>
    <w:lvl w:ilvl="2" w:tplc="293AE35E">
      <w:start w:val="1"/>
      <w:numFmt w:val="bullet"/>
      <w:lvlText w:val=""/>
      <w:lvlJc w:val="left"/>
      <w:pPr>
        <w:ind w:left="2160" w:hanging="360"/>
      </w:pPr>
      <w:rPr>
        <w:rFonts w:ascii="Wingdings" w:hAnsi="Wingdings" w:hint="default"/>
      </w:rPr>
    </w:lvl>
    <w:lvl w:ilvl="3" w:tplc="4718D690">
      <w:start w:val="1"/>
      <w:numFmt w:val="bullet"/>
      <w:lvlText w:val=""/>
      <w:lvlJc w:val="left"/>
      <w:pPr>
        <w:ind w:left="2880" w:hanging="360"/>
      </w:pPr>
      <w:rPr>
        <w:rFonts w:ascii="Symbol" w:hAnsi="Symbol" w:hint="default"/>
      </w:rPr>
    </w:lvl>
    <w:lvl w:ilvl="4" w:tplc="DCC635B6">
      <w:start w:val="1"/>
      <w:numFmt w:val="bullet"/>
      <w:lvlText w:val="o"/>
      <w:lvlJc w:val="left"/>
      <w:pPr>
        <w:ind w:left="3600" w:hanging="360"/>
      </w:pPr>
      <w:rPr>
        <w:rFonts w:ascii="Courier New" w:hAnsi="Courier New" w:hint="default"/>
      </w:rPr>
    </w:lvl>
    <w:lvl w:ilvl="5" w:tplc="FF0AC7DC">
      <w:start w:val="1"/>
      <w:numFmt w:val="bullet"/>
      <w:lvlText w:val=""/>
      <w:lvlJc w:val="left"/>
      <w:pPr>
        <w:ind w:left="4320" w:hanging="360"/>
      </w:pPr>
      <w:rPr>
        <w:rFonts w:ascii="Wingdings" w:hAnsi="Wingdings" w:hint="default"/>
      </w:rPr>
    </w:lvl>
    <w:lvl w:ilvl="6" w:tplc="CD98D866">
      <w:start w:val="1"/>
      <w:numFmt w:val="bullet"/>
      <w:lvlText w:val=""/>
      <w:lvlJc w:val="left"/>
      <w:pPr>
        <w:ind w:left="5040" w:hanging="360"/>
      </w:pPr>
      <w:rPr>
        <w:rFonts w:ascii="Symbol" w:hAnsi="Symbol" w:hint="default"/>
      </w:rPr>
    </w:lvl>
    <w:lvl w:ilvl="7" w:tplc="6AC8D676">
      <w:start w:val="1"/>
      <w:numFmt w:val="bullet"/>
      <w:lvlText w:val="o"/>
      <w:lvlJc w:val="left"/>
      <w:pPr>
        <w:ind w:left="5760" w:hanging="360"/>
      </w:pPr>
      <w:rPr>
        <w:rFonts w:ascii="Courier New" w:hAnsi="Courier New" w:hint="default"/>
      </w:rPr>
    </w:lvl>
    <w:lvl w:ilvl="8" w:tplc="2BD88A48">
      <w:start w:val="1"/>
      <w:numFmt w:val="bullet"/>
      <w:lvlText w:val=""/>
      <w:lvlJc w:val="left"/>
      <w:pPr>
        <w:ind w:left="6480" w:hanging="360"/>
      </w:pPr>
      <w:rPr>
        <w:rFonts w:ascii="Wingdings" w:hAnsi="Wingdings" w:hint="default"/>
      </w:rPr>
    </w:lvl>
  </w:abstractNum>
  <w:num w:numId="1" w16cid:durableId="1707755600">
    <w:abstractNumId w:val="16"/>
  </w:num>
  <w:num w:numId="2" w16cid:durableId="1875146378">
    <w:abstractNumId w:val="38"/>
  </w:num>
  <w:num w:numId="3" w16cid:durableId="1588880858">
    <w:abstractNumId w:val="22"/>
  </w:num>
  <w:num w:numId="4" w16cid:durableId="982856463">
    <w:abstractNumId w:val="45"/>
  </w:num>
  <w:num w:numId="5" w16cid:durableId="1387679665">
    <w:abstractNumId w:val="19"/>
  </w:num>
  <w:num w:numId="6" w16cid:durableId="1203129769">
    <w:abstractNumId w:val="23"/>
  </w:num>
  <w:num w:numId="7" w16cid:durableId="1246570577">
    <w:abstractNumId w:val="37"/>
  </w:num>
  <w:num w:numId="8" w16cid:durableId="769470414">
    <w:abstractNumId w:val="21"/>
  </w:num>
  <w:num w:numId="9" w16cid:durableId="2017489773">
    <w:abstractNumId w:val="46"/>
  </w:num>
  <w:num w:numId="10" w16cid:durableId="1842086710">
    <w:abstractNumId w:val="34"/>
  </w:num>
  <w:num w:numId="11" w16cid:durableId="483358333">
    <w:abstractNumId w:val="6"/>
  </w:num>
  <w:num w:numId="12" w16cid:durableId="147946782">
    <w:abstractNumId w:val="9"/>
  </w:num>
  <w:num w:numId="13" w16cid:durableId="511182612">
    <w:abstractNumId w:val="20"/>
  </w:num>
  <w:num w:numId="14" w16cid:durableId="1459449316">
    <w:abstractNumId w:val="44"/>
  </w:num>
  <w:num w:numId="15" w16cid:durableId="1503667466">
    <w:abstractNumId w:val="39"/>
  </w:num>
  <w:num w:numId="16" w16cid:durableId="1089809929">
    <w:abstractNumId w:val="24"/>
  </w:num>
  <w:num w:numId="17" w16cid:durableId="1667054690">
    <w:abstractNumId w:val="33"/>
  </w:num>
  <w:num w:numId="18" w16cid:durableId="1458840162">
    <w:abstractNumId w:val="2"/>
  </w:num>
  <w:num w:numId="19" w16cid:durableId="1847868761">
    <w:abstractNumId w:val="48"/>
  </w:num>
  <w:num w:numId="20" w16cid:durableId="420152184">
    <w:abstractNumId w:val="0"/>
  </w:num>
  <w:num w:numId="21" w16cid:durableId="35206844">
    <w:abstractNumId w:val="18"/>
  </w:num>
  <w:num w:numId="22" w16cid:durableId="256257752">
    <w:abstractNumId w:val="7"/>
  </w:num>
  <w:num w:numId="23" w16cid:durableId="1454983259">
    <w:abstractNumId w:val="27"/>
  </w:num>
  <w:num w:numId="24" w16cid:durableId="287051914">
    <w:abstractNumId w:val="12"/>
  </w:num>
  <w:num w:numId="25" w16cid:durableId="1295716275">
    <w:abstractNumId w:val="10"/>
  </w:num>
  <w:num w:numId="26" w16cid:durableId="1967927407">
    <w:abstractNumId w:val="40"/>
  </w:num>
  <w:num w:numId="27" w16cid:durableId="1631474428">
    <w:abstractNumId w:val="17"/>
  </w:num>
  <w:num w:numId="28" w16cid:durableId="1821532959">
    <w:abstractNumId w:val="42"/>
  </w:num>
  <w:num w:numId="29" w16cid:durableId="1174345178">
    <w:abstractNumId w:val="11"/>
  </w:num>
  <w:num w:numId="30" w16cid:durableId="1024742874">
    <w:abstractNumId w:val="29"/>
  </w:num>
  <w:num w:numId="31" w16cid:durableId="506946806">
    <w:abstractNumId w:val="1"/>
  </w:num>
  <w:num w:numId="32" w16cid:durableId="1560021420">
    <w:abstractNumId w:val="32"/>
  </w:num>
  <w:num w:numId="33" w16cid:durableId="816842885">
    <w:abstractNumId w:val="30"/>
  </w:num>
  <w:num w:numId="34" w16cid:durableId="1515924397">
    <w:abstractNumId w:val="47"/>
  </w:num>
  <w:num w:numId="35" w16cid:durableId="1771661794">
    <w:abstractNumId w:val="4"/>
  </w:num>
  <w:num w:numId="36" w16cid:durableId="274597779">
    <w:abstractNumId w:val="3"/>
  </w:num>
  <w:num w:numId="37" w16cid:durableId="650869008">
    <w:abstractNumId w:val="26"/>
  </w:num>
  <w:num w:numId="38" w16cid:durableId="1410081223">
    <w:abstractNumId w:val="5"/>
  </w:num>
  <w:num w:numId="39" w16cid:durableId="1718242931">
    <w:abstractNumId w:val="36"/>
  </w:num>
  <w:num w:numId="40" w16cid:durableId="161820129">
    <w:abstractNumId w:val="31"/>
    <w:lvlOverride w:ilvl="0">
      <w:startOverride w:val="1"/>
    </w:lvlOverride>
    <w:lvlOverride w:ilvl="1"/>
    <w:lvlOverride w:ilvl="2"/>
    <w:lvlOverride w:ilvl="3"/>
    <w:lvlOverride w:ilvl="4"/>
    <w:lvlOverride w:ilvl="5"/>
    <w:lvlOverride w:ilvl="6"/>
    <w:lvlOverride w:ilvl="7"/>
    <w:lvlOverride w:ilvl="8"/>
  </w:num>
  <w:num w:numId="41" w16cid:durableId="1545949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156800">
    <w:abstractNumId w:val="35"/>
  </w:num>
  <w:num w:numId="43" w16cid:durableId="1023017507">
    <w:abstractNumId w:val="15"/>
  </w:num>
  <w:num w:numId="44" w16cid:durableId="991520435">
    <w:abstractNumId w:val="13"/>
  </w:num>
  <w:num w:numId="45" w16cid:durableId="14117583">
    <w:abstractNumId w:val="8"/>
  </w:num>
  <w:num w:numId="46" w16cid:durableId="1681007528">
    <w:abstractNumId w:val="43"/>
  </w:num>
  <w:num w:numId="47" w16cid:durableId="1563368415">
    <w:abstractNumId w:val="41"/>
  </w:num>
  <w:num w:numId="48" w16cid:durableId="1268974550">
    <w:abstractNumId w:val="25"/>
  </w:num>
  <w:num w:numId="49" w16cid:durableId="49515316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A+Ogt2zzZBSsr/jnijy/Vu12XButh3EhOYn52PRl3W8YS26/IdpqIpm60N1PaXveTslKEDyMiWn4KPHWkQiWg==" w:salt="EXYxyyLnwvyliIijJa30Rw=="/>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F"/>
    <w:rsid w:val="000017CA"/>
    <w:rsid w:val="000032A3"/>
    <w:rsid w:val="00006D14"/>
    <w:rsid w:val="000102EF"/>
    <w:rsid w:val="000104E6"/>
    <w:rsid w:val="00012E03"/>
    <w:rsid w:val="0001362B"/>
    <w:rsid w:val="00022DE0"/>
    <w:rsid w:val="00024B13"/>
    <w:rsid w:val="00027D15"/>
    <w:rsid w:val="00032E13"/>
    <w:rsid w:val="00033A36"/>
    <w:rsid w:val="000360E2"/>
    <w:rsid w:val="0004081A"/>
    <w:rsid w:val="00041551"/>
    <w:rsid w:val="0004261C"/>
    <w:rsid w:val="00043E68"/>
    <w:rsid w:val="000446E1"/>
    <w:rsid w:val="000465E9"/>
    <w:rsid w:val="000478DE"/>
    <w:rsid w:val="000508E4"/>
    <w:rsid w:val="00050C0C"/>
    <w:rsid w:val="00053DA0"/>
    <w:rsid w:val="00054A22"/>
    <w:rsid w:val="00056F79"/>
    <w:rsid w:val="00057FAC"/>
    <w:rsid w:val="0006213F"/>
    <w:rsid w:val="0006513C"/>
    <w:rsid w:val="00066593"/>
    <w:rsid w:val="000726C0"/>
    <w:rsid w:val="00072760"/>
    <w:rsid w:val="00072D76"/>
    <w:rsid w:val="00075487"/>
    <w:rsid w:val="00077138"/>
    <w:rsid w:val="0007748A"/>
    <w:rsid w:val="00080B77"/>
    <w:rsid w:val="000811B9"/>
    <w:rsid w:val="0008379D"/>
    <w:rsid w:val="0008384F"/>
    <w:rsid w:val="00084BAD"/>
    <w:rsid w:val="00085507"/>
    <w:rsid w:val="000868DC"/>
    <w:rsid w:val="00086B7B"/>
    <w:rsid w:val="00091CF6"/>
    <w:rsid w:val="00092FA9"/>
    <w:rsid w:val="00094C90"/>
    <w:rsid w:val="000976F5"/>
    <w:rsid w:val="000A09C1"/>
    <w:rsid w:val="000A10C0"/>
    <w:rsid w:val="000A12E2"/>
    <w:rsid w:val="000A23C6"/>
    <w:rsid w:val="000A5024"/>
    <w:rsid w:val="000A5202"/>
    <w:rsid w:val="000A6B92"/>
    <w:rsid w:val="000B01C0"/>
    <w:rsid w:val="000B05F5"/>
    <w:rsid w:val="000B0CF6"/>
    <w:rsid w:val="000B109F"/>
    <w:rsid w:val="000B16EE"/>
    <w:rsid w:val="000B31A7"/>
    <w:rsid w:val="000B39F7"/>
    <w:rsid w:val="000C2152"/>
    <w:rsid w:val="000C26DB"/>
    <w:rsid w:val="000C3FD0"/>
    <w:rsid w:val="000D2A31"/>
    <w:rsid w:val="000D5157"/>
    <w:rsid w:val="000D7C80"/>
    <w:rsid w:val="000E1B74"/>
    <w:rsid w:val="000E2529"/>
    <w:rsid w:val="000E34B0"/>
    <w:rsid w:val="000E6EDD"/>
    <w:rsid w:val="000F6C5D"/>
    <w:rsid w:val="00100BAB"/>
    <w:rsid w:val="00101AB5"/>
    <w:rsid w:val="0010317C"/>
    <w:rsid w:val="001046A2"/>
    <w:rsid w:val="00106CE9"/>
    <w:rsid w:val="001078A9"/>
    <w:rsid w:val="00112083"/>
    <w:rsid w:val="0011231D"/>
    <w:rsid w:val="00113B4A"/>
    <w:rsid w:val="00117FF9"/>
    <w:rsid w:val="001208DF"/>
    <w:rsid w:val="00120DD3"/>
    <w:rsid w:val="00120E5A"/>
    <w:rsid w:val="00121290"/>
    <w:rsid w:val="00121D59"/>
    <w:rsid w:val="00122815"/>
    <w:rsid w:val="00126C2A"/>
    <w:rsid w:val="00130627"/>
    <w:rsid w:val="00132635"/>
    <w:rsid w:val="00133585"/>
    <w:rsid w:val="00135FE1"/>
    <w:rsid w:val="00137597"/>
    <w:rsid w:val="0013773C"/>
    <w:rsid w:val="001432CD"/>
    <w:rsid w:val="00144E37"/>
    <w:rsid w:val="00146377"/>
    <w:rsid w:val="00146631"/>
    <w:rsid w:val="00146E21"/>
    <w:rsid w:val="00147C2F"/>
    <w:rsid w:val="001517BB"/>
    <w:rsid w:val="001524B9"/>
    <w:rsid w:val="00156C29"/>
    <w:rsid w:val="0016025C"/>
    <w:rsid w:val="00160CC9"/>
    <w:rsid w:val="0016152E"/>
    <w:rsid w:val="0016181F"/>
    <w:rsid w:val="001619FC"/>
    <w:rsid w:val="00163A9E"/>
    <w:rsid w:val="00165700"/>
    <w:rsid w:val="001700C4"/>
    <w:rsid w:val="00171A66"/>
    <w:rsid w:val="00172742"/>
    <w:rsid w:val="00172A81"/>
    <w:rsid w:val="001813CA"/>
    <w:rsid w:val="00182072"/>
    <w:rsid w:val="00182B7B"/>
    <w:rsid w:val="00184A84"/>
    <w:rsid w:val="00184B9A"/>
    <w:rsid w:val="00190092"/>
    <w:rsid w:val="00190DE8"/>
    <w:rsid w:val="00194A3C"/>
    <w:rsid w:val="001A0165"/>
    <w:rsid w:val="001A0F6A"/>
    <w:rsid w:val="001A3B74"/>
    <w:rsid w:val="001B0F8F"/>
    <w:rsid w:val="001B1D74"/>
    <w:rsid w:val="001B258F"/>
    <w:rsid w:val="001B53FC"/>
    <w:rsid w:val="001B5EDF"/>
    <w:rsid w:val="001B7D45"/>
    <w:rsid w:val="001C05AC"/>
    <w:rsid w:val="001C46B7"/>
    <w:rsid w:val="001C48EF"/>
    <w:rsid w:val="001C4C1E"/>
    <w:rsid w:val="001C6B78"/>
    <w:rsid w:val="001C7A60"/>
    <w:rsid w:val="001D1138"/>
    <w:rsid w:val="001D3A5D"/>
    <w:rsid w:val="001E1262"/>
    <w:rsid w:val="001E16FA"/>
    <w:rsid w:val="001E29FC"/>
    <w:rsid w:val="001E3BD4"/>
    <w:rsid w:val="001E7440"/>
    <w:rsid w:val="001F15BF"/>
    <w:rsid w:val="001F1F6F"/>
    <w:rsid w:val="001F3238"/>
    <w:rsid w:val="001F3413"/>
    <w:rsid w:val="001F79E3"/>
    <w:rsid w:val="0020114C"/>
    <w:rsid w:val="0020287B"/>
    <w:rsid w:val="002033F9"/>
    <w:rsid w:val="002050A1"/>
    <w:rsid w:val="002102EB"/>
    <w:rsid w:val="00210ECD"/>
    <w:rsid w:val="002123BA"/>
    <w:rsid w:val="00214C13"/>
    <w:rsid w:val="00214FE8"/>
    <w:rsid w:val="00216559"/>
    <w:rsid w:val="00216749"/>
    <w:rsid w:val="00216EB9"/>
    <w:rsid w:val="00227594"/>
    <w:rsid w:val="0023061D"/>
    <w:rsid w:val="0023156B"/>
    <w:rsid w:val="00232107"/>
    <w:rsid w:val="00232B4D"/>
    <w:rsid w:val="00232DB0"/>
    <w:rsid w:val="0023370C"/>
    <w:rsid w:val="00233E6A"/>
    <w:rsid w:val="0023BE1F"/>
    <w:rsid w:val="0024010E"/>
    <w:rsid w:val="00241DC4"/>
    <w:rsid w:val="0024223D"/>
    <w:rsid w:val="0024272D"/>
    <w:rsid w:val="00243B78"/>
    <w:rsid w:val="0024444C"/>
    <w:rsid w:val="00244EAB"/>
    <w:rsid w:val="00251D95"/>
    <w:rsid w:val="002548C9"/>
    <w:rsid w:val="0026123B"/>
    <w:rsid w:val="002618C2"/>
    <w:rsid w:val="002624EE"/>
    <w:rsid w:val="002636CD"/>
    <w:rsid w:val="00267F38"/>
    <w:rsid w:val="00270325"/>
    <w:rsid w:val="002715C9"/>
    <w:rsid w:val="00271AAE"/>
    <w:rsid w:val="002720BF"/>
    <w:rsid w:val="00273A6F"/>
    <w:rsid w:val="002747DA"/>
    <w:rsid w:val="002754AD"/>
    <w:rsid w:val="00277FD0"/>
    <w:rsid w:val="002808A8"/>
    <w:rsid w:val="00281C31"/>
    <w:rsid w:val="0028279B"/>
    <w:rsid w:val="00284F28"/>
    <w:rsid w:val="00286CDB"/>
    <w:rsid w:val="00286E37"/>
    <w:rsid w:val="00287C61"/>
    <w:rsid w:val="002915D2"/>
    <w:rsid w:val="002938EA"/>
    <w:rsid w:val="002946BB"/>
    <w:rsid w:val="002A0330"/>
    <w:rsid w:val="002A2BD7"/>
    <w:rsid w:val="002A3FD6"/>
    <w:rsid w:val="002B07BF"/>
    <w:rsid w:val="002B1A42"/>
    <w:rsid w:val="002B2173"/>
    <w:rsid w:val="002B7E18"/>
    <w:rsid w:val="002C1D52"/>
    <w:rsid w:val="002C2057"/>
    <w:rsid w:val="002C2DD3"/>
    <w:rsid w:val="002C3186"/>
    <w:rsid w:val="002C37FE"/>
    <w:rsid w:val="002C5BC1"/>
    <w:rsid w:val="002D1025"/>
    <w:rsid w:val="002D2191"/>
    <w:rsid w:val="002D2244"/>
    <w:rsid w:val="002D56A9"/>
    <w:rsid w:val="002D5D16"/>
    <w:rsid w:val="002D6CBE"/>
    <w:rsid w:val="002E18F4"/>
    <w:rsid w:val="002E1EA5"/>
    <w:rsid w:val="002E650F"/>
    <w:rsid w:val="002E66CB"/>
    <w:rsid w:val="002E7F5A"/>
    <w:rsid w:val="002F03BB"/>
    <w:rsid w:val="002F64D7"/>
    <w:rsid w:val="002F744C"/>
    <w:rsid w:val="003000C5"/>
    <w:rsid w:val="0030541B"/>
    <w:rsid w:val="00306C71"/>
    <w:rsid w:val="0031129A"/>
    <w:rsid w:val="003123B2"/>
    <w:rsid w:val="00312BDE"/>
    <w:rsid w:val="0031395C"/>
    <w:rsid w:val="00315962"/>
    <w:rsid w:val="003159A9"/>
    <w:rsid w:val="00315B71"/>
    <w:rsid w:val="0031643C"/>
    <w:rsid w:val="0031666A"/>
    <w:rsid w:val="00316F23"/>
    <w:rsid w:val="003218CF"/>
    <w:rsid w:val="00326CF2"/>
    <w:rsid w:val="00327249"/>
    <w:rsid w:val="0033025B"/>
    <w:rsid w:val="00330EA6"/>
    <w:rsid w:val="0033325D"/>
    <w:rsid w:val="003339E5"/>
    <w:rsid w:val="00346D6E"/>
    <w:rsid w:val="0035206F"/>
    <w:rsid w:val="00352A40"/>
    <w:rsid w:val="00353357"/>
    <w:rsid w:val="003561F5"/>
    <w:rsid w:val="00361471"/>
    <w:rsid w:val="00362102"/>
    <w:rsid w:val="00363B58"/>
    <w:rsid w:val="0036530A"/>
    <w:rsid w:val="00365905"/>
    <w:rsid w:val="003662F2"/>
    <w:rsid w:val="003663EE"/>
    <w:rsid w:val="00366A1C"/>
    <w:rsid w:val="003738D9"/>
    <w:rsid w:val="00374821"/>
    <w:rsid w:val="003757D6"/>
    <w:rsid w:val="003763BF"/>
    <w:rsid w:val="003772EA"/>
    <w:rsid w:val="00381C44"/>
    <w:rsid w:val="00384D8D"/>
    <w:rsid w:val="00385C17"/>
    <w:rsid w:val="003863BF"/>
    <w:rsid w:val="003917F0"/>
    <w:rsid w:val="0039735D"/>
    <w:rsid w:val="003A171A"/>
    <w:rsid w:val="003A4465"/>
    <w:rsid w:val="003A4626"/>
    <w:rsid w:val="003A5040"/>
    <w:rsid w:val="003B2431"/>
    <w:rsid w:val="003B2F06"/>
    <w:rsid w:val="003C0867"/>
    <w:rsid w:val="003C3574"/>
    <w:rsid w:val="003C79C7"/>
    <w:rsid w:val="003C7D80"/>
    <w:rsid w:val="003C7EEA"/>
    <w:rsid w:val="003D113D"/>
    <w:rsid w:val="003D1C51"/>
    <w:rsid w:val="003D2FD1"/>
    <w:rsid w:val="003D4569"/>
    <w:rsid w:val="003D6829"/>
    <w:rsid w:val="003D703F"/>
    <w:rsid w:val="003D7DC0"/>
    <w:rsid w:val="003E0433"/>
    <w:rsid w:val="003E0AE3"/>
    <w:rsid w:val="003E4C64"/>
    <w:rsid w:val="003E64AE"/>
    <w:rsid w:val="003F09FB"/>
    <w:rsid w:val="003F3B1D"/>
    <w:rsid w:val="003F72CC"/>
    <w:rsid w:val="004023AC"/>
    <w:rsid w:val="00402559"/>
    <w:rsid w:val="00406CA2"/>
    <w:rsid w:val="00410B2A"/>
    <w:rsid w:val="00410BCF"/>
    <w:rsid w:val="004116B2"/>
    <w:rsid w:val="0041407B"/>
    <w:rsid w:val="00415F90"/>
    <w:rsid w:val="004176C7"/>
    <w:rsid w:val="0042280F"/>
    <w:rsid w:val="00423039"/>
    <w:rsid w:val="004302AA"/>
    <w:rsid w:val="004347DC"/>
    <w:rsid w:val="00437BF0"/>
    <w:rsid w:val="0044041B"/>
    <w:rsid w:val="00440882"/>
    <w:rsid w:val="00440F69"/>
    <w:rsid w:val="004410BA"/>
    <w:rsid w:val="00442992"/>
    <w:rsid w:val="00442FB0"/>
    <w:rsid w:val="00444F08"/>
    <w:rsid w:val="00445C00"/>
    <w:rsid w:val="00445EC5"/>
    <w:rsid w:val="00451124"/>
    <w:rsid w:val="00451C3D"/>
    <w:rsid w:val="004533B7"/>
    <w:rsid w:val="004536E9"/>
    <w:rsid w:val="00462F60"/>
    <w:rsid w:val="0046365F"/>
    <w:rsid w:val="004662DC"/>
    <w:rsid w:val="00466BA1"/>
    <w:rsid w:val="00467A13"/>
    <w:rsid w:val="004700C0"/>
    <w:rsid w:val="00470BE4"/>
    <w:rsid w:val="004711FA"/>
    <w:rsid w:val="004722BF"/>
    <w:rsid w:val="004750E7"/>
    <w:rsid w:val="00475E04"/>
    <w:rsid w:val="00477707"/>
    <w:rsid w:val="00481315"/>
    <w:rsid w:val="00481D62"/>
    <w:rsid w:val="00482801"/>
    <w:rsid w:val="0048513B"/>
    <w:rsid w:val="00485C75"/>
    <w:rsid w:val="00486F24"/>
    <w:rsid w:val="00487312"/>
    <w:rsid w:val="00487800"/>
    <w:rsid w:val="00487D4F"/>
    <w:rsid w:val="0049104A"/>
    <w:rsid w:val="004925F5"/>
    <w:rsid w:val="004A01A3"/>
    <w:rsid w:val="004A0B52"/>
    <w:rsid w:val="004A295C"/>
    <w:rsid w:val="004A471E"/>
    <w:rsid w:val="004A4FC8"/>
    <w:rsid w:val="004A6A5C"/>
    <w:rsid w:val="004B18D6"/>
    <w:rsid w:val="004B2C10"/>
    <w:rsid w:val="004B482E"/>
    <w:rsid w:val="004B5045"/>
    <w:rsid w:val="004B5059"/>
    <w:rsid w:val="004B5677"/>
    <w:rsid w:val="004B600F"/>
    <w:rsid w:val="004C1FF7"/>
    <w:rsid w:val="004C2806"/>
    <w:rsid w:val="004C4F48"/>
    <w:rsid w:val="004C60FA"/>
    <w:rsid w:val="004C72F0"/>
    <w:rsid w:val="004D06F7"/>
    <w:rsid w:val="004D1B8B"/>
    <w:rsid w:val="004D36C3"/>
    <w:rsid w:val="004D576B"/>
    <w:rsid w:val="004D677B"/>
    <w:rsid w:val="004E501E"/>
    <w:rsid w:val="004E63E7"/>
    <w:rsid w:val="004F0109"/>
    <w:rsid w:val="004F02F2"/>
    <w:rsid w:val="004F2946"/>
    <w:rsid w:val="004F2F32"/>
    <w:rsid w:val="004F311C"/>
    <w:rsid w:val="004F34AA"/>
    <w:rsid w:val="004F4D5F"/>
    <w:rsid w:val="004F513B"/>
    <w:rsid w:val="004F53FE"/>
    <w:rsid w:val="004F619B"/>
    <w:rsid w:val="004F78CC"/>
    <w:rsid w:val="00503A5F"/>
    <w:rsid w:val="00503F88"/>
    <w:rsid w:val="005051DE"/>
    <w:rsid w:val="0050525F"/>
    <w:rsid w:val="005079E4"/>
    <w:rsid w:val="005113C1"/>
    <w:rsid w:val="00511B69"/>
    <w:rsid w:val="00512D72"/>
    <w:rsid w:val="00520ACF"/>
    <w:rsid w:val="00521F06"/>
    <w:rsid w:val="005249C5"/>
    <w:rsid w:val="00524E3C"/>
    <w:rsid w:val="00525126"/>
    <w:rsid w:val="005259F3"/>
    <w:rsid w:val="0052702E"/>
    <w:rsid w:val="00530233"/>
    <w:rsid w:val="005319F5"/>
    <w:rsid w:val="00531CC0"/>
    <w:rsid w:val="00532E07"/>
    <w:rsid w:val="00533B0E"/>
    <w:rsid w:val="00536D35"/>
    <w:rsid w:val="00537CFE"/>
    <w:rsid w:val="0054517C"/>
    <w:rsid w:val="00545C25"/>
    <w:rsid w:val="005515E8"/>
    <w:rsid w:val="005523E3"/>
    <w:rsid w:val="00554B8E"/>
    <w:rsid w:val="00554DB7"/>
    <w:rsid w:val="00555ABE"/>
    <w:rsid w:val="00556810"/>
    <w:rsid w:val="00562E7E"/>
    <w:rsid w:val="005633C6"/>
    <w:rsid w:val="005644FD"/>
    <w:rsid w:val="00565326"/>
    <w:rsid w:val="00566C92"/>
    <w:rsid w:val="00567637"/>
    <w:rsid w:val="00567FF9"/>
    <w:rsid w:val="0057025C"/>
    <w:rsid w:val="0057422E"/>
    <w:rsid w:val="00576983"/>
    <w:rsid w:val="00580445"/>
    <w:rsid w:val="00583F28"/>
    <w:rsid w:val="005853D4"/>
    <w:rsid w:val="00587F88"/>
    <w:rsid w:val="00590B8B"/>
    <w:rsid w:val="005925C2"/>
    <w:rsid w:val="00594EF3"/>
    <w:rsid w:val="0059734F"/>
    <w:rsid w:val="005975C2"/>
    <w:rsid w:val="00597664"/>
    <w:rsid w:val="005A7E72"/>
    <w:rsid w:val="005B1274"/>
    <w:rsid w:val="005B17C2"/>
    <w:rsid w:val="005B194A"/>
    <w:rsid w:val="005B4EBC"/>
    <w:rsid w:val="005B65F7"/>
    <w:rsid w:val="005B784D"/>
    <w:rsid w:val="005C2CF3"/>
    <w:rsid w:val="005D1E0B"/>
    <w:rsid w:val="005D459D"/>
    <w:rsid w:val="005D7163"/>
    <w:rsid w:val="005D71FB"/>
    <w:rsid w:val="005D7BE1"/>
    <w:rsid w:val="005E132A"/>
    <w:rsid w:val="005E1AF8"/>
    <w:rsid w:val="005E48EA"/>
    <w:rsid w:val="005E68C1"/>
    <w:rsid w:val="005E6EC9"/>
    <w:rsid w:val="005E79F8"/>
    <w:rsid w:val="005F3CD6"/>
    <w:rsid w:val="005F43A1"/>
    <w:rsid w:val="005F61EE"/>
    <w:rsid w:val="005F692C"/>
    <w:rsid w:val="00603161"/>
    <w:rsid w:val="006044ED"/>
    <w:rsid w:val="00606BA1"/>
    <w:rsid w:val="0061248F"/>
    <w:rsid w:val="006129E1"/>
    <w:rsid w:val="00616315"/>
    <w:rsid w:val="00617219"/>
    <w:rsid w:val="00620126"/>
    <w:rsid w:val="0062030B"/>
    <w:rsid w:val="0062091F"/>
    <w:rsid w:val="006240D9"/>
    <w:rsid w:val="006267D8"/>
    <w:rsid w:val="00626E9C"/>
    <w:rsid w:val="0063025F"/>
    <w:rsid w:val="00630855"/>
    <w:rsid w:val="00631CF9"/>
    <w:rsid w:val="00631DB6"/>
    <w:rsid w:val="00632000"/>
    <w:rsid w:val="0063571F"/>
    <w:rsid w:val="00635B7B"/>
    <w:rsid w:val="00637AA9"/>
    <w:rsid w:val="00641278"/>
    <w:rsid w:val="00641CFF"/>
    <w:rsid w:val="00642120"/>
    <w:rsid w:val="00643522"/>
    <w:rsid w:val="0064375F"/>
    <w:rsid w:val="00647968"/>
    <w:rsid w:val="00647D55"/>
    <w:rsid w:val="006504AD"/>
    <w:rsid w:val="006546EA"/>
    <w:rsid w:val="00664026"/>
    <w:rsid w:val="00667522"/>
    <w:rsid w:val="006678BA"/>
    <w:rsid w:val="00674723"/>
    <w:rsid w:val="00675300"/>
    <w:rsid w:val="00675975"/>
    <w:rsid w:val="00676499"/>
    <w:rsid w:val="00680017"/>
    <w:rsid w:val="006817F3"/>
    <w:rsid w:val="0068416E"/>
    <w:rsid w:val="00684CA2"/>
    <w:rsid w:val="00687A09"/>
    <w:rsid w:val="00687CA9"/>
    <w:rsid w:val="00690A09"/>
    <w:rsid w:val="00692876"/>
    <w:rsid w:val="00692EDD"/>
    <w:rsid w:val="00693513"/>
    <w:rsid w:val="006954F7"/>
    <w:rsid w:val="00695925"/>
    <w:rsid w:val="006976EA"/>
    <w:rsid w:val="006A0407"/>
    <w:rsid w:val="006A339F"/>
    <w:rsid w:val="006A64FB"/>
    <w:rsid w:val="006A70AC"/>
    <w:rsid w:val="006A74B0"/>
    <w:rsid w:val="006A78AC"/>
    <w:rsid w:val="006B05D6"/>
    <w:rsid w:val="006C199F"/>
    <w:rsid w:val="006C2263"/>
    <w:rsid w:val="006C2E4B"/>
    <w:rsid w:val="006C428B"/>
    <w:rsid w:val="006C4FEF"/>
    <w:rsid w:val="006C517F"/>
    <w:rsid w:val="006C6AC4"/>
    <w:rsid w:val="006D3912"/>
    <w:rsid w:val="006D409A"/>
    <w:rsid w:val="006D4694"/>
    <w:rsid w:val="006D5DC4"/>
    <w:rsid w:val="006D77C2"/>
    <w:rsid w:val="006E03D9"/>
    <w:rsid w:val="006E4A43"/>
    <w:rsid w:val="006E4BE0"/>
    <w:rsid w:val="006E66ED"/>
    <w:rsid w:val="006E6B25"/>
    <w:rsid w:val="006E79CC"/>
    <w:rsid w:val="006F192C"/>
    <w:rsid w:val="006F2020"/>
    <w:rsid w:val="006F2640"/>
    <w:rsid w:val="006F73C4"/>
    <w:rsid w:val="006F7622"/>
    <w:rsid w:val="007012C9"/>
    <w:rsid w:val="0070329A"/>
    <w:rsid w:val="00703A74"/>
    <w:rsid w:val="00704BB8"/>
    <w:rsid w:val="00705FB9"/>
    <w:rsid w:val="00707F76"/>
    <w:rsid w:val="00711F91"/>
    <w:rsid w:val="00712380"/>
    <w:rsid w:val="007130DB"/>
    <w:rsid w:val="00713D2A"/>
    <w:rsid w:val="00714106"/>
    <w:rsid w:val="00716DFE"/>
    <w:rsid w:val="00720A6E"/>
    <w:rsid w:val="00721DE3"/>
    <w:rsid w:val="00722089"/>
    <w:rsid w:val="007226FB"/>
    <w:rsid w:val="00723B10"/>
    <w:rsid w:val="00724C93"/>
    <w:rsid w:val="00727198"/>
    <w:rsid w:val="00730139"/>
    <w:rsid w:val="00731BBB"/>
    <w:rsid w:val="00732BBF"/>
    <w:rsid w:val="0073301D"/>
    <w:rsid w:val="0073438C"/>
    <w:rsid w:val="00734974"/>
    <w:rsid w:val="00734BAD"/>
    <w:rsid w:val="00742B48"/>
    <w:rsid w:val="00745385"/>
    <w:rsid w:val="00745B8E"/>
    <w:rsid w:val="00745EE3"/>
    <w:rsid w:val="0074716B"/>
    <w:rsid w:val="00747730"/>
    <w:rsid w:val="00752205"/>
    <w:rsid w:val="00761541"/>
    <w:rsid w:val="007621A6"/>
    <w:rsid w:val="00764BA6"/>
    <w:rsid w:val="0076644E"/>
    <w:rsid w:val="00766832"/>
    <w:rsid w:val="00767408"/>
    <w:rsid w:val="00771755"/>
    <w:rsid w:val="007734EF"/>
    <w:rsid w:val="00773990"/>
    <w:rsid w:val="007829C1"/>
    <w:rsid w:val="00783AEA"/>
    <w:rsid w:val="00785D60"/>
    <w:rsid w:val="00786509"/>
    <w:rsid w:val="007872D1"/>
    <w:rsid w:val="007877A0"/>
    <w:rsid w:val="007900E2"/>
    <w:rsid w:val="00790CCE"/>
    <w:rsid w:val="00791025"/>
    <w:rsid w:val="007927E9"/>
    <w:rsid w:val="007932F4"/>
    <w:rsid w:val="0079E8BB"/>
    <w:rsid w:val="007A12A0"/>
    <w:rsid w:val="007A13FD"/>
    <w:rsid w:val="007A1FDA"/>
    <w:rsid w:val="007A2EC2"/>
    <w:rsid w:val="007A4DF6"/>
    <w:rsid w:val="007A6F90"/>
    <w:rsid w:val="007A7EFC"/>
    <w:rsid w:val="007B0CE3"/>
    <w:rsid w:val="007B24DE"/>
    <w:rsid w:val="007B31F2"/>
    <w:rsid w:val="007B37A3"/>
    <w:rsid w:val="007B4235"/>
    <w:rsid w:val="007C04EB"/>
    <w:rsid w:val="007C12E0"/>
    <w:rsid w:val="007C21FE"/>
    <w:rsid w:val="007C29BB"/>
    <w:rsid w:val="007C3058"/>
    <w:rsid w:val="007C3086"/>
    <w:rsid w:val="007C3532"/>
    <w:rsid w:val="007C771B"/>
    <w:rsid w:val="007D2569"/>
    <w:rsid w:val="007D3229"/>
    <w:rsid w:val="007D5AB2"/>
    <w:rsid w:val="007D6336"/>
    <w:rsid w:val="007F131F"/>
    <w:rsid w:val="007F4E53"/>
    <w:rsid w:val="007F6610"/>
    <w:rsid w:val="008030EB"/>
    <w:rsid w:val="008057C2"/>
    <w:rsid w:val="00810772"/>
    <w:rsid w:val="00810E94"/>
    <w:rsid w:val="008127EE"/>
    <w:rsid w:val="0081407A"/>
    <w:rsid w:val="008177A8"/>
    <w:rsid w:val="0081787E"/>
    <w:rsid w:val="008246F7"/>
    <w:rsid w:val="008258FA"/>
    <w:rsid w:val="00826D1F"/>
    <w:rsid w:val="008308EE"/>
    <w:rsid w:val="0084051F"/>
    <w:rsid w:val="00840B67"/>
    <w:rsid w:val="00841558"/>
    <w:rsid w:val="0084172B"/>
    <w:rsid w:val="0084349D"/>
    <w:rsid w:val="00846EFC"/>
    <w:rsid w:val="00850AA7"/>
    <w:rsid w:val="00850EF0"/>
    <w:rsid w:val="0085471F"/>
    <w:rsid w:val="00854966"/>
    <w:rsid w:val="00855498"/>
    <w:rsid w:val="008557B8"/>
    <w:rsid w:val="008573F8"/>
    <w:rsid w:val="00860173"/>
    <w:rsid w:val="00861AB2"/>
    <w:rsid w:val="00864DC0"/>
    <w:rsid w:val="00864DEE"/>
    <w:rsid w:val="00867C40"/>
    <w:rsid w:val="00870BE2"/>
    <w:rsid w:val="00873A26"/>
    <w:rsid w:val="00875027"/>
    <w:rsid w:val="0087657B"/>
    <w:rsid w:val="008765E1"/>
    <w:rsid w:val="008767EC"/>
    <w:rsid w:val="008769C5"/>
    <w:rsid w:val="0088128C"/>
    <w:rsid w:val="00881326"/>
    <w:rsid w:val="008821BA"/>
    <w:rsid w:val="008828D6"/>
    <w:rsid w:val="00884A36"/>
    <w:rsid w:val="008850E6"/>
    <w:rsid w:val="0088726E"/>
    <w:rsid w:val="00890EB8"/>
    <w:rsid w:val="00894006"/>
    <w:rsid w:val="008944AC"/>
    <w:rsid w:val="00896667"/>
    <w:rsid w:val="008A2416"/>
    <w:rsid w:val="008A3121"/>
    <w:rsid w:val="008A440D"/>
    <w:rsid w:val="008A6208"/>
    <w:rsid w:val="008B2914"/>
    <w:rsid w:val="008B2B8C"/>
    <w:rsid w:val="008B2CD0"/>
    <w:rsid w:val="008B3DB5"/>
    <w:rsid w:val="008B6470"/>
    <w:rsid w:val="008C23F7"/>
    <w:rsid w:val="008C2D6D"/>
    <w:rsid w:val="008C3694"/>
    <w:rsid w:val="008C379D"/>
    <w:rsid w:val="008D0616"/>
    <w:rsid w:val="008D170B"/>
    <w:rsid w:val="008D1712"/>
    <w:rsid w:val="008D626B"/>
    <w:rsid w:val="008E2F3D"/>
    <w:rsid w:val="008E313C"/>
    <w:rsid w:val="008E50A2"/>
    <w:rsid w:val="008E5D52"/>
    <w:rsid w:val="008E6FF4"/>
    <w:rsid w:val="008F0502"/>
    <w:rsid w:val="008F2050"/>
    <w:rsid w:val="008F21C6"/>
    <w:rsid w:val="008F4661"/>
    <w:rsid w:val="008F7960"/>
    <w:rsid w:val="009020A8"/>
    <w:rsid w:val="00904155"/>
    <w:rsid w:val="009052D9"/>
    <w:rsid w:val="00905E26"/>
    <w:rsid w:val="009062B9"/>
    <w:rsid w:val="00907798"/>
    <w:rsid w:val="009143F7"/>
    <w:rsid w:val="00914D3B"/>
    <w:rsid w:val="00915F75"/>
    <w:rsid w:val="00917716"/>
    <w:rsid w:val="00920788"/>
    <w:rsid w:val="00920836"/>
    <w:rsid w:val="009225E0"/>
    <w:rsid w:val="00922A03"/>
    <w:rsid w:val="00926136"/>
    <w:rsid w:val="009274E8"/>
    <w:rsid w:val="00927F3A"/>
    <w:rsid w:val="00936194"/>
    <w:rsid w:val="00936227"/>
    <w:rsid w:val="00937236"/>
    <w:rsid w:val="00942D42"/>
    <w:rsid w:val="009438BB"/>
    <w:rsid w:val="009438E0"/>
    <w:rsid w:val="00943980"/>
    <w:rsid w:val="00943D73"/>
    <w:rsid w:val="00944643"/>
    <w:rsid w:val="00952310"/>
    <w:rsid w:val="009542DA"/>
    <w:rsid w:val="00954814"/>
    <w:rsid w:val="00957776"/>
    <w:rsid w:val="009605E8"/>
    <w:rsid w:val="009607A2"/>
    <w:rsid w:val="0096124F"/>
    <w:rsid w:val="00961764"/>
    <w:rsid w:val="00965CC1"/>
    <w:rsid w:val="00967544"/>
    <w:rsid w:val="00967B2F"/>
    <w:rsid w:val="00970947"/>
    <w:rsid w:val="00971CC5"/>
    <w:rsid w:val="00975AFC"/>
    <w:rsid w:val="00977037"/>
    <w:rsid w:val="009776C9"/>
    <w:rsid w:val="0098657A"/>
    <w:rsid w:val="00987038"/>
    <w:rsid w:val="00992119"/>
    <w:rsid w:val="009929B2"/>
    <w:rsid w:val="00995D6A"/>
    <w:rsid w:val="00996E4C"/>
    <w:rsid w:val="009A23A5"/>
    <w:rsid w:val="009A3497"/>
    <w:rsid w:val="009A357F"/>
    <w:rsid w:val="009A736F"/>
    <w:rsid w:val="009B0CE2"/>
    <w:rsid w:val="009B1E50"/>
    <w:rsid w:val="009B2A95"/>
    <w:rsid w:val="009B2CF7"/>
    <w:rsid w:val="009B7EBB"/>
    <w:rsid w:val="009C1F7C"/>
    <w:rsid w:val="009C23A2"/>
    <w:rsid w:val="009C29B8"/>
    <w:rsid w:val="009C3AC0"/>
    <w:rsid w:val="009C4F9E"/>
    <w:rsid w:val="009C55C7"/>
    <w:rsid w:val="009C6942"/>
    <w:rsid w:val="009C77CE"/>
    <w:rsid w:val="009D0B5E"/>
    <w:rsid w:val="009D1DAD"/>
    <w:rsid w:val="009D48BC"/>
    <w:rsid w:val="009D6693"/>
    <w:rsid w:val="009E1570"/>
    <w:rsid w:val="009E2120"/>
    <w:rsid w:val="009E5839"/>
    <w:rsid w:val="009E5B3E"/>
    <w:rsid w:val="009E5D56"/>
    <w:rsid w:val="009E5D58"/>
    <w:rsid w:val="009E5E13"/>
    <w:rsid w:val="009E6D23"/>
    <w:rsid w:val="009F0B1C"/>
    <w:rsid w:val="009F13E8"/>
    <w:rsid w:val="009F4C7F"/>
    <w:rsid w:val="009F74DF"/>
    <w:rsid w:val="00A00DA9"/>
    <w:rsid w:val="00A012D9"/>
    <w:rsid w:val="00A013E3"/>
    <w:rsid w:val="00A0203A"/>
    <w:rsid w:val="00A0288A"/>
    <w:rsid w:val="00A05B57"/>
    <w:rsid w:val="00A06006"/>
    <w:rsid w:val="00A062C0"/>
    <w:rsid w:val="00A072E9"/>
    <w:rsid w:val="00A075A1"/>
    <w:rsid w:val="00A11623"/>
    <w:rsid w:val="00A14F7D"/>
    <w:rsid w:val="00A15F95"/>
    <w:rsid w:val="00A201B3"/>
    <w:rsid w:val="00A237AF"/>
    <w:rsid w:val="00A27D60"/>
    <w:rsid w:val="00A31F7E"/>
    <w:rsid w:val="00A32FA3"/>
    <w:rsid w:val="00A3434D"/>
    <w:rsid w:val="00A35893"/>
    <w:rsid w:val="00A364DB"/>
    <w:rsid w:val="00A420B6"/>
    <w:rsid w:val="00A5484A"/>
    <w:rsid w:val="00A54DBB"/>
    <w:rsid w:val="00A557BF"/>
    <w:rsid w:val="00A571EA"/>
    <w:rsid w:val="00A633F8"/>
    <w:rsid w:val="00A65962"/>
    <w:rsid w:val="00A661C2"/>
    <w:rsid w:val="00A66DB4"/>
    <w:rsid w:val="00A70D38"/>
    <w:rsid w:val="00A70FD9"/>
    <w:rsid w:val="00A71FC0"/>
    <w:rsid w:val="00A72650"/>
    <w:rsid w:val="00A72A7D"/>
    <w:rsid w:val="00A72E56"/>
    <w:rsid w:val="00A8196F"/>
    <w:rsid w:val="00A82573"/>
    <w:rsid w:val="00A82D47"/>
    <w:rsid w:val="00A874E0"/>
    <w:rsid w:val="00A91000"/>
    <w:rsid w:val="00A92251"/>
    <w:rsid w:val="00A93BD0"/>
    <w:rsid w:val="00A94987"/>
    <w:rsid w:val="00A962BB"/>
    <w:rsid w:val="00A96597"/>
    <w:rsid w:val="00AA4CFA"/>
    <w:rsid w:val="00AA5830"/>
    <w:rsid w:val="00AA7914"/>
    <w:rsid w:val="00AB00FE"/>
    <w:rsid w:val="00AB03B0"/>
    <w:rsid w:val="00AB2DE6"/>
    <w:rsid w:val="00AB3AED"/>
    <w:rsid w:val="00AB417D"/>
    <w:rsid w:val="00AB4A40"/>
    <w:rsid w:val="00AB5F17"/>
    <w:rsid w:val="00AB7624"/>
    <w:rsid w:val="00AB7D49"/>
    <w:rsid w:val="00AC0022"/>
    <w:rsid w:val="00AC3C41"/>
    <w:rsid w:val="00AD01F4"/>
    <w:rsid w:val="00AD1FB9"/>
    <w:rsid w:val="00AD4102"/>
    <w:rsid w:val="00AE0007"/>
    <w:rsid w:val="00AE2D26"/>
    <w:rsid w:val="00AE35A5"/>
    <w:rsid w:val="00AE3997"/>
    <w:rsid w:val="00AE5377"/>
    <w:rsid w:val="00AE74CB"/>
    <w:rsid w:val="00AF0F5D"/>
    <w:rsid w:val="00AF5393"/>
    <w:rsid w:val="00AF67C2"/>
    <w:rsid w:val="00B02775"/>
    <w:rsid w:val="00B0294B"/>
    <w:rsid w:val="00B03289"/>
    <w:rsid w:val="00B0450A"/>
    <w:rsid w:val="00B05981"/>
    <w:rsid w:val="00B059E2"/>
    <w:rsid w:val="00B0658D"/>
    <w:rsid w:val="00B06A34"/>
    <w:rsid w:val="00B06E17"/>
    <w:rsid w:val="00B11720"/>
    <w:rsid w:val="00B22291"/>
    <w:rsid w:val="00B22B8B"/>
    <w:rsid w:val="00B23EA6"/>
    <w:rsid w:val="00B24237"/>
    <w:rsid w:val="00B2494B"/>
    <w:rsid w:val="00B252F4"/>
    <w:rsid w:val="00B2583D"/>
    <w:rsid w:val="00B25892"/>
    <w:rsid w:val="00B33954"/>
    <w:rsid w:val="00B36ABA"/>
    <w:rsid w:val="00B36C64"/>
    <w:rsid w:val="00B41790"/>
    <w:rsid w:val="00B449E3"/>
    <w:rsid w:val="00B46AF2"/>
    <w:rsid w:val="00B50815"/>
    <w:rsid w:val="00B511BE"/>
    <w:rsid w:val="00B52DD8"/>
    <w:rsid w:val="00B5539E"/>
    <w:rsid w:val="00B55F4C"/>
    <w:rsid w:val="00B56D59"/>
    <w:rsid w:val="00B57D4F"/>
    <w:rsid w:val="00B60779"/>
    <w:rsid w:val="00B63552"/>
    <w:rsid w:val="00B664F7"/>
    <w:rsid w:val="00B70419"/>
    <w:rsid w:val="00B70C58"/>
    <w:rsid w:val="00B733CA"/>
    <w:rsid w:val="00B743F3"/>
    <w:rsid w:val="00B77265"/>
    <w:rsid w:val="00B77B5A"/>
    <w:rsid w:val="00B80A33"/>
    <w:rsid w:val="00B8155E"/>
    <w:rsid w:val="00B84153"/>
    <w:rsid w:val="00B8497D"/>
    <w:rsid w:val="00B9297D"/>
    <w:rsid w:val="00B93BF1"/>
    <w:rsid w:val="00B949DF"/>
    <w:rsid w:val="00B94AEA"/>
    <w:rsid w:val="00B94B47"/>
    <w:rsid w:val="00B94ED9"/>
    <w:rsid w:val="00B95E88"/>
    <w:rsid w:val="00B95F2D"/>
    <w:rsid w:val="00B9627A"/>
    <w:rsid w:val="00BA03A3"/>
    <w:rsid w:val="00BA1747"/>
    <w:rsid w:val="00BA6B6F"/>
    <w:rsid w:val="00BB0628"/>
    <w:rsid w:val="00BB1E49"/>
    <w:rsid w:val="00BB37A8"/>
    <w:rsid w:val="00BB6223"/>
    <w:rsid w:val="00BB69CC"/>
    <w:rsid w:val="00BC1012"/>
    <w:rsid w:val="00BC1A9F"/>
    <w:rsid w:val="00BC4BC3"/>
    <w:rsid w:val="00BC75D0"/>
    <w:rsid w:val="00BD018E"/>
    <w:rsid w:val="00BD419A"/>
    <w:rsid w:val="00BD4DAB"/>
    <w:rsid w:val="00BD5574"/>
    <w:rsid w:val="00BD5721"/>
    <w:rsid w:val="00BE7BE6"/>
    <w:rsid w:val="00BF0CF0"/>
    <w:rsid w:val="00BF258D"/>
    <w:rsid w:val="00BF3293"/>
    <w:rsid w:val="00BF5312"/>
    <w:rsid w:val="00BF7748"/>
    <w:rsid w:val="00C0078B"/>
    <w:rsid w:val="00C0285E"/>
    <w:rsid w:val="00C04801"/>
    <w:rsid w:val="00C05E8E"/>
    <w:rsid w:val="00C169E9"/>
    <w:rsid w:val="00C17251"/>
    <w:rsid w:val="00C2047E"/>
    <w:rsid w:val="00C22390"/>
    <w:rsid w:val="00C2335E"/>
    <w:rsid w:val="00C24B8A"/>
    <w:rsid w:val="00C257F9"/>
    <w:rsid w:val="00C25A62"/>
    <w:rsid w:val="00C27C80"/>
    <w:rsid w:val="00C31289"/>
    <w:rsid w:val="00C31C2B"/>
    <w:rsid w:val="00C3417F"/>
    <w:rsid w:val="00C36738"/>
    <w:rsid w:val="00C36E1E"/>
    <w:rsid w:val="00C36FF2"/>
    <w:rsid w:val="00C37E02"/>
    <w:rsid w:val="00C40598"/>
    <w:rsid w:val="00C40E44"/>
    <w:rsid w:val="00C42105"/>
    <w:rsid w:val="00C42B88"/>
    <w:rsid w:val="00C44A39"/>
    <w:rsid w:val="00C455B4"/>
    <w:rsid w:val="00C4748E"/>
    <w:rsid w:val="00C52A34"/>
    <w:rsid w:val="00C53882"/>
    <w:rsid w:val="00C54ED3"/>
    <w:rsid w:val="00C60259"/>
    <w:rsid w:val="00C60442"/>
    <w:rsid w:val="00C604C1"/>
    <w:rsid w:val="00C60EB9"/>
    <w:rsid w:val="00C610EF"/>
    <w:rsid w:val="00C646CC"/>
    <w:rsid w:val="00C64813"/>
    <w:rsid w:val="00C7255A"/>
    <w:rsid w:val="00C7310E"/>
    <w:rsid w:val="00C75819"/>
    <w:rsid w:val="00C7600A"/>
    <w:rsid w:val="00C7609D"/>
    <w:rsid w:val="00C76DCD"/>
    <w:rsid w:val="00C77006"/>
    <w:rsid w:val="00C77E97"/>
    <w:rsid w:val="00C8111D"/>
    <w:rsid w:val="00C83AFA"/>
    <w:rsid w:val="00C85E29"/>
    <w:rsid w:val="00C86552"/>
    <w:rsid w:val="00C91600"/>
    <w:rsid w:val="00C91DDE"/>
    <w:rsid w:val="00C92F27"/>
    <w:rsid w:val="00C9567E"/>
    <w:rsid w:val="00CA05DE"/>
    <w:rsid w:val="00CA28D5"/>
    <w:rsid w:val="00CA2984"/>
    <w:rsid w:val="00CA2AF9"/>
    <w:rsid w:val="00CA526A"/>
    <w:rsid w:val="00CA538C"/>
    <w:rsid w:val="00CA62BA"/>
    <w:rsid w:val="00CA63E9"/>
    <w:rsid w:val="00CA6AD6"/>
    <w:rsid w:val="00CA7EEE"/>
    <w:rsid w:val="00CB1A2A"/>
    <w:rsid w:val="00CB2AB6"/>
    <w:rsid w:val="00CB5926"/>
    <w:rsid w:val="00CB7C00"/>
    <w:rsid w:val="00CC107C"/>
    <w:rsid w:val="00CC2A84"/>
    <w:rsid w:val="00CC345E"/>
    <w:rsid w:val="00CCD305"/>
    <w:rsid w:val="00CD0A1E"/>
    <w:rsid w:val="00CD7978"/>
    <w:rsid w:val="00CE0134"/>
    <w:rsid w:val="00CE65B6"/>
    <w:rsid w:val="00CE77E1"/>
    <w:rsid w:val="00CE7864"/>
    <w:rsid w:val="00CE78D4"/>
    <w:rsid w:val="00CF088E"/>
    <w:rsid w:val="00CF15B2"/>
    <w:rsid w:val="00CF1F64"/>
    <w:rsid w:val="00D02768"/>
    <w:rsid w:val="00D06C75"/>
    <w:rsid w:val="00D06DF0"/>
    <w:rsid w:val="00D102EE"/>
    <w:rsid w:val="00D103B1"/>
    <w:rsid w:val="00D1299F"/>
    <w:rsid w:val="00D13CAF"/>
    <w:rsid w:val="00D143A0"/>
    <w:rsid w:val="00D144B5"/>
    <w:rsid w:val="00D17CEE"/>
    <w:rsid w:val="00D20D7B"/>
    <w:rsid w:val="00D21958"/>
    <w:rsid w:val="00D22196"/>
    <w:rsid w:val="00D2225E"/>
    <w:rsid w:val="00D30E97"/>
    <w:rsid w:val="00D31E66"/>
    <w:rsid w:val="00D31F5C"/>
    <w:rsid w:val="00D32950"/>
    <w:rsid w:val="00D33845"/>
    <w:rsid w:val="00D344A9"/>
    <w:rsid w:val="00D347B9"/>
    <w:rsid w:val="00D34DA0"/>
    <w:rsid w:val="00D35A01"/>
    <w:rsid w:val="00D36F64"/>
    <w:rsid w:val="00D3733A"/>
    <w:rsid w:val="00D40133"/>
    <w:rsid w:val="00D402F7"/>
    <w:rsid w:val="00D411B3"/>
    <w:rsid w:val="00D4591E"/>
    <w:rsid w:val="00D45FA8"/>
    <w:rsid w:val="00D50E22"/>
    <w:rsid w:val="00D5186F"/>
    <w:rsid w:val="00D5225D"/>
    <w:rsid w:val="00D552AF"/>
    <w:rsid w:val="00D57C2B"/>
    <w:rsid w:val="00D62F7E"/>
    <w:rsid w:val="00D6392A"/>
    <w:rsid w:val="00D64D1A"/>
    <w:rsid w:val="00D660F1"/>
    <w:rsid w:val="00D66A76"/>
    <w:rsid w:val="00D67518"/>
    <w:rsid w:val="00D67D3F"/>
    <w:rsid w:val="00D7548C"/>
    <w:rsid w:val="00D80255"/>
    <w:rsid w:val="00D81AA6"/>
    <w:rsid w:val="00D84DF4"/>
    <w:rsid w:val="00D85E7A"/>
    <w:rsid w:val="00D87FE1"/>
    <w:rsid w:val="00D90DB1"/>
    <w:rsid w:val="00D9178D"/>
    <w:rsid w:val="00D928A0"/>
    <w:rsid w:val="00D93C65"/>
    <w:rsid w:val="00D94793"/>
    <w:rsid w:val="00D94816"/>
    <w:rsid w:val="00DA00D4"/>
    <w:rsid w:val="00DA0EB5"/>
    <w:rsid w:val="00DA2435"/>
    <w:rsid w:val="00DA3222"/>
    <w:rsid w:val="00DA33F6"/>
    <w:rsid w:val="00DA492A"/>
    <w:rsid w:val="00DA6C1D"/>
    <w:rsid w:val="00DA7759"/>
    <w:rsid w:val="00DB56F5"/>
    <w:rsid w:val="00DC2128"/>
    <w:rsid w:val="00DC7141"/>
    <w:rsid w:val="00DC7C9C"/>
    <w:rsid w:val="00DD0F41"/>
    <w:rsid w:val="00DD32C0"/>
    <w:rsid w:val="00DD3C49"/>
    <w:rsid w:val="00DD3EA9"/>
    <w:rsid w:val="00DD4064"/>
    <w:rsid w:val="00DD5018"/>
    <w:rsid w:val="00DD645A"/>
    <w:rsid w:val="00DD6C41"/>
    <w:rsid w:val="00DE034F"/>
    <w:rsid w:val="00DE3290"/>
    <w:rsid w:val="00DE4DF7"/>
    <w:rsid w:val="00DE4E8D"/>
    <w:rsid w:val="00DE6442"/>
    <w:rsid w:val="00DE735A"/>
    <w:rsid w:val="00DE7CA3"/>
    <w:rsid w:val="00DF02CF"/>
    <w:rsid w:val="00DF2052"/>
    <w:rsid w:val="00DF4C92"/>
    <w:rsid w:val="00E00DB9"/>
    <w:rsid w:val="00E0128D"/>
    <w:rsid w:val="00E11424"/>
    <w:rsid w:val="00E1228D"/>
    <w:rsid w:val="00E153EC"/>
    <w:rsid w:val="00E1679A"/>
    <w:rsid w:val="00E20236"/>
    <w:rsid w:val="00E24394"/>
    <w:rsid w:val="00E3071F"/>
    <w:rsid w:val="00E315EF"/>
    <w:rsid w:val="00E31AC8"/>
    <w:rsid w:val="00E32F3F"/>
    <w:rsid w:val="00E35C3E"/>
    <w:rsid w:val="00E41354"/>
    <w:rsid w:val="00E417B1"/>
    <w:rsid w:val="00E52D59"/>
    <w:rsid w:val="00E531DB"/>
    <w:rsid w:val="00E53812"/>
    <w:rsid w:val="00E54EF4"/>
    <w:rsid w:val="00E56B0D"/>
    <w:rsid w:val="00E62484"/>
    <w:rsid w:val="00E63D44"/>
    <w:rsid w:val="00E64224"/>
    <w:rsid w:val="00E64792"/>
    <w:rsid w:val="00E65B3D"/>
    <w:rsid w:val="00E66071"/>
    <w:rsid w:val="00E660B7"/>
    <w:rsid w:val="00E66F71"/>
    <w:rsid w:val="00E675A1"/>
    <w:rsid w:val="00E735BC"/>
    <w:rsid w:val="00E7691A"/>
    <w:rsid w:val="00E770FD"/>
    <w:rsid w:val="00E778A8"/>
    <w:rsid w:val="00E8096D"/>
    <w:rsid w:val="00E81496"/>
    <w:rsid w:val="00E87B14"/>
    <w:rsid w:val="00E903AF"/>
    <w:rsid w:val="00E908D4"/>
    <w:rsid w:val="00E9161D"/>
    <w:rsid w:val="00E92DF1"/>
    <w:rsid w:val="00E92E75"/>
    <w:rsid w:val="00E92FB0"/>
    <w:rsid w:val="00E932BE"/>
    <w:rsid w:val="00E9436F"/>
    <w:rsid w:val="00E959D5"/>
    <w:rsid w:val="00E95C8B"/>
    <w:rsid w:val="00E977B9"/>
    <w:rsid w:val="00EA28C8"/>
    <w:rsid w:val="00EA2AE1"/>
    <w:rsid w:val="00EA6CF6"/>
    <w:rsid w:val="00EB07DE"/>
    <w:rsid w:val="00EB4B35"/>
    <w:rsid w:val="00EB6735"/>
    <w:rsid w:val="00EB7D33"/>
    <w:rsid w:val="00EC18B5"/>
    <w:rsid w:val="00EC1E4E"/>
    <w:rsid w:val="00EC3FCA"/>
    <w:rsid w:val="00EC50FC"/>
    <w:rsid w:val="00EC552C"/>
    <w:rsid w:val="00EC5C21"/>
    <w:rsid w:val="00ED22EA"/>
    <w:rsid w:val="00ED28D5"/>
    <w:rsid w:val="00ED4D77"/>
    <w:rsid w:val="00ED591D"/>
    <w:rsid w:val="00EE058F"/>
    <w:rsid w:val="00EE1A1D"/>
    <w:rsid w:val="00EE4389"/>
    <w:rsid w:val="00EE4922"/>
    <w:rsid w:val="00EE50A9"/>
    <w:rsid w:val="00EF0DD5"/>
    <w:rsid w:val="00EF1B96"/>
    <w:rsid w:val="00EF72CB"/>
    <w:rsid w:val="00F0156A"/>
    <w:rsid w:val="00F02315"/>
    <w:rsid w:val="00F024A9"/>
    <w:rsid w:val="00F025F0"/>
    <w:rsid w:val="00F0789E"/>
    <w:rsid w:val="00F10381"/>
    <w:rsid w:val="00F114BD"/>
    <w:rsid w:val="00F12E7E"/>
    <w:rsid w:val="00F14836"/>
    <w:rsid w:val="00F14B08"/>
    <w:rsid w:val="00F17B11"/>
    <w:rsid w:val="00F21D0F"/>
    <w:rsid w:val="00F2261F"/>
    <w:rsid w:val="00F2401A"/>
    <w:rsid w:val="00F2625C"/>
    <w:rsid w:val="00F26D93"/>
    <w:rsid w:val="00F27D71"/>
    <w:rsid w:val="00F30A8B"/>
    <w:rsid w:val="00F31C18"/>
    <w:rsid w:val="00F31EEE"/>
    <w:rsid w:val="00F3207F"/>
    <w:rsid w:val="00F32CD6"/>
    <w:rsid w:val="00F3419C"/>
    <w:rsid w:val="00F40065"/>
    <w:rsid w:val="00F449F9"/>
    <w:rsid w:val="00F45A08"/>
    <w:rsid w:val="00F47D2F"/>
    <w:rsid w:val="00F5339B"/>
    <w:rsid w:val="00F56311"/>
    <w:rsid w:val="00F56A51"/>
    <w:rsid w:val="00F577A9"/>
    <w:rsid w:val="00F57859"/>
    <w:rsid w:val="00F60ACE"/>
    <w:rsid w:val="00F610AF"/>
    <w:rsid w:val="00F6173E"/>
    <w:rsid w:val="00F6223F"/>
    <w:rsid w:val="00F62DCD"/>
    <w:rsid w:val="00F632D9"/>
    <w:rsid w:val="00F64021"/>
    <w:rsid w:val="00F647D2"/>
    <w:rsid w:val="00F714B3"/>
    <w:rsid w:val="00F73BA3"/>
    <w:rsid w:val="00F74618"/>
    <w:rsid w:val="00F77013"/>
    <w:rsid w:val="00F854D4"/>
    <w:rsid w:val="00F871C4"/>
    <w:rsid w:val="00F87FE5"/>
    <w:rsid w:val="00F902A7"/>
    <w:rsid w:val="00F90A7A"/>
    <w:rsid w:val="00F911AE"/>
    <w:rsid w:val="00F92A84"/>
    <w:rsid w:val="00F96F9B"/>
    <w:rsid w:val="00F9785D"/>
    <w:rsid w:val="00FA2E56"/>
    <w:rsid w:val="00FA3E91"/>
    <w:rsid w:val="00FB1618"/>
    <w:rsid w:val="00FB420A"/>
    <w:rsid w:val="00FB4919"/>
    <w:rsid w:val="00FB4EBF"/>
    <w:rsid w:val="00FC01C3"/>
    <w:rsid w:val="00FC1A9E"/>
    <w:rsid w:val="00FC3EC8"/>
    <w:rsid w:val="00FC556B"/>
    <w:rsid w:val="00FD4CB5"/>
    <w:rsid w:val="00FD57F2"/>
    <w:rsid w:val="00FE23E4"/>
    <w:rsid w:val="00FE31BF"/>
    <w:rsid w:val="00FE5842"/>
    <w:rsid w:val="00FE5995"/>
    <w:rsid w:val="00FE5A77"/>
    <w:rsid w:val="00FE6FE3"/>
    <w:rsid w:val="00FE7964"/>
    <w:rsid w:val="00FF5217"/>
    <w:rsid w:val="00FF6CD0"/>
    <w:rsid w:val="0105089F"/>
    <w:rsid w:val="0113001E"/>
    <w:rsid w:val="016958EA"/>
    <w:rsid w:val="016DBFA9"/>
    <w:rsid w:val="018E7B5D"/>
    <w:rsid w:val="01CD6F5C"/>
    <w:rsid w:val="01EB1F9B"/>
    <w:rsid w:val="025B1C04"/>
    <w:rsid w:val="026019D5"/>
    <w:rsid w:val="02FE1C5C"/>
    <w:rsid w:val="0361AFDC"/>
    <w:rsid w:val="036A1250"/>
    <w:rsid w:val="03AB143B"/>
    <w:rsid w:val="03E830BE"/>
    <w:rsid w:val="0468059C"/>
    <w:rsid w:val="0479AF9C"/>
    <w:rsid w:val="0518A077"/>
    <w:rsid w:val="0559291B"/>
    <w:rsid w:val="057A6169"/>
    <w:rsid w:val="05E59CA1"/>
    <w:rsid w:val="05F440EE"/>
    <w:rsid w:val="065D06B6"/>
    <w:rsid w:val="066650D9"/>
    <w:rsid w:val="06B079C2"/>
    <w:rsid w:val="06BC306F"/>
    <w:rsid w:val="072A627D"/>
    <w:rsid w:val="0740AB5E"/>
    <w:rsid w:val="07558045"/>
    <w:rsid w:val="07F17F57"/>
    <w:rsid w:val="09B8FBD1"/>
    <w:rsid w:val="0ADF96C9"/>
    <w:rsid w:val="0B8DC19C"/>
    <w:rsid w:val="0BFE67BF"/>
    <w:rsid w:val="0C5338BF"/>
    <w:rsid w:val="0C6F5A7D"/>
    <w:rsid w:val="0C7DC610"/>
    <w:rsid w:val="0CDA7CF9"/>
    <w:rsid w:val="0CF5D7C0"/>
    <w:rsid w:val="0D0E2E79"/>
    <w:rsid w:val="0D0EBA2B"/>
    <w:rsid w:val="0D9236A1"/>
    <w:rsid w:val="0DB9E041"/>
    <w:rsid w:val="0DD3AF4D"/>
    <w:rsid w:val="0E2B76ED"/>
    <w:rsid w:val="0E3F5372"/>
    <w:rsid w:val="0EE67F47"/>
    <w:rsid w:val="0EE9C66B"/>
    <w:rsid w:val="0F0F46E3"/>
    <w:rsid w:val="0F913275"/>
    <w:rsid w:val="100FC2D5"/>
    <w:rsid w:val="105022D7"/>
    <w:rsid w:val="115F9CBB"/>
    <w:rsid w:val="118FC86F"/>
    <w:rsid w:val="11F0257E"/>
    <w:rsid w:val="12375D75"/>
    <w:rsid w:val="123EEF88"/>
    <w:rsid w:val="127563F8"/>
    <w:rsid w:val="12CF66E3"/>
    <w:rsid w:val="133BFFFA"/>
    <w:rsid w:val="135844F2"/>
    <w:rsid w:val="13E7F79B"/>
    <w:rsid w:val="1489C033"/>
    <w:rsid w:val="14EB306F"/>
    <w:rsid w:val="150B7A65"/>
    <w:rsid w:val="1522FDE9"/>
    <w:rsid w:val="15A0C03C"/>
    <w:rsid w:val="161EF403"/>
    <w:rsid w:val="1649C402"/>
    <w:rsid w:val="1674A796"/>
    <w:rsid w:val="172C6F97"/>
    <w:rsid w:val="175D078A"/>
    <w:rsid w:val="176C74D0"/>
    <w:rsid w:val="17BC878F"/>
    <w:rsid w:val="17BD85E4"/>
    <w:rsid w:val="180EF024"/>
    <w:rsid w:val="1871F0F1"/>
    <w:rsid w:val="189D07E3"/>
    <w:rsid w:val="189E3A01"/>
    <w:rsid w:val="18CC985D"/>
    <w:rsid w:val="19409433"/>
    <w:rsid w:val="19E7360E"/>
    <w:rsid w:val="1A086D8D"/>
    <w:rsid w:val="1A43B72D"/>
    <w:rsid w:val="1A8EAFFB"/>
    <w:rsid w:val="1AA312EA"/>
    <w:rsid w:val="1AF95605"/>
    <w:rsid w:val="1B5A6C5A"/>
    <w:rsid w:val="1B78B563"/>
    <w:rsid w:val="1B8627C4"/>
    <w:rsid w:val="1BFCFFF0"/>
    <w:rsid w:val="1C2A805C"/>
    <w:rsid w:val="1CA318E3"/>
    <w:rsid w:val="1CD89B39"/>
    <w:rsid w:val="1CDC446C"/>
    <w:rsid w:val="1E764BB1"/>
    <w:rsid w:val="1EAEFC9F"/>
    <w:rsid w:val="1F800AC8"/>
    <w:rsid w:val="1FB66B9D"/>
    <w:rsid w:val="1FEFE739"/>
    <w:rsid w:val="1FF0C9C1"/>
    <w:rsid w:val="208DA932"/>
    <w:rsid w:val="213E2DB2"/>
    <w:rsid w:val="215F5D78"/>
    <w:rsid w:val="217DC671"/>
    <w:rsid w:val="21B7C0C8"/>
    <w:rsid w:val="21C9A486"/>
    <w:rsid w:val="22753BCA"/>
    <w:rsid w:val="22849688"/>
    <w:rsid w:val="22B5B587"/>
    <w:rsid w:val="22B7B567"/>
    <w:rsid w:val="22D37FEE"/>
    <w:rsid w:val="22F11183"/>
    <w:rsid w:val="23029FFF"/>
    <w:rsid w:val="239D18BD"/>
    <w:rsid w:val="23B0E5AE"/>
    <w:rsid w:val="24482187"/>
    <w:rsid w:val="24BC0B4A"/>
    <w:rsid w:val="257B910D"/>
    <w:rsid w:val="258B5F0C"/>
    <w:rsid w:val="25AE59F4"/>
    <w:rsid w:val="25ECB422"/>
    <w:rsid w:val="25FB05B2"/>
    <w:rsid w:val="25FCD956"/>
    <w:rsid w:val="2641E10E"/>
    <w:rsid w:val="2677A672"/>
    <w:rsid w:val="267A2CC7"/>
    <w:rsid w:val="2694E8FB"/>
    <w:rsid w:val="2766ED53"/>
    <w:rsid w:val="27D44451"/>
    <w:rsid w:val="281EB79D"/>
    <w:rsid w:val="2883782D"/>
    <w:rsid w:val="2894E1EF"/>
    <w:rsid w:val="293807CC"/>
    <w:rsid w:val="296A9AB5"/>
    <w:rsid w:val="29B1CD89"/>
    <w:rsid w:val="29EB12E5"/>
    <w:rsid w:val="2A103E9D"/>
    <w:rsid w:val="2A5FE932"/>
    <w:rsid w:val="2AE56EE9"/>
    <w:rsid w:val="2B584F61"/>
    <w:rsid w:val="2B935C92"/>
    <w:rsid w:val="2BA18E51"/>
    <w:rsid w:val="2BDE414E"/>
    <w:rsid w:val="2BEB5EC8"/>
    <w:rsid w:val="2D23EAC1"/>
    <w:rsid w:val="2E3555FF"/>
    <w:rsid w:val="2E68AE5D"/>
    <w:rsid w:val="2E6F4B6E"/>
    <w:rsid w:val="2F1B60E8"/>
    <w:rsid w:val="2F839617"/>
    <w:rsid w:val="2FAB7346"/>
    <w:rsid w:val="2FC629C0"/>
    <w:rsid w:val="307DACAB"/>
    <w:rsid w:val="30D65799"/>
    <w:rsid w:val="311A56F5"/>
    <w:rsid w:val="317C1621"/>
    <w:rsid w:val="31C8AA7F"/>
    <w:rsid w:val="3346B841"/>
    <w:rsid w:val="337DA7E3"/>
    <w:rsid w:val="33A0CDF5"/>
    <w:rsid w:val="33A41C94"/>
    <w:rsid w:val="3438B5B2"/>
    <w:rsid w:val="3450E46B"/>
    <w:rsid w:val="3460A987"/>
    <w:rsid w:val="34AEF1C9"/>
    <w:rsid w:val="3527FCD9"/>
    <w:rsid w:val="35286055"/>
    <w:rsid w:val="3596F8CE"/>
    <w:rsid w:val="35AADF83"/>
    <w:rsid w:val="3668F6E0"/>
    <w:rsid w:val="3706C664"/>
    <w:rsid w:val="370FAEC6"/>
    <w:rsid w:val="377A0A67"/>
    <w:rsid w:val="379F0BE6"/>
    <w:rsid w:val="37C54516"/>
    <w:rsid w:val="382483D3"/>
    <w:rsid w:val="385B4096"/>
    <w:rsid w:val="38881753"/>
    <w:rsid w:val="388E0C12"/>
    <w:rsid w:val="398F8F35"/>
    <w:rsid w:val="3A055140"/>
    <w:rsid w:val="3A231DB2"/>
    <w:rsid w:val="3A4F789C"/>
    <w:rsid w:val="3A50F008"/>
    <w:rsid w:val="3A548A0B"/>
    <w:rsid w:val="3B0A59DF"/>
    <w:rsid w:val="3B22A02F"/>
    <w:rsid w:val="3BE19AEF"/>
    <w:rsid w:val="3C271443"/>
    <w:rsid w:val="3C833787"/>
    <w:rsid w:val="3CC4BAA5"/>
    <w:rsid w:val="3D67779C"/>
    <w:rsid w:val="3DFA774C"/>
    <w:rsid w:val="3E2DFCDE"/>
    <w:rsid w:val="3ED95513"/>
    <w:rsid w:val="3F67740A"/>
    <w:rsid w:val="3FA10904"/>
    <w:rsid w:val="409D0112"/>
    <w:rsid w:val="40B5FF0A"/>
    <w:rsid w:val="40B7EDBD"/>
    <w:rsid w:val="40EF20BF"/>
    <w:rsid w:val="40FCEC09"/>
    <w:rsid w:val="41CD73EB"/>
    <w:rsid w:val="41EBC212"/>
    <w:rsid w:val="4232EB36"/>
    <w:rsid w:val="426EB5C0"/>
    <w:rsid w:val="42B4CE9D"/>
    <w:rsid w:val="42F9079F"/>
    <w:rsid w:val="430E4F86"/>
    <w:rsid w:val="4311E9A6"/>
    <w:rsid w:val="4326B57C"/>
    <w:rsid w:val="43DCDB8E"/>
    <w:rsid w:val="43F3DD8E"/>
    <w:rsid w:val="4429115E"/>
    <w:rsid w:val="4439C9C6"/>
    <w:rsid w:val="443A5F78"/>
    <w:rsid w:val="444727B9"/>
    <w:rsid w:val="453F0480"/>
    <w:rsid w:val="45535184"/>
    <w:rsid w:val="457E8827"/>
    <w:rsid w:val="45D5974A"/>
    <w:rsid w:val="45E82663"/>
    <w:rsid w:val="46BE6559"/>
    <w:rsid w:val="47018D75"/>
    <w:rsid w:val="4705DD4E"/>
    <w:rsid w:val="47387BD4"/>
    <w:rsid w:val="47883FC0"/>
    <w:rsid w:val="4800B43C"/>
    <w:rsid w:val="4993FDB8"/>
    <w:rsid w:val="49A89BE3"/>
    <w:rsid w:val="4AA391E3"/>
    <w:rsid w:val="4AA67BB7"/>
    <w:rsid w:val="4B6002FF"/>
    <w:rsid w:val="4BA584AC"/>
    <w:rsid w:val="4BB32457"/>
    <w:rsid w:val="4BC46836"/>
    <w:rsid w:val="4CA2D2E1"/>
    <w:rsid w:val="4D08578F"/>
    <w:rsid w:val="4D254E28"/>
    <w:rsid w:val="4DAEF2D2"/>
    <w:rsid w:val="4E2CDB8B"/>
    <w:rsid w:val="4E4B11F9"/>
    <w:rsid w:val="4E839D11"/>
    <w:rsid w:val="4E900B92"/>
    <w:rsid w:val="4EF5681E"/>
    <w:rsid w:val="4F26F5B9"/>
    <w:rsid w:val="4F4878FD"/>
    <w:rsid w:val="4F9351A5"/>
    <w:rsid w:val="4FA8D470"/>
    <w:rsid w:val="4FC05B83"/>
    <w:rsid w:val="4FF34EDD"/>
    <w:rsid w:val="4FFF8106"/>
    <w:rsid w:val="50429879"/>
    <w:rsid w:val="5042D735"/>
    <w:rsid w:val="50C1037E"/>
    <w:rsid w:val="50ED6FC7"/>
    <w:rsid w:val="5117DB6C"/>
    <w:rsid w:val="5165BE2C"/>
    <w:rsid w:val="516744EF"/>
    <w:rsid w:val="5180D739"/>
    <w:rsid w:val="51B9A95D"/>
    <w:rsid w:val="521E186C"/>
    <w:rsid w:val="5222E4F9"/>
    <w:rsid w:val="52774231"/>
    <w:rsid w:val="52F8EC08"/>
    <w:rsid w:val="52FFCB23"/>
    <w:rsid w:val="530053AF"/>
    <w:rsid w:val="530E716D"/>
    <w:rsid w:val="533E2DD7"/>
    <w:rsid w:val="539B86D3"/>
    <w:rsid w:val="53BEB55A"/>
    <w:rsid w:val="545E44FB"/>
    <w:rsid w:val="547EB620"/>
    <w:rsid w:val="5512D224"/>
    <w:rsid w:val="552FCAB8"/>
    <w:rsid w:val="5538F893"/>
    <w:rsid w:val="55D53064"/>
    <w:rsid w:val="56A5C34A"/>
    <w:rsid w:val="56DD2DBF"/>
    <w:rsid w:val="5734295E"/>
    <w:rsid w:val="57A74111"/>
    <w:rsid w:val="57C5243B"/>
    <w:rsid w:val="57C8552E"/>
    <w:rsid w:val="583A6593"/>
    <w:rsid w:val="58A067DE"/>
    <w:rsid w:val="58B76757"/>
    <w:rsid w:val="59199006"/>
    <w:rsid w:val="59845F5E"/>
    <w:rsid w:val="59DB2A5E"/>
    <w:rsid w:val="5A793074"/>
    <w:rsid w:val="5B2723D2"/>
    <w:rsid w:val="5B48A805"/>
    <w:rsid w:val="5B527B38"/>
    <w:rsid w:val="5B897791"/>
    <w:rsid w:val="5BEE4644"/>
    <w:rsid w:val="5C564A96"/>
    <w:rsid w:val="5C7C51E9"/>
    <w:rsid w:val="5CA65132"/>
    <w:rsid w:val="5D5B5335"/>
    <w:rsid w:val="5D68FBD8"/>
    <w:rsid w:val="5D850B5F"/>
    <w:rsid w:val="5D9EE008"/>
    <w:rsid w:val="5DDBF828"/>
    <w:rsid w:val="5E249ADA"/>
    <w:rsid w:val="5ECEDAD9"/>
    <w:rsid w:val="5EEF038B"/>
    <w:rsid w:val="5F5774A1"/>
    <w:rsid w:val="6002BB11"/>
    <w:rsid w:val="60A0C899"/>
    <w:rsid w:val="60BF9206"/>
    <w:rsid w:val="612C3007"/>
    <w:rsid w:val="614D3356"/>
    <w:rsid w:val="616E3DD7"/>
    <w:rsid w:val="616ED6D1"/>
    <w:rsid w:val="617FA028"/>
    <w:rsid w:val="618E7700"/>
    <w:rsid w:val="61DAE766"/>
    <w:rsid w:val="61E85084"/>
    <w:rsid w:val="62066EA8"/>
    <w:rsid w:val="62067B9B"/>
    <w:rsid w:val="62444875"/>
    <w:rsid w:val="62D4F8C7"/>
    <w:rsid w:val="62E048A6"/>
    <w:rsid w:val="62E903B7"/>
    <w:rsid w:val="63083DF8"/>
    <w:rsid w:val="63897D7F"/>
    <w:rsid w:val="6391BC38"/>
    <w:rsid w:val="63BBB0C7"/>
    <w:rsid w:val="648A68F5"/>
    <w:rsid w:val="64BF3934"/>
    <w:rsid w:val="64D0EABD"/>
    <w:rsid w:val="651D30E3"/>
    <w:rsid w:val="6582ABAB"/>
    <w:rsid w:val="66015F00"/>
    <w:rsid w:val="6620A479"/>
    <w:rsid w:val="667A2DD1"/>
    <w:rsid w:val="66C05576"/>
    <w:rsid w:val="66DCC35E"/>
    <w:rsid w:val="672DBBB5"/>
    <w:rsid w:val="6750C424"/>
    <w:rsid w:val="67BD06EA"/>
    <w:rsid w:val="685E4A91"/>
    <w:rsid w:val="6885915A"/>
    <w:rsid w:val="68EA61A4"/>
    <w:rsid w:val="6926CB90"/>
    <w:rsid w:val="69D44DDA"/>
    <w:rsid w:val="69E39535"/>
    <w:rsid w:val="6A6FA6D0"/>
    <w:rsid w:val="6A7A88AB"/>
    <w:rsid w:val="6AA300A2"/>
    <w:rsid w:val="6B689AEB"/>
    <w:rsid w:val="6B728F55"/>
    <w:rsid w:val="6B8F38AC"/>
    <w:rsid w:val="6BA6A7B2"/>
    <w:rsid w:val="6BB56795"/>
    <w:rsid w:val="6C0D78C4"/>
    <w:rsid w:val="6C451791"/>
    <w:rsid w:val="6CFBF861"/>
    <w:rsid w:val="6E3AF932"/>
    <w:rsid w:val="6F239DDE"/>
    <w:rsid w:val="6FC3428B"/>
    <w:rsid w:val="6FE5FDBD"/>
    <w:rsid w:val="7060A91E"/>
    <w:rsid w:val="708CF958"/>
    <w:rsid w:val="70ABA0E5"/>
    <w:rsid w:val="70D167EC"/>
    <w:rsid w:val="70FF561B"/>
    <w:rsid w:val="7194F3FB"/>
    <w:rsid w:val="71C722CE"/>
    <w:rsid w:val="7239C0FB"/>
    <w:rsid w:val="727EA6F2"/>
    <w:rsid w:val="729FF0EF"/>
    <w:rsid w:val="72F4397D"/>
    <w:rsid w:val="7351FEE1"/>
    <w:rsid w:val="7410E9C7"/>
    <w:rsid w:val="745C8AA6"/>
    <w:rsid w:val="74718A39"/>
    <w:rsid w:val="74CD850A"/>
    <w:rsid w:val="74E7DE47"/>
    <w:rsid w:val="7505BAE2"/>
    <w:rsid w:val="751C951A"/>
    <w:rsid w:val="757BA490"/>
    <w:rsid w:val="75913036"/>
    <w:rsid w:val="7631BD5D"/>
    <w:rsid w:val="7638C619"/>
    <w:rsid w:val="76D9C1A6"/>
    <w:rsid w:val="773A9F5A"/>
    <w:rsid w:val="775884D7"/>
    <w:rsid w:val="777A5889"/>
    <w:rsid w:val="77DA97BB"/>
    <w:rsid w:val="77FB8A6B"/>
    <w:rsid w:val="781D2FF4"/>
    <w:rsid w:val="7824E83B"/>
    <w:rsid w:val="7831F824"/>
    <w:rsid w:val="789C0CB9"/>
    <w:rsid w:val="78C64F62"/>
    <w:rsid w:val="7928FFDD"/>
    <w:rsid w:val="793D55AF"/>
    <w:rsid w:val="794116A4"/>
    <w:rsid w:val="7964F4BE"/>
    <w:rsid w:val="79667B7F"/>
    <w:rsid w:val="798BC200"/>
    <w:rsid w:val="7A2DEA1A"/>
    <w:rsid w:val="7A3719E9"/>
    <w:rsid w:val="7A9DC5F8"/>
    <w:rsid w:val="7AA12BA0"/>
    <w:rsid w:val="7B0B0BD1"/>
    <w:rsid w:val="7B963B43"/>
    <w:rsid w:val="7B986DA3"/>
    <w:rsid w:val="7BAA34E0"/>
    <w:rsid w:val="7BB68F83"/>
    <w:rsid w:val="7BF6B0E3"/>
    <w:rsid w:val="7D9BB383"/>
    <w:rsid w:val="7DC0C7BB"/>
    <w:rsid w:val="7EAE87BD"/>
    <w:rsid w:val="7F4A6E5F"/>
    <w:rsid w:val="7F95345F"/>
    <w:rsid w:val="7F9C6C7F"/>
    <w:rsid w:val="7FB1F1F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69AE"/>
  <w15:docId w15:val="{D46DF7D9-2438-48E3-A655-E7316B62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9F"/>
    <w:rPr>
      <w:rFonts w:ascii="Times New Roman" w:eastAsia="Times New Roman" w:hAnsi="Times New Roman" w:cs="Times New Roman"/>
      <w:sz w:val="24"/>
      <w:szCs w:val="24"/>
      <w:lang w:eastAsia="da-DK"/>
    </w:rPr>
  </w:style>
  <w:style w:type="paragraph" w:styleId="Heading1">
    <w:name w:val="heading 1"/>
    <w:basedOn w:val="Normal"/>
    <w:next w:val="Normal"/>
    <w:link w:val="Heading1Char"/>
    <w:uiPriority w:val="1"/>
    <w:qFormat/>
    <w:rsid w:val="0F0F46E3"/>
    <w:pPr>
      <w:keepNext/>
      <w:outlineLvl w:val="0"/>
    </w:pPr>
    <w:rPr>
      <w:rFonts w:ascii="Arial" w:hAnsi="Arial" w:cs="Arial"/>
      <w:b/>
      <w:bCs/>
      <w:sz w:val="20"/>
      <w:szCs w:val="20"/>
      <w:lang w:val="en-GB"/>
    </w:rPr>
  </w:style>
  <w:style w:type="paragraph" w:styleId="Heading2">
    <w:name w:val="heading 2"/>
    <w:basedOn w:val="Normal"/>
    <w:next w:val="Normal"/>
    <w:link w:val="Heading2Char"/>
    <w:uiPriority w:val="1"/>
    <w:qFormat/>
    <w:rsid w:val="0F0F46E3"/>
    <w:pPr>
      <w:keepNext/>
      <w:outlineLvl w:val="1"/>
    </w:pPr>
    <w:rPr>
      <w:rFonts w:ascii="Arial" w:hAnsi="Arial" w:cs="Arial"/>
      <w:b/>
      <w:bCs/>
      <w:caps/>
      <w:sz w:val="28"/>
      <w:szCs w:val="28"/>
      <w:lang w:val="en-GB"/>
    </w:rPr>
  </w:style>
  <w:style w:type="paragraph" w:styleId="Heading3">
    <w:name w:val="heading 3"/>
    <w:basedOn w:val="Normal"/>
    <w:next w:val="Normal"/>
    <w:link w:val="Heading3Char"/>
    <w:uiPriority w:val="1"/>
    <w:qFormat/>
    <w:rsid w:val="0F0F46E3"/>
    <w:pPr>
      <w:keepNext/>
      <w:outlineLvl w:val="2"/>
    </w:pPr>
    <w:rPr>
      <w:rFonts w:ascii="Arial" w:hAnsi="Arial" w:cs="Arial"/>
      <w:b/>
      <w:bCs/>
      <w:caps/>
      <w:lang w:val="en-GB"/>
    </w:rPr>
  </w:style>
  <w:style w:type="paragraph" w:styleId="Heading4">
    <w:name w:val="heading 4"/>
    <w:basedOn w:val="Normal"/>
    <w:next w:val="Normal"/>
    <w:link w:val="Heading4Char"/>
    <w:uiPriority w:val="1"/>
    <w:qFormat/>
    <w:rsid w:val="0F0F46E3"/>
    <w:pPr>
      <w:keepNext/>
      <w:spacing w:before="240" w:after="60"/>
      <w:outlineLvl w:val="3"/>
    </w:pPr>
    <w:rPr>
      <w:b/>
      <w:bCs/>
      <w:sz w:val="28"/>
      <w:szCs w:val="28"/>
    </w:rPr>
  </w:style>
  <w:style w:type="paragraph" w:styleId="Heading5">
    <w:name w:val="heading 5"/>
    <w:basedOn w:val="Normal"/>
    <w:next w:val="Normal"/>
    <w:link w:val="Heading5Char"/>
    <w:uiPriority w:val="1"/>
    <w:unhideWhenUsed/>
    <w:qFormat/>
    <w:rsid w:val="0F0F46E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
    <w:semiHidden/>
    <w:unhideWhenUsed/>
    <w:qFormat/>
    <w:rsid w:val="0F0F46E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F0F46E3"/>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F0F46E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F0F46E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612C3007"/>
    <w:rPr>
      <w:rFonts w:ascii="Arial" w:eastAsia="Times New Roman" w:hAnsi="Arial" w:cs="Arial"/>
      <w:b/>
      <w:bCs/>
      <w:noProof w:val="0"/>
      <w:sz w:val="20"/>
      <w:szCs w:val="20"/>
      <w:lang w:val="en-GB" w:eastAsia="da-DK"/>
    </w:rPr>
  </w:style>
  <w:style w:type="character" w:customStyle="1" w:styleId="Heading2Char">
    <w:name w:val="Heading 2 Char"/>
    <w:basedOn w:val="DefaultParagraphFont"/>
    <w:link w:val="Heading2"/>
    <w:uiPriority w:val="1"/>
    <w:rsid w:val="612C3007"/>
    <w:rPr>
      <w:rFonts w:ascii="Arial" w:eastAsia="Times New Roman" w:hAnsi="Arial" w:cs="Arial"/>
      <w:b/>
      <w:bCs/>
      <w:caps/>
      <w:noProof w:val="0"/>
      <w:sz w:val="28"/>
      <w:szCs w:val="28"/>
      <w:lang w:val="en-GB" w:eastAsia="da-DK"/>
    </w:rPr>
  </w:style>
  <w:style w:type="character" w:customStyle="1" w:styleId="Heading3Char">
    <w:name w:val="Heading 3 Char"/>
    <w:basedOn w:val="DefaultParagraphFont"/>
    <w:link w:val="Heading3"/>
    <w:uiPriority w:val="1"/>
    <w:rsid w:val="612C3007"/>
    <w:rPr>
      <w:rFonts w:ascii="Arial" w:eastAsia="Times New Roman" w:hAnsi="Arial" w:cs="Arial"/>
      <w:b/>
      <w:bCs/>
      <w:caps/>
      <w:noProof w:val="0"/>
      <w:sz w:val="24"/>
      <w:szCs w:val="24"/>
      <w:lang w:val="en-GB" w:eastAsia="da-DK"/>
    </w:rPr>
  </w:style>
  <w:style w:type="character" w:customStyle="1" w:styleId="Heading4Char">
    <w:name w:val="Heading 4 Char"/>
    <w:basedOn w:val="DefaultParagraphFont"/>
    <w:link w:val="Heading4"/>
    <w:uiPriority w:val="1"/>
    <w:rsid w:val="612C3007"/>
    <w:rPr>
      <w:rFonts w:ascii="Times New Roman" w:eastAsia="Times New Roman" w:hAnsi="Times New Roman" w:cs="Times New Roman"/>
      <w:b/>
      <w:bCs/>
      <w:noProof w:val="0"/>
      <w:sz w:val="28"/>
      <w:szCs w:val="28"/>
      <w:lang w:val="da-DK" w:eastAsia="da-DK"/>
    </w:rPr>
  </w:style>
  <w:style w:type="character" w:customStyle="1" w:styleId="Heading5Char">
    <w:name w:val="Heading 5 Char"/>
    <w:basedOn w:val="DefaultParagraphFont"/>
    <w:link w:val="Heading5"/>
    <w:uiPriority w:val="1"/>
    <w:rsid w:val="612C3007"/>
    <w:rPr>
      <w:rFonts w:ascii="Calibri" w:eastAsia="Times New Roman" w:hAnsi="Calibri" w:cs="Times New Roman"/>
      <w:b/>
      <w:bCs/>
      <w:i/>
      <w:iCs/>
      <w:noProof w:val="0"/>
      <w:sz w:val="26"/>
      <w:szCs w:val="26"/>
      <w:lang w:val="da-DK" w:eastAsia="da-DK"/>
    </w:rPr>
  </w:style>
  <w:style w:type="character" w:customStyle="1" w:styleId="Heading6Char">
    <w:name w:val="Heading 6 Char"/>
    <w:basedOn w:val="DefaultParagraphFont"/>
    <w:link w:val="Heading6"/>
    <w:uiPriority w:val="1"/>
    <w:semiHidden/>
    <w:rsid w:val="612C3007"/>
    <w:rPr>
      <w:rFonts w:ascii="Calibri" w:eastAsia="Times New Roman" w:hAnsi="Calibri" w:cs="Times New Roman"/>
      <w:b/>
      <w:bCs/>
      <w:noProof w:val="0"/>
      <w:lang w:val="da-DK" w:eastAsia="da-DK"/>
    </w:rPr>
  </w:style>
  <w:style w:type="paragraph" w:styleId="BalloonText">
    <w:name w:val="Balloon Text"/>
    <w:basedOn w:val="Normal"/>
    <w:link w:val="BalloonTextChar"/>
    <w:uiPriority w:val="1"/>
    <w:semiHidden/>
    <w:rsid w:val="0F0F46E3"/>
    <w:rPr>
      <w:rFonts w:ascii="Tahoma" w:hAnsi="Tahoma" w:cs="Tahoma"/>
      <w:sz w:val="16"/>
      <w:szCs w:val="16"/>
    </w:rPr>
  </w:style>
  <w:style w:type="character" w:customStyle="1" w:styleId="BalloonTextChar">
    <w:name w:val="Balloon Text Char"/>
    <w:basedOn w:val="DefaultParagraphFont"/>
    <w:link w:val="BalloonText"/>
    <w:rsid w:val="612C3007"/>
    <w:rPr>
      <w:rFonts w:ascii="Tahoma" w:eastAsia="Times New Roman" w:hAnsi="Tahoma" w:cs="Tahoma"/>
      <w:noProof w:val="0"/>
      <w:sz w:val="16"/>
      <w:szCs w:val="16"/>
      <w:lang w:val="da-DK" w:eastAsia="da-DK"/>
    </w:rPr>
  </w:style>
  <w:style w:type="paragraph" w:styleId="Header">
    <w:name w:val="header"/>
    <w:basedOn w:val="Normal"/>
    <w:link w:val="HeaderChar"/>
    <w:uiPriority w:val="99"/>
    <w:rsid w:val="0F0F46E3"/>
    <w:pPr>
      <w:tabs>
        <w:tab w:val="center" w:pos="4819"/>
        <w:tab w:val="right" w:pos="9638"/>
      </w:tabs>
    </w:pPr>
  </w:style>
  <w:style w:type="character" w:customStyle="1" w:styleId="HeaderChar">
    <w:name w:val="Header Char"/>
    <w:basedOn w:val="DefaultParagraphFont"/>
    <w:link w:val="Header"/>
    <w:uiPriority w:val="99"/>
    <w:rsid w:val="612C3007"/>
    <w:rPr>
      <w:rFonts w:ascii="Times New Roman" w:eastAsia="Times New Roman" w:hAnsi="Times New Roman" w:cs="Times New Roman"/>
      <w:noProof w:val="0"/>
      <w:sz w:val="24"/>
      <w:szCs w:val="24"/>
      <w:lang w:val="da-DK" w:eastAsia="da-DK"/>
    </w:rPr>
  </w:style>
  <w:style w:type="paragraph" w:styleId="Footer">
    <w:name w:val="footer"/>
    <w:basedOn w:val="Normal"/>
    <w:link w:val="FooterChar"/>
    <w:uiPriority w:val="99"/>
    <w:rsid w:val="0F0F46E3"/>
    <w:pPr>
      <w:tabs>
        <w:tab w:val="center" w:pos="4819"/>
        <w:tab w:val="right" w:pos="9638"/>
      </w:tabs>
    </w:pPr>
  </w:style>
  <w:style w:type="character" w:customStyle="1" w:styleId="FooterChar">
    <w:name w:val="Footer Char"/>
    <w:basedOn w:val="DefaultParagraphFont"/>
    <w:link w:val="Footer"/>
    <w:uiPriority w:val="99"/>
    <w:rsid w:val="612C3007"/>
    <w:rPr>
      <w:rFonts w:ascii="Times New Roman" w:eastAsia="Times New Roman" w:hAnsi="Times New Roman" w:cs="Times New Roman"/>
      <w:noProof w:val="0"/>
      <w:sz w:val="24"/>
      <w:szCs w:val="24"/>
      <w:lang w:val="da-DK" w:eastAsia="da-DK"/>
    </w:rPr>
  </w:style>
  <w:style w:type="character" w:styleId="PageNumber">
    <w:name w:val="page number"/>
    <w:basedOn w:val="DefaultParagraphFont"/>
    <w:rsid w:val="00E3071F"/>
  </w:style>
  <w:style w:type="paragraph" w:styleId="Title">
    <w:name w:val="Title"/>
    <w:basedOn w:val="Normal"/>
    <w:link w:val="TitleChar"/>
    <w:uiPriority w:val="1"/>
    <w:qFormat/>
    <w:rsid w:val="0F0F46E3"/>
    <w:pPr>
      <w:jc w:val="center"/>
    </w:pPr>
    <w:rPr>
      <w:rFonts w:ascii="Arial" w:hAnsi="Arial" w:cs="Arial"/>
      <w:b/>
      <w:bCs/>
      <w:lang w:val="en-US" w:eastAsia="en-US"/>
    </w:rPr>
  </w:style>
  <w:style w:type="character" w:customStyle="1" w:styleId="TitleChar">
    <w:name w:val="Title Char"/>
    <w:basedOn w:val="DefaultParagraphFont"/>
    <w:link w:val="Title"/>
    <w:uiPriority w:val="1"/>
    <w:rsid w:val="612C3007"/>
    <w:rPr>
      <w:rFonts w:ascii="Arial" w:eastAsia="Times New Roman" w:hAnsi="Arial" w:cs="Arial"/>
      <w:b/>
      <w:bCs/>
      <w:noProof w:val="0"/>
      <w:sz w:val="24"/>
      <w:szCs w:val="24"/>
      <w:lang w:val="en-US"/>
    </w:rPr>
  </w:style>
  <w:style w:type="paragraph" w:styleId="NormalWeb">
    <w:name w:val="Normal (Web)"/>
    <w:basedOn w:val="Normal"/>
    <w:uiPriority w:val="1"/>
    <w:rsid w:val="0F0F46E3"/>
    <w:pPr>
      <w:spacing w:beforeAutospacing="1" w:afterAutospacing="1"/>
    </w:pPr>
  </w:style>
  <w:style w:type="paragraph" w:styleId="BodyText">
    <w:name w:val="Body Text"/>
    <w:basedOn w:val="Normal"/>
    <w:link w:val="BodyTextChar"/>
    <w:uiPriority w:val="1"/>
    <w:rsid w:val="0F0F46E3"/>
    <w:rPr>
      <w:rFonts w:ascii="Arial" w:hAnsi="Arial" w:cs="Arial"/>
      <w:sz w:val="20"/>
      <w:szCs w:val="20"/>
      <w:lang w:val="en-GB"/>
    </w:rPr>
  </w:style>
  <w:style w:type="character" w:customStyle="1" w:styleId="BodyTextChar">
    <w:name w:val="Body Text Char"/>
    <w:basedOn w:val="DefaultParagraphFont"/>
    <w:link w:val="BodyText"/>
    <w:uiPriority w:val="1"/>
    <w:rsid w:val="612C3007"/>
    <w:rPr>
      <w:rFonts w:ascii="Arial" w:eastAsia="Times New Roman" w:hAnsi="Arial" w:cs="Arial"/>
      <w:noProof w:val="0"/>
      <w:sz w:val="20"/>
      <w:szCs w:val="20"/>
      <w:lang w:val="en-GB" w:eastAsia="da-DK"/>
    </w:rPr>
  </w:style>
  <w:style w:type="paragraph" w:customStyle="1" w:styleId="Sub-ClauseText">
    <w:name w:val="Sub-Clause Text"/>
    <w:basedOn w:val="Normal"/>
    <w:uiPriority w:val="1"/>
    <w:rsid w:val="0F0F46E3"/>
    <w:pPr>
      <w:spacing w:before="120" w:after="120"/>
      <w:jc w:val="both"/>
    </w:pPr>
    <w:rPr>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1"/>
    <w:rsid w:val="0F0F46E3"/>
    <w:rPr>
      <w:rFonts w:ascii="Courier New" w:hAnsi="Courier New" w:cs="Courier New"/>
      <w:sz w:val="20"/>
      <w:szCs w:val="20"/>
    </w:rPr>
  </w:style>
  <w:style w:type="character" w:customStyle="1" w:styleId="PlainTextChar">
    <w:name w:val="Plain Text Char"/>
    <w:basedOn w:val="DefaultParagraphFont"/>
    <w:link w:val="PlainText"/>
    <w:uiPriority w:val="1"/>
    <w:rsid w:val="612C3007"/>
    <w:rPr>
      <w:rFonts w:ascii="Courier New" w:eastAsia="Times New Roman" w:hAnsi="Courier New" w:cs="Courier New"/>
      <w:noProof w:val="0"/>
      <w:sz w:val="20"/>
      <w:szCs w:val="20"/>
      <w:lang w:val="da-DK" w:eastAsia="da-DK"/>
    </w:rPr>
  </w:style>
  <w:style w:type="paragraph" w:styleId="FootnoteText">
    <w:name w:val="footnote text"/>
    <w:basedOn w:val="Normal"/>
    <w:link w:val="FootnoteTextChar"/>
    <w:uiPriority w:val="1"/>
    <w:rsid w:val="0F0F46E3"/>
    <w:pPr>
      <w:spacing w:before="120" w:after="120"/>
    </w:pPr>
    <w:rPr>
      <w:rFonts w:ascii="Arial" w:hAnsi="Arial"/>
      <w:sz w:val="20"/>
      <w:szCs w:val="20"/>
      <w:lang w:val="fr-FR" w:eastAsia="en-US"/>
    </w:rPr>
  </w:style>
  <w:style w:type="character" w:customStyle="1" w:styleId="FootnoteTextChar">
    <w:name w:val="Footnote Text Char"/>
    <w:basedOn w:val="DefaultParagraphFont"/>
    <w:link w:val="FootnoteText"/>
    <w:uiPriority w:val="99"/>
    <w:semiHidden/>
    <w:rsid w:val="612C3007"/>
    <w:rPr>
      <w:rFonts w:ascii="Arial" w:eastAsia="Times New Roman" w:hAnsi="Arial" w:cs="Times New Roman"/>
      <w:noProof w:val="0"/>
      <w:sz w:val="20"/>
      <w:szCs w:val="20"/>
      <w:lang w:val="fr-FR"/>
    </w:rPr>
  </w:style>
  <w:style w:type="character" w:styleId="FootnoteReference">
    <w:name w:val="footnote reference"/>
    <w:basedOn w:val="DefaultParagraphFont"/>
    <w:rsid w:val="00E3071F"/>
    <w:rPr>
      <w:vertAlign w:val="superscript"/>
    </w:rPr>
  </w:style>
  <w:style w:type="paragraph" w:customStyle="1" w:styleId="oddl-nadpis">
    <w:name w:val="oddíl-nadpis"/>
    <w:basedOn w:val="Normal"/>
    <w:uiPriority w:val="1"/>
    <w:rsid w:val="0F0F46E3"/>
    <w:pPr>
      <w:keepNext/>
      <w:widowControl w:val="0"/>
      <w:tabs>
        <w:tab w:val="left" w:pos="567"/>
      </w:tabs>
      <w:spacing w:before="240"/>
    </w:pPr>
    <w:rPr>
      <w:rFonts w:ascii="Arial" w:hAnsi="Arial"/>
      <w:b/>
      <w:bCs/>
      <w:lang w:val="cs-CZ" w:eastAsia="en-US"/>
    </w:rPr>
  </w:style>
  <w:style w:type="paragraph" w:customStyle="1" w:styleId="Style1">
    <w:name w:val="Style1"/>
    <w:basedOn w:val="Normal"/>
    <w:next w:val="Title"/>
    <w:uiPriority w:val="1"/>
    <w:rsid w:val="0F0F46E3"/>
    <w:pPr>
      <w:keepNext/>
      <w:spacing w:before="240" w:after="240"/>
    </w:pPr>
    <w:rPr>
      <w:rFonts w:ascii="Arial" w:hAnsi="Arial"/>
      <w:b/>
      <w:bCs/>
      <w:sz w:val="18"/>
      <w:szCs w:val="18"/>
      <w:lang w:val="en-GB" w:eastAsia="en-GB"/>
    </w:rPr>
  </w:style>
  <w:style w:type="paragraph" w:styleId="Subtitle">
    <w:name w:val="Subtitle"/>
    <w:basedOn w:val="Normal"/>
    <w:link w:val="SubtitleChar"/>
    <w:uiPriority w:val="1"/>
    <w:qFormat/>
    <w:rsid w:val="0F0F46E3"/>
    <w:pPr>
      <w:spacing w:before="120" w:after="120"/>
      <w:jc w:val="center"/>
    </w:pPr>
    <w:rPr>
      <w:rFonts w:ascii="Arial" w:hAnsi="Arial"/>
      <w:b/>
      <w:bCs/>
      <w:sz w:val="28"/>
      <w:szCs w:val="28"/>
      <w:lang w:val="fr-BE" w:eastAsia="en-US"/>
    </w:rPr>
  </w:style>
  <w:style w:type="character" w:customStyle="1" w:styleId="SubtitleChar">
    <w:name w:val="Subtitle Char"/>
    <w:basedOn w:val="DefaultParagraphFont"/>
    <w:link w:val="Subtitle"/>
    <w:uiPriority w:val="1"/>
    <w:rsid w:val="612C3007"/>
    <w:rPr>
      <w:rFonts w:ascii="Arial" w:eastAsia="Times New Roman" w:hAnsi="Arial" w:cs="Times New Roman"/>
      <w:b/>
      <w:bCs/>
      <w:noProof w:val="0"/>
      <w:sz w:val="28"/>
      <w:szCs w:val="28"/>
      <w:lang w:val="fr-BE"/>
    </w:rPr>
  </w:style>
  <w:style w:type="paragraph" w:styleId="BodyTextIndent">
    <w:name w:val="Body Text Indent"/>
    <w:basedOn w:val="Normal"/>
    <w:link w:val="BodyTextIndentChar"/>
    <w:uiPriority w:val="1"/>
    <w:rsid w:val="0F0F46E3"/>
    <w:pPr>
      <w:spacing w:after="120"/>
      <w:ind w:left="283"/>
    </w:pPr>
  </w:style>
  <w:style w:type="character" w:customStyle="1" w:styleId="BodyTextIndentChar">
    <w:name w:val="Body Text Indent Char"/>
    <w:basedOn w:val="DefaultParagraphFont"/>
    <w:link w:val="BodyTextIndent"/>
    <w:uiPriority w:val="1"/>
    <w:rsid w:val="612C3007"/>
    <w:rPr>
      <w:rFonts w:ascii="Times New Roman" w:eastAsia="Times New Roman" w:hAnsi="Times New Roman" w:cs="Times New Roman"/>
      <w:noProof w:val="0"/>
      <w:sz w:val="24"/>
      <w:szCs w:val="24"/>
      <w:lang w:val="da-DK" w:eastAsia="da-DK"/>
    </w:rPr>
  </w:style>
  <w:style w:type="paragraph" w:styleId="BodyTextFirstIndent2">
    <w:name w:val="Body Text First Indent 2"/>
    <w:basedOn w:val="BodyTextIndent"/>
    <w:link w:val="BodyTextFirstIndent2Char"/>
    <w:uiPriority w:val="1"/>
    <w:rsid w:val="0F0F46E3"/>
    <w:pPr>
      <w:ind w:firstLine="210"/>
    </w:pPr>
  </w:style>
  <w:style w:type="character" w:customStyle="1" w:styleId="BodyTextFirstIndent2Char">
    <w:name w:val="Body Text First Indent 2 Char"/>
    <w:basedOn w:val="BodyTextIndentChar"/>
    <w:link w:val="BodyTextFirstIndent2"/>
    <w:uiPriority w:val="1"/>
    <w:rsid w:val="612C3007"/>
    <w:rPr>
      <w:rFonts w:ascii="Times New Roman" w:eastAsia="Times New Roman" w:hAnsi="Times New Roman" w:cs="Times New Roman"/>
      <w:noProof w:val="0"/>
      <w:sz w:val="24"/>
      <w:szCs w:val="24"/>
      <w:lang w:val="da-DK"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1"/>
    <w:semiHidden/>
    <w:rsid w:val="0F0F46E3"/>
    <w:rPr>
      <w:sz w:val="20"/>
      <w:szCs w:val="20"/>
    </w:rPr>
  </w:style>
  <w:style w:type="character" w:customStyle="1" w:styleId="CommentTextChar">
    <w:name w:val="Comment Text Char"/>
    <w:basedOn w:val="DefaultParagraphFont"/>
    <w:link w:val="CommentText"/>
    <w:uiPriority w:val="1"/>
    <w:semiHidden/>
    <w:rsid w:val="612C3007"/>
    <w:rPr>
      <w:rFonts w:ascii="Times New Roman" w:eastAsia="Times New Roman" w:hAnsi="Times New Roman" w:cs="Times New Roman"/>
      <w:noProof w:val="0"/>
      <w:sz w:val="20"/>
      <w:szCs w:val="20"/>
      <w:lang w:val="da-DK" w:eastAsia="da-DK"/>
    </w:rPr>
  </w:style>
  <w:style w:type="paragraph" w:styleId="CommentSubject">
    <w:name w:val="annotation subject"/>
    <w:basedOn w:val="CommentText"/>
    <w:next w:val="CommentText"/>
    <w:link w:val="CommentSubjectChar"/>
    <w:uiPriority w:val="1"/>
    <w:semiHidden/>
    <w:rsid w:val="0F0F46E3"/>
    <w:rPr>
      <w:b/>
      <w:bCs/>
    </w:rPr>
  </w:style>
  <w:style w:type="character" w:customStyle="1" w:styleId="CommentSubjectChar">
    <w:name w:val="Comment Subject Char"/>
    <w:basedOn w:val="CommentTextChar"/>
    <w:link w:val="CommentSubject"/>
    <w:uiPriority w:val="1"/>
    <w:semiHidden/>
    <w:rsid w:val="612C3007"/>
    <w:rPr>
      <w:rFonts w:ascii="Times New Roman" w:eastAsia="Times New Roman" w:hAnsi="Times New Roman" w:cs="Times New Roman"/>
      <w:b/>
      <w:bCs/>
      <w:noProof w:val="0"/>
      <w:sz w:val="20"/>
      <w:szCs w:val="20"/>
      <w:lang w:val="da-DK" w:eastAsia="da-DK"/>
    </w:rPr>
  </w:style>
  <w:style w:type="paragraph" w:styleId="ListParagraph">
    <w:name w:val="List Paragraph"/>
    <w:basedOn w:val="Normal"/>
    <w:uiPriority w:val="34"/>
    <w:qFormat/>
    <w:rsid w:val="0F0F46E3"/>
    <w:pPr>
      <w:ind w:left="1304"/>
    </w:pPr>
  </w:style>
  <w:style w:type="character" w:styleId="Hyperlink">
    <w:name w:val="Hyperlink"/>
    <w:basedOn w:val="DefaultParagraphFont"/>
    <w:uiPriority w:val="99"/>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unhideWhenUsed/>
    <w:rsid w:val="007D6336"/>
    <w:rPr>
      <w:sz w:val="16"/>
      <w:szCs w:val="16"/>
    </w:rPr>
  </w:style>
  <w:style w:type="paragraph" w:styleId="ListBullet">
    <w:name w:val="List Bullet"/>
    <w:basedOn w:val="Normal"/>
    <w:uiPriority w:val="1"/>
    <w:rsid w:val="0F0F46E3"/>
    <w:pPr>
      <w:numPr>
        <w:numId w:val="5"/>
      </w:numPr>
      <w:spacing w:after="240"/>
      <w:jc w:val="both"/>
    </w:pPr>
    <w:rPr>
      <w:lang w:val="en-GB" w:eastAsia="en-US"/>
    </w:rPr>
  </w:style>
  <w:style w:type="paragraph" w:customStyle="1" w:styleId="paragraph">
    <w:name w:val="paragraph"/>
    <w:basedOn w:val="Normal"/>
    <w:uiPriority w:val="1"/>
    <w:rsid w:val="0F0F46E3"/>
    <w:pPr>
      <w:keepLines/>
      <w:spacing w:after="240"/>
      <w:jc w:val="both"/>
    </w:pPr>
    <w:rPr>
      <w:rFonts w:ascii="Arial" w:hAnsi="Arial"/>
      <w:sz w:val="20"/>
      <w:szCs w:val="20"/>
    </w:rPr>
  </w:style>
  <w:style w:type="character" w:styleId="UnresolvedMention">
    <w:name w:val="Unresolved Mention"/>
    <w:basedOn w:val="DefaultParagraphFont"/>
    <w:uiPriority w:val="99"/>
    <w:semiHidden/>
    <w:unhideWhenUsed/>
    <w:rsid w:val="00D67518"/>
    <w:rPr>
      <w:color w:val="605E5C"/>
      <w:shd w:val="clear" w:color="auto" w:fill="E1DFDD"/>
    </w:rPr>
  </w:style>
  <w:style w:type="character" w:styleId="Mention">
    <w:name w:val="Mention"/>
    <w:basedOn w:val="DefaultParagraphFont"/>
    <w:uiPriority w:val="99"/>
    <w:unhideWhenUsed/>
    <w:rsid w:val="0031666A"/>
    <w:rPr>
      <w:color w:val="2B579A"/>
      <w:shd w:val="clear" w:color="auto" w:fill="E1DFDD"/>
    </w:rPr>
  </w:style>
  <w:style w:type="character" w:customStyle="1" w:styleId="cf01">
    <w:name w:val="cf01"/>
    <w:basedOn w:val="DefaultParagraphFont"/>
    <w:rsid w:val="004C72F0"/>
    <w:rPr>
      <w:rFonts w:ascii="Segoe UI" w:hAnsi="Segoe UI" w:cs="Segoe UI" w:hint="default"/>
      <w:sz w:val="18"/>
      <w:szCs w:val="18"/>
    </w:rPr>
  </w:style>
  <w:style w:type="paragraph" w:customStyle="1" w:styleId="pf0">
    <w:name w:val="pf0"/>
    <w:basedOn w:val="Normal"/>
    <w:uiPriority w:val="1"/>
    <w:rsid w:val="0F0F46E3"/>
    <w:pPr>
      <w:spacing w:beforeAutospacing="1" w:afterAutospacing="1"/>
    </w:pPr>
  </w:style>
  <w:style w:type="character" w:customStyle="1" w:styleId="cf11">
    <w:name w:val="cf11"/>
    <w:basedOn w:val="DefaultParagraphFont"/>
    <w:rsid w:val="00555ABE"/>
    <w:rPr>
      <w:rFonts w:ascii="Segoe UI" w:hAnsi="Segoe UI" w:cs="Segoe UI" w:hint="default"/>
      <w:sz w:val="18"/>
      <w:szCs w:val="18"/>
    </w:rPr>
  </w:style>
  <w:style w:type="character" w:customStyle="1" w:styleId="cf31">
    <w:name w:val="cf31"/>
    <w:basedOn w:val="DefaultParagraphFont"/>
    <w:rsid w:val="00555ABE"/>
    <w:rPr>
      <w:rFonts w:ascii="Segoe UI" w:hAnsi="Segoe UI" w:cs="Segoe UI" w:hint="default"/>
      <w:sz w:val="18"/>
      <w:szCs w:val="18"/>
      <w:u w:val="single"/>
    </w:rPr>
  </w:style>
  <w:style w:type="paragraph" w:styleId="Quote">
    <w:name w:val="Quote"/>
    <w:basedOn w:val="Normal"/>
    <w:next w:val="Normal"/>
    <w:link w:val="QuoteChar"/>
    <w:uiPriority w:val="29"/>
    <w:qFormat/>
    <w:rsid w:val="0F0F46E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F0F46E3"/>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612C3007"/>
    <w:rPr>
      <w:rFonts w:asciiTheme="majorHAnsi" w:eastAsiaTheme="majorEastAsia" w:hAnsiTheme="majorHAnsi" w:cstheme="majorBidi"/>
      <w:i/>
      <w:iCs/>
      <w:noProof w:val="0"/>
      <w:color w:val="243F60"/>
      <w:lang w:val="da-DK"/>
    </w:rPr>
  </w:style>
  <w:style w:type="character" w:customStyle="1" w:styleId="Heading8Char">
    <w:name w:val="Heading 8 Char"/>
    <w:basedOn w:val="DefaultParagraphFont"/>
    <w:link w:val="Heading8"/>
    <w:uiPriority w:val="9"/>
    <w:rsid w:val="612C3007"/>
    <w:rPr>
      <w:rFonts w:asciiTheme="majorHAnsi" w:eastAsiaTheme="majorEastAsia" w:hAnsiTheme="majorHAnsi" w:cstheme="majorBidi"/>
      <w:noProof w:val="0"/>
      <w:color w:val="272727"/>
      <w:sz w:val="21"/>
      <w:szCs w:val="21"/>
      <w:lang w:val="da-DK"/>
    </w:rPr>
  </w:style>
  <w:style w:type="character" w:customStyle="1" w:styleId="Heading9Char">
    <w:name w:val="Heading 9 Char"/>
    <w:basedOn w:val="DefaultParagraphFont"/>
    <w:link w:val="Heading9"/>
    <w:uiPriority w:val="9"/>
    <w:rsid w:val="612C3007"/>
    <w:rPr>
      <w:rFonts w:asciiTheme="majorHAnsi" w:eastAsiaTheme="majorEastAsia" w:hAnsiTheme="majorHAnsi" w:cstheme="majorBidi"/>
      <w:i/>
      <w:iCs/>
      <w:noProof w:val="0"/>
      <w:color w:val="272727"/>
      <w:sz w:val="21"/>
      <w:szCs w:val="21"/>
      <w:lang w:val="da-DK"/>
    </w:rPr>
  </w:style>
  <w:style w:type="character" w:customStyle="1" w:styleId="QuoteChar">
    <w:name w:val="Quote Char"/>
    <w:basedOn w:val="DefaultParagraphFont"/>
    <w:link w:val="Quote"/>
    <w:uiPriority w:val="29"/>
    <w:rsid w:val="612C3007"/>
    <w:rPr>
      <w:i/>
      <w:iCs/>
      <w:noProof w:val="0"/>
      <w:color w:val="404040" w:themeColor="text1" w:themeTint="BF"/>
      <w:lang w:val="da-DK"/>
    </w:rPr>
  </w:style>
  <w:style w:type="character" w:customStyle="1" w:styleId="IntenseQuoteChar">
    <w:name w:val="Intense Quote Char"/>
    <w:basedOn w:val="DefaultParagraphFont"/>
    <w:link w:val="IntenseQuote"/>
    <w:uiPriority w:val="30"/>
    <w:rsid w:val="612C3007"/>
    <w:rPr>
      <w:i/>
      <w:iCs/>
      <w:noProof w:val="0"/>
      <w:color w:val="4F81BD" w:themeColor="accent1"/>
      <w:lang w:val="da-DK"/>
    </w:rPr>
  </w:style>
  <w:style w:type="paragraph" w:styleId="TOC1">
    <w:name w:val="toc 1"/>
    <w:basedOn w:val="Normal"/>
    <w:next w:val="Normal"/>
    <w:uiPriority w:val="39"/>
    <w:unhideWhenUsed/>
    <w:rsid w:val="0F0F46E3"/>
    <w:pPr>
      <w:spacing w:after="100"/>
    </w:pPr>
  </w:style>
  <w:style w:type="paragraph" w:styleId="TOC2">
    <w:name w:val="toc 2"/>
    <w:basedOn w:val="Normal"/>
    <w:next w:val="Normal"/>
    <w:uiPriority w:val="39"/>
    <w:unhideWhenUsed/>
    <w:rsid w:val="0F0F46E3"/>
    <w:pPr>
      <w:spacing w:after="100"/>
      <w:ind w:left="220"/>
    </w:pPr>
  </w:style>
  <w:style w:type="paragraph" w:styleId="TOC3">
    <w:name w:val="toc 3"/>
    <w:basedOn w:val="Normal"/>
    <w:next w:val="Normal"/>
    <w:uiPriority w:val="39"/>
    <w:unhideWhenUsed/>
    <w:rsid w:val="0F0F46E3"/>
    <w:pPr>
      <w:spacing w:after="100"/>
      <w:ind w:left="440"/>
    </w:pPr>
  </w:style>
  <w:style w:type="paragraph" w:styleId="TOC4">
    <w:name w:val="toc 4"/>
    <w:basedOn w:val="Normal"/>
    <w:next w:val="Normal"/>
    <w:uiPriority w:val="39"/>
    <w:unhideWhenUsed/>
    <w:rsid w:val="0F0F46E3"/>
    <w:pPr>
      <w:spacing w:after="100"/>
      <w:ind w:left="660"/>
    </w:pPr>
  </w:style>
  <w:style w:type="paragraph" w:styleId="TOC5">
    <w:name w:val="toc 5"/>
    <w:basedOn w:val="Normal"/>
    <w:next w:val="Normal"/>
    <w:uiPriority w:val="39"/>
    <w:unhideWhenUsed/>
    <w:rsid w:val="0F0F46E3"/>
    <w:pPr>
      <w:spacing w:after="100"/>
      <w:ind w:left="880"/>
    </w:pPr>
  </w:style>
  <w:style w:type="paragraph" w:styleId="TOC6">
    <w:name w:val="toc 6"/>
    <w:basedOn w:val="Normal"/>
    <w:next w:val="Normal"/>
    <w:uiPriority w:val="39"/>
    <w:unhideWhenUsed/>
    <w:rsid w:val="0F0F46E3"/>
    <w:pPr>
      <w:spacing w:after="100"/>
      <w:ind w:left="1100"/>
    </w:pPr>
  </w:style>
  <w:style w:type="paragraph" w:styleId="TOC7">
    <w:name w:val="toc 7"/>
    <w:basedOn w:val="Normal"/>
    <w:next w:val="Normal"/>
    <w:uiPriority w:val="39"/>
    <w:unhideWhenUsed/>
    <w:rsid w:val="0F0F46E3"/>
    <w:pPr>
      <w:spacing w:after="100"/>
      <w:ind w:left="1320"/>
    </w:pPr>
  </w:style>
  <w:style w:type="paragraph" w:styleId="TOC8">
    <w:name w:val="toc 8"/>
    <w:basedOn w:val="Normal"/>
    <w:next w:val="Normal"/>
    <w:uiPriority w:val="39"/>
    <w:unhideWhenUsed/>
    <w:rsid w:val="0F0F46E3"/>
    <w:pPr>
      <w:spacing w:after="100"/>
      <w:ind w:left="1540"/>
    </w:pPr>
  </w:style>
  <w:style w:type="paragraph" w:styleId="TOC9">
    <w:name w:val="toc 9"/>
    <w:basedOn w:val="Normal"/>
    <w:next w:val="Normal"/>
    <w:uiPriority w:val="39"/>
    <w:unhideWhenUsed/>
    <w:rsid w:val="0F0F46E3"/>
    <w:pPr>
      <w:spacing w:after="100"/>
      <w:ind w:left="1760"/>
    </w:pPr>
  </w:style>
  <w:style w:type="paragraph" w:styleId="EndnoteText">
    <w:name w:val="endnote text"/>
    <w:basedOn w:val="Normal"/>
    <w:link w:val="EndnoteTextChar"/>
    <w:uiPriority w:val="99"/>
    <w:semiHidden/>
    <w:unhideWhenUsed/>
    <w:rsid w:val="0F0F46E3"/>
    <w:rPr>
      <w:sz w:val="20"/>
      <w:szCs w:val="20"/>
    </w:rPr>
  </w:style>
  <w:style w:type="character" w:customStyle="1" w:styleId="EndnoteTextChar">
    <w:name w:val="Endnote Text Char"/>
    <w:basedOn w:val="DefaultParagraphFont"/>
    <w:link w:val="EndnoteText"/>
    <w:uiPriority w:val="99"/>
    <w:semiHidden/>
    <w:rsid w:val="612C3007"/>
    <w:rPr>
      <w:noProof w:val="0"/>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027">
      <w:bodyDiv w:val="1"/>
      <w:marLeft w:val="0"/>
      <w:marRight w:val="0"/>
      <w:marTop w:val="0"/>
      <w:marBottom w:val="0"/>
      <w:divBdr>
        <w:top w:val="none" w:sz="0" w:space="0" w:color="auto"/>
        <w:left w:val="none" w:sz="0" w:space="0" w:color="auto"/>
        <w:bottom w:val="none" w:sz="0" w:space="0" w:color="auto"/>
        <w:right w:val="none" w:sz="0" w:space="0" w:color="auto"/>
      </w:divBdr>
    </w:div>
    <w:div w:id="490484956">
      <w:bodyDiv w:val="1"/>
      <w:marLeft w:val="0"/>
      <w:marRight w:val="0"/>
      <w:marTop w:val="0"/>
      <w:marBottom w:val="0"/>
      <w:divBdr>
        <w:top w:val="none" w:sz="0" w:space="0" w:color="auto"/>
        <w:left w:val="none" w:sz="0" w:space="0" w:color="auto"/>
        <w:bottom w:val="none" w:sz="0" w:space="0" w:color="auto"/>
        <w:right w:val="none" w:sz="0" w:space="0" w:color="auto"/>
      </w:divBdr>
    </w:div>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34298156">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kaf@dca.dk" TargetMode="External"/><Relationship Id="rId26" Type="http://schemas.openxmlformats.org/officeDocument/2006/relationships/footer" Target="footer3.xml"/><Relationship Id="rId39" Type="http://schemas.openxmlformats.org/officeDocument/2006/relationships/header" Target="header11.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hyperlink" Target="mailto:kaf@dca.dk" TargetMode="Externa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anchurchaid.org/how-we-work/procurement-logistics/doing-business-with-dca/business-opportunities" TargetMode="External"/><Relationship Id="rId29" Type="http://schemas.openxmlformats.org/officeDocument/2006/relationships/footer" Target="footer5.xml"/><Relationship Id="rId11" Type="http://schemas.openxmlformats.org/officeDocument/2006/relationships/hyperlink" Target="mailto:kaf@dca.dk" TargetMode="External"/><Relationship Id="rId24" Type="http://schemas.openxmlformats.org/officeDocument/2006/relationships/header" Target="header5.xml"/><Relationship Id="rId32" Type="http://schemas.openxmlformats.org/officeDocument/2006/relationships/hyperlink" Target="https://www.danchurchaid.org/"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image" Target="media/image7.png"/><Relationship Id="rId53" Type="http://schemas.openxmlformats.org/officeDocument/2006/relationships/hyperlink" Target="https://www.noedhjaelp.dk/wp-content/uploads/sites/2/2024/03/backlog-web.png"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f@dca.dk"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mailto:kaf@dca.dk" TargetMode="External"/><Relationship Id="rId35" Type="http://schemas.openxmlformats.org/officeDocument/2006/relationships/header" Target="header9.xml"/><Relationship Id="rId43" Type="http://schemas.openxmlformats.org/officeDocument/2006/relationships/image" Target="media/image5.png"/><Relationship Id="rId48" Type="http://schemas.openxmlformats.org/officeDocument/2006/relationships/image" Target="media/image9.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oedhjaelp.fkn.wp.stage.combell.peytz.dk/test-af-fkn-blokk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anchurchaid.org/how-we-work/procurement-logistics/doing-business-with-dca/business-opportunities" TargetMode="Externa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8.xml"/><Relationship Id="rId46" Type="http://schemas.openxmlformats.org/officeDocument/2006/relationships/hyperlink" Target="https://noedhjaelp.dk/test" TargetMode="External"/><Relationship Id="rId20" Type="http://schemas.openxmlformats.org/officeDocument/2006/relationships/header" Target="header3.xml"/><Relationship Id="rId41" Type="http://schemas.openxmlformats.org/officeDocument/2006/relationships/image" Target="media/image4.png"/><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anchurchaid.org/how-we-work/procurement-logistics/doing-business-with-dca/business-opportunities" TargetMode="External"/><Relationship Id="rId23" Type="http://schemas.openxmlformats.org/officeDocument/2006/relationships/hyperlink" Target="https://www.noedhjaelp.dk/persondatapolitik" TargetMode="Externa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image" Target="media/image10.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noedhjaelp.dk" TargetMode="External"/><Relationship Id="rId44" Type="http://schemas.openxmlformats.org/officeDocument/2006/relationships/image" Target="media/image6.png"/><Relationship Id="rId52" Type="http://schemas.openxmlformats.org/officeDocument/2006/relationships/hyperlink" Target="https://noedhjaelp.dk/t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3B1E71297B149B24BB36BA6D94917" ma:contentTypeVersion="19" ma:contentTypeDescription="Create a new document." ma:contentTypeScope="" ma:versionID="5302cec617b1a3764238dbe92a66ad98">
  <xsd:schema xmlns:xsd="http://www.w3.org/2001/XMLSchema" xmlns:xs="http://www.w3.org/2001/XMLSchema" xmlns:p="http://schemas.microsoft.com/office/2006/metadata/properties" xmlns:ns1="http://schemas.microsoft.com/sharepoint/v3" xmlns:ns2="5f241e16-d8d4-4a19-a714-82c91d1a4334" xmlns:ns3="501acfa3-6a9e-4ad1-84d5-80d380aab54b" targetNamespace="http://schemas.microsoft.com/office/2006/metadata/properties" ma:root="true" ma:fieldsID="f5f00dfec76b0981423777433f776768" ns1:_="" ns2:_="" ns3:_="">
    <xsd:import namespace="http://schemas.microsoft.com/sharepoint/v3"/>
    <xsd:import namespace="5f241e16-d8d4-4a19-a714-82c91d1a4334"/>
    <xsd:import namespace="501acfa3-6a9e-4ad1-84d5-80d380aab5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41e16-d8d4-4a19-a714-82c91d1a4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1acfa3-6a9e-4ad1-84d5-80d380aab5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64d2c8-3d78-4f5f-8698-80455a288a2b}" ma:internalName="TaxCatchAll" ma:showField="CatchAllData" ma:web="501acfa3-6a9e-4ad1-84d5-80d380aab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241e16-d8d4-4a19-a714-82c91d1a4334">
      <Terms xmlns="http://schemas.microsoft.com/office/infopath/2007/PartnerControls"/>
    </lcf76f155ced4ddcb4097134ff3c332f>
    <TaxCatchAll xmlns="501acfa3-6a9e-4ad1-84d5-80d380aab54b" xsi:nil="true"/>
    <_ip_UnifiedCompliancePolicyUIAction xmlns="http://schemas.microsoft.com/sharepoint/v3" xsi:nil="true"/>
    <_ip_UnifiedCompliancePolicyProperties xmlns="http://schemas.microsoft.com/sharepoint/v3" xsi:nil="true"/>
    <SharedWithUsers xmlns="501acfa3-6a9e-4ad1-84d5-80d380aab54b">
      <UserInfo>
        <DisplayName>Agnes Bladt Andersen</DisplayName>
        <AccountId>339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2.xml><?xml version="1.0" encoding="utf-8"?>
<ds:datastoreItem xmlns:ds="http://schemas.openxmlformats.org/officeDocument/2006/customXml" ds:itemID="{1654F299-36ED-420C-9676-7C9A57F63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41e16-d8d4-4a19-a714-82c91d1a4334"/>
    <ds:schemaRef ds:uri="501acfa3-6a9e-4ad1-84d5-80d380aab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 ds:uri="5f241e16-d8d4-4a19-a714-82c91d1a4334"/>
    <ds:schemaRef ds:uri="501acfa3-6a9e-4ad1-84d5-80d380aab54b"/>
    <ds:schemaRef ds:uri="http://schemas.microsoft.com/sharepoint/v3"/>
  </ds:schemaRefs>
</ds:datastoreItem>
</file>

<file path=customXml/itemProps4.xml><?xml version="1.0" encoding="utf-8"?>
<ds:datastoreItem xmlns:ds="http://schemas.openxmlformats.org/officeDocument/2006/customXml" ds:itemID="{86A1258B-AF95-4128-9D63-24AE4EA2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19735</Words>
  <Characters>112491</Characters>
  <Application>Microsoft Office Word</Application>
  <DocSecurity>8</DocSecurity>
  <Lines>937</Lines>
  <Paragraphs>263</Paragraphs>
  <ScaleCrop>false</ScaleCrop>
  <Company>DCA</Company>
  <LinksUpToDate>false</LinksUpToDate>
  <CharactersWithSpaces>131963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dc:creator>
  <cp:keywords/>
  <cp:lastModifiedBy>Krestina Africa</cp:lastModifiedBy>
  <cp:revision>16</cp:revision>
  <cp:lastPrinted>2012-04-15T07:55:00Z</cp:lastPrinted>
  <dcterms:created xsi:type="dcterms:W3CDTF">2024-04-02T11:59:00Z</dcterms:created>
  <dcterms:modified xsi:type="dcterms:W3CDTF">2024-04-11T06:47:00Z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MediaServiceImageTags">
    <vt:lpwstr/>
  </property>
  <property fmtid="{D5CDD505-2E9C-101B-9397-08002B2CF9AE}" pid="9" name="ContentTypeId">
    <vt:lpwstr>0x010100BB53B1E71297B149B24BB36BA6D94917</vt:lpwstr>
  </property>
</Properties>
</file>