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87253" w14:textId="77777777" w:rsidR="00316032" w:rsidRPr="00C61292" w:rsidRDefault="00823A3B" w:rsidP="003C166E">
      <w:pPr>
        <w:autoSpaceDE w:val="0"/>
        <w:autoSpaceDN w:val="0"/>
        <w:adjustRightInd w:val="0"/>
        <w:spacing w:after="0" w:line="240" w:lineRule="auto"/>
        <w:jc w:val="center"/>
        <w:rPr>
          <w:rFonts w:ascii="Arial" w:hAnsi="Arial" w:cs="Arial"/>
          <w:b/>
          <w:sz w:val="16"/>
          <w:szCs w:val="16"/>
          <w:lang w:val="uk-UA"/>
        </w:rPr>
      </w:pPr>
      <w:r w:rsidRPr="00C61292">
        <w:rPr>
          <w:rFonts w:ascii="Arial" w:hAnsi="Arial" w:cs="Arial"/>
          <w:b/>
          <w:noProof/>
          <w:sz w:val="28"/>
          <w:szCs w:val="28"/>
          <w:lang w:val="uk-UA" w:eastAsia="da-DK"/>
        </w:rPr>
        <mc:AlternateContent>
          <mc:Choice Requires="wps">
            <w:drawing>
              <wp:anchor distT="0" distB="0" distL="114300" distR="114300" simplePos="0" relativeHeight="251659264" behindDoc="0" locked="0" layoutInCell="1" allowOverlap="1" wp14:anchorId="71B1FA69" wp14:editId="53E07E76">
                <wp:simplePos x="0" y="0"/>
                <wp:positionH relativeFrom="column">
                  <wp:posOffset>2830830</wp:posOffset>
                </wp:positionH>
                <wp:positionV relativeFrom="paragraph">
                  <wp:posOffset>10160</wp:posOffset>
                </wp:positionV>
                <wp:extent cx="3535680" cy="784860"/>
                <wp:effectExtent l="0" t="0" r="0" b="0"/>
                <wp:wrapNone/>
                <wp:docPr id="55719406" name="Надпись 1"/>
                <wp:cNvGraphicFramePr/>
                <a:graphic xmlns:a="http://schemas.openxmlformats.org/drawingml/2006/main">
                  <a:graphicData uri="http://schemas.microsoft.com/office/word/2010/wordprocessingShape">
                    <wps:wsp>
                      <wps:cNvSpPr txBox="1"/>
                      <wps:spPr>
                        <a:xfrm>
                          <a:off x="0" y="0"/>
                          <a:ext cx="3535680" cy="784860"/>
                        </a:xfrm>
                        <a:prstGeom prst="rect">
                          <a:avLst/>
                        </a:prstGeom>
                        <a:noFill/>
                        <a:ln w="6350">
                          <a:noFill/>
                        </a:ln>
                      </wps:spPr>
                      <wps:txbx>
                        <w:txbxContent>
                          <w:p w14:paraId="1CCE2209" w14:textId="77777777" w:rsidR="001E51B5" w:rsidRPr="001E51B5" w:rsidRDefault="00823A3B" w:rsidP="001E51B5">
                            <w:pPr>
                              <w:jc w:val="right"/>
                              <w:rPr>
                                <w:rFonts w:ascii="Arial" w:hAnsi="Arial" w:cs="Arial"/>
                                <w:b/>
                                <w:bCs/>
                                <w:sz w:val="44"/>
                                <w:szCs w:val="44"/>
                                <w:lang w:val="en-US"/>
                              </w:rPr>
                            </w:pPr>
                            <w:r w:rsidRPr="001E51B5">
                              <w:rPr>
                                <w:rFonts w:ascii="Arial" w:hAnsi="Arial" w:cs="Arial"/>
                                <w:b/>
                                <w:bCs/>
                                <w:sz w:val="44"/>
                                <w:szCs w:val="44"/>
                                <w:lang w:val="uk"/>
                              </w:rPr>
                              <w:t>КОДЕКС ПОВЕДІНКИ ПІДРЯДНИКІВ</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1B1FA69" id="_x0000_t202" coordsize="21600,21600" o:spt="202" path="m,l,21600r21600,l21600,xe">
                <v:stroke joinstyle="miter"/>
                <v:path gradientshapeok="t" o:connecttype="rect"/>
              </v:shapetype>
              <v:shape id="Надпись 1" o:spid="_x0000_s1026" type="#_x0000_t202" style="position:absolute;left:0;text-align:left;margin-left:222.9pt;margin-top:.8pt;width:278.4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" filled="f" stroked="f" strokeweight=".5pt">
                <v:textbox>
                  <w:txbxContent>
                    <w:p w14:paraId="1CCE2209" w14:textId="77777777" w:rsidR="001E51B5" w:rsidRPr="001E51B5" w:rsidRDefault="00823A3B" w:rsidP="001E51B5">
                      <w:pPr>
                        <w:jc w:val="right"/>
                        <w:rPr>
                          <w:rFonts w:ascii="Arial" w:hAnsi="Arial" w:cs="Arial"/>
                          <w:b/>
                          <w:bCs/>
                          <w:sz w:val="44"/>
                          <w:szCs w:val="44"/>
                          <w:lang w:val="en-US"/>
                        </w:rPr>
                      </w:pPr>
                      <w:r w:rsidRPr="001E51B5">
                        <w:rPr>
                          <w:rFonts w:ascii="Arial" w:hAnsi="Arial" w:cs="Arial"/>
                          <w:b/>
                          <w:bCs/>
                          <w:sz w:val="44"/>
                          <w:szCs w:val="44"/>
                          <w:lang w:val="uk"/>
                        </w:rPr>
                        <w:t>КОДЕКС ПОВЕДІНКИ ПІДРЯДНИКІВ</w:t>
                      </w:r>
                    </w:p>
                  </w:txbxContent>
                </v:textbox>
              </v:shape>
            </w:pict>
          </mc:Fallback>
        </mc:AlternateContent>
      </w:r>
      <w:r w:rsidRPr="00C61292">
        <w:rPr>
          <w:rFonts w:ascii="Arial" w:hAnsi="Arial" w:cs="Arial"/>
          <w:b/>
          <w:noProof/>
          <w:sz w:val="28"/>
          <w:szCs w:val="28"/>
          <w:lang w:val="uk-UA" w:eastAsia="da-DK"/>
        </w:rPr>
        <mc:AlternateContent>
          <mc:Choice Requires="wps">
            <w:drawing>
              <wp:anchor distT="0" distB="0" distL="114300" distR="114300" simplePos="0" relativeHeight="251661312" behindDoc="0" locked="0" layoutInCell="1" allowOverlap="1" wp14:anchorId="6660597E" wp14:editId="195634CE">
                <wp:simplePos x="0" y="0"/>
                <wp:positionH relativeFrom="column">
                  <wp:posOffset>2647950</wp:posOffset>
                </wp:positionH>
                <wp:positionV relativeFrom="paragraph">
                  <wp:posOffset>749300</wp:posOffset>
                </wp:positionV>
                <wp:extent cx="914400" cy="320040"/>
                <wp:effectExtent l="0" t="0" r="4445" b="3810"/>
                <wp:wrapNone/>
                <wp:docPr id="3" name="Надпись 3"/>
                <wp:cNvGraphicFramePr/>
                <a:graphic xmlns:a="http://schemas.openxmlformats.org/drawingml/2006/main">
                  <a:graphicData uri="http://schemas.microsoft.com/office/word/2010/wordprocessingShape">
                    <wps:wsp>
                      <wps:cNvSpPr txBox="1"/>
                      <wps:spPr>
                        <a:xfrm>
                          <a:off x="0" y="0"/>
                          <a:ext cx="914400" cy="320040"/>
                        </a:xfrm>
                        <a:prstGeom prst="rect">
                          <a:avLst/>
                        </a:prstGeom>
                        <a:solidFill>
                          <a:schemeClr val="lt1"/>
                        </a:solidFill>
                        <a:ln w="6350">
                          <a:noFill/>
                        </a:ln>
                      </wps:spPr>
                      <wps:txbx>
                        <w:txbxContent>
                          <w:p w14:paraId="3165CEE5" w14:textId="77777777" w:rsidR="001E51B5" w:rsidRPr="001E51B5" w:rsidRDefault="00823A3B" w:rsidP="001E51B5">
                            <w:pPr>
                              <w:spacing w:after="0"/>
                              <w:jc w:val="right"/>
                              <w:rPr>
                                <w:rFonts w:ascii="Arial" w:hAnsi="Arial" w:cs="Arial"/>
                                <w:color w:val="DA291C"/>
                                <w:sz w:val="28"/>
                                <w:szCs w:val="28"/>
                                <w:lang w:val="en-GB"/>
                              </w:rPr>
                            </w:pPr>
                            <w:r w:rsidRPr="001E51B5">
                              <w:rPr>
                                <w:rFonts w:ascii="Arial" w:hAnsi="Arial" w:cs="Arial"/>
                                <w:b/>
                                <w:color w:val="DA291C"/>
                                <w:sz w:val="28"/>
                                <w:szCs w:val="28"/>
                                <w:lang w:val="uk"/>
                              </w:rPr>
                              <w:t>ЕТИЧНІ ПРИНЦИПИ ТА СТАНДАРТИ</w:t>
                            </w:r>
                          </w:p>
                          <w:p w14:paraId="29BEF02C" w14:textId="77777777" w:rsidR="001E51B5" w:rsidRPr="001E51B5" w:rsidRDefault="001E51B5" w:rsidP="001E51B5">
                            <w:pPr>
                              <w:jc w:val="right"/>
                              <w:rPr>
                                <w:color w:val="943634" w:themeColor="accent2" w:themeShade="BF"/>
                                <w:sz w:val="32"/>
                                <w:szCs w:val="32"/>
                              </w:rPr>
                            </w:pPr>
                          </w:p>
                        </w:txbxContent>
                      </wps:txbx>
                      <wps:bodyPr rot="0" spcFirstLastPara="0" vertOverflow="overflow" horzOverflow="overflow" vert="horz" wrap="non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6660597E" id="Надпись 3" o:spid="_x0000_s1027" type="#_x0000_t202" style="position:absolute;left:0;text-align:left;margin-left:208.5pt;margin-top:59pt;width:1in;height:25.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" fillcolor="white [3201]" stroked="f" strokeweight=".5pt">
                <v:textbox>
                  <w:txbxContent>
                    <w:p w14:paraId="3165CEE5" w14:textId="77777777" w:rsidR="001E51B5" w:rsidRPr="001E51B5" w:rsidRDefault="00823A3B" w:rsidP="001E51B5">
                      <w:pPr>
                        <w:spacing w:after="0"/>
                        <w:jc w:val="right"/>
                        <w:rPr>
                          <w:rFonts w:ascii="Arial" w:hAnsi="Arial" w:cs="Arial"/>
                          <w:color w:val="DA291C"/>
                          <w:sz w:val="28"/>
                          <w:szCs w:val="28"/>
                          <w:lang w:val="en-GB"/>
                        </w:rPr>
                      </w:pPr>
                      <w:r w:rsidRPr="001E51B5">
                        <w:rPr>
                          <w:rFonts w:ascii="Arial" w:hAnsi="Arial" w:cs="Arial"/>
                          <w:b/>
                          <w:color w:val="DA291C"/>
                          <w:sz w:val="28"/>
                          <w:szCs w:val="28"/>
                          <w:lang w:val="uk"/>
                        </w:rPr>
                        <w:t>ЕТИЧНІ ПРИНЦИПИ ТА СТАНДАРТИ</w:t>
                      </w:r>
                    </w:p>
                    <w:p w14:paraId="29BEF02C" w14:textId="77777777" w:rsidR="001E51B5" w:rsidRPr="001E51B5" w:rsidRDefault="001E51B5" w:rsidP="001E51B5">
                      <w:pPr>
                        <w:jc w:val="right"/>
                        <w:rPr>
                          <w:color w:val="943634" w:themeColor="accent2" w:themeShade="BF"/>
                          <w:sz w:val="32"/>
                          <w:szCs w:val="32"/>
                        </w:rPr>
                      </w:pPr>
                    </w:p>
                  </w:txbxContent>
                </v:textbox>
              </v:shape>
            </w:pict>
          </mc:Fallback>
        </mc:AlternateContent>
      </w:r>
      <w:r w:rsidR="003C166E" w:rsidRPr="00C61292">
        <w:rPr>
          <w:rFonts w:ascii="Arial" w:hAnsi="Arial" w:cs="Arial"/>
          <w:b/>
          <w:noProof/>
          <w:sz w:val="28"/>
          <w:szCs w:val="28"/>
          <w:lang w:val="uk-UA" w:eastAsia="da-DK"/>
        </w:rPr>
        <w:drawing>
          <wp:inline distT="0" distB="0" distL="0" distR="0" wp14:anchorId="1B348A3F" wp14:editId="49A84A55">
            <wp:extent cx="6104588" cy="135763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5785"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1116D1BE" w14:textId="77777777" w:rsidR="003C166E" w:rsidRPr="00C61292" w:rsidRDefault="003C166E" w:rsidP="003C166E">
      <w:pPr>
        <w:autoSpaceDE w:val="0"/>
        <w:autoSpaceDN w:val="0"/>
        <w:adjustRightInd w:val="0"/>
        <w:spacing w:after="0" w:line="240" w:lineRule="auto"/>
        <w:jc w:val="center"/>
        <w:rPr>
          <w:rFonts w:ascii="Arial" w:hAnsi="Arial" w:cs="Arial"/>
          <w:b/>
          <w:sz w:val="16"/>
          <w:szCs w:val="16"/>
          <w:lang w:val="uk-UA"/>
        </w:rPr>
      </w:pPr>
    </w:p>
    <w:p w14:paraId="3379159B" w14:textId="77777777" w:rsidR="00316032" w:rsidRPr="00C61292" w:rsidRDefault="00316032" w:rsidP="00935190">
      <w:pPr>
        <w:rPr>
          <w:rFonts w:ascii="Arial" w:hAnsi="Arial" w:cs="Arial"/>
          <w:b/>
          <w:sz w:val="14"/>
          <w:szCs w:val="14"/>
          <w:lang w:val="uk-UA"/>
        </w:rPr>
        <w:sectPr w:rsidR="00316032" w:rsidRPr="00C61292" w:rsidSect="002A368E">
          <w:footerReference w:type="even" r:id="rId12"/>
          <w:footerReference w:type="default" r:id="rId13"/>
          <w:footnotePr>
            <w:numRestart w:val="eachSect"/>
          </w:footnotePr>
          <w:pgSz w:w="11906" w:h="16838"/>
          <w:pgMar w:top="1304" w:right="1134" w:bottom="1304" w:left="1134" w:header="709" w:footer="709" w:gutter="0"/>
          <w:cols w:space="708"/>
          <w:docGrid w:linePitch="360"/>
        </w:sectPr>
      </w:pPr>
    </w:p>
    <w:p w14:paraId="473E9BE6" w14:textId="77777777" w:rsidR="00935190" w:rsidRPr="00C61292" w:rsidRDefault="00823A3B" w:rsidP="00EF1405">
      <w:pPr>
        <w:jc w:val="both"/>
        <w:rPr>
          <w:rFonts w:ascii="Arial" w:hAnsi="Arial" w:cs="Arial"/>
          <w:sz w:val="14"/>
          <w:szCs w:val="14"/>
          <w:lang w:val="uk-UA"/>
        </w:rPr>
      </w:pPr>
      <w:r w:rsidRPr="00C61292">
        <w:rPr>
          <w:rFonts w:ascii="Arial" w:hAnsi="Arial" w:cs="Arial"/>
          <w:b/>
          <w:sz w:val="14"/>
          <w:szCs w:val="14"/>
          <w:lang w:val="uk-UA"/>
        </w:rPr>
        <w:t>У цьому Кодексі поведінки</w:t>
      </w:r>
      <w:r w:rsidRPr="00C61292">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47EF900F" w14:textId="77777777" w:rsidR="00473545" w:rsidRPr="00C61292" w:rsidRDefault="00823A3B" w:rsidP="00EF1405">
      <w:pPr>
        <w:jc w:val="both"/>
        <w:rPr>
          <w:rFonts w:ascii="Arial" w:hAnsi="Arial" w:cs="Arial"/>
          <w:sz w:val="14"/>
          <w:szCs w:val="14"/>
          <w:lang w:val="uk-UA"/>
        </w:rPr>
      </w:pPr>
      <w:r w:rsidRPr="00C61292">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C61292">
        <w:rPr>
          <w:rStyle w:val="a6"/>
          <w:rFonts w:ascii="Arial" w:hAnsi="Arial" w:cs="Arial"/>
          <w:sz w:val="14"/>
          <w:szCs w:val="14"/>
          <w:lang w:val="uk-UA"/>
        </w:rPr>
        <w:footnoteReference w:id="1"/>
      </w:r>
      <w:r w:rsidRPr="00C61292">
        <w:rPr>
          <w:rFonts w:ascii="Arial" w:hAnsi="Arial" w:cs="Arial"/>
          <w:sz w:val="14"/>
          <w:szCs w:val="14"/>
          <w:lang w:val="uk-UA"/>
        </w:rPr>
        <w:t>, принципів Глобального договору ООН</w:t>
      </w:r>
      <w:r w:rsidRPr="00C61292">
        <w:rPr>
          <w:rStyle w:val="a6"/>
          <w:rFonts w:ascii="Arial" w:hAnsi="Arial" w:cs="Arial"/>
          <w:sz w:val="14"/>
          <w:szCs w:val="14"/>
          <w:lang w:val="uk-UA"/>
        </w:rPr>
        <w:footnoteReference w:id="2"/>
      </w:r>
      <w:r w:rsidRPr="00C61292">
        <w:rPr>
          <w:rFonts w:ascii="Arial" w:hAnsi="Arial" w:cs="Arial"/>
          <w:sz w:val="14"/>
          <w:szCs w:val="14"/>
          <w:lang w:val="uk-UA"/>
        </w:rPr>
        <w:t xml:space="preserve"> та Правил закупівель Генерального директорату з питань гуманітарної допомоги Європейської комісії 2011 р.</w:t>
      </w:r>
      <w:r w:rsidRPr="00C61292">
        <w:rPr>
          <w:rStyle w:val="a6"/>
          <w:rFonts w:ascii="Arial" w:hAnsi="Arial"/>
          <w:sz w:val="14"/>
          <w:szCs w:val="14"/>
          <w:lang w:val="uk-UA"/>
        </w:rPr>
        <w:footnoteReference w:id="3"/>
      </w:r>
      <w:r w:rsidRPr="00C61292">
        <w:rPr>
          <w:rFonts w:ascii="Arial" w:hAnsi="Arial" w:cs="Arial"/>
          <w:sz w:val="14"/>
          <w:szCs w:val="14"/>
          <w:lang w:val="uk-UA"/>
        </w:rPr>
        <w:t>.</w:t>
      </w:r>
    </w:p>
    <w:p w14:paraId="4C76708E" w14:textId="77777777" w:rsidR="00935190" w:rsidRPr="00C61292" w:rsidRDefault="00823A3B" w:rsidP="00473545">
      <w:pPr>
        <w:spacing w:after="0"/>
        <w:jc w:val="both"/>
        <w:rPr>
          <w:rFonts w:ascii="Arial" w:hAnsi="Arial" w:cs="Arial"/>
          <w:color w:val="DA291C"/>
          <w:sz w:val="16"/>
          <w:szCs w:val="16"/>
          <w:lang w:val="uk-UA"/>
        </w:rPr>
      </w:pPr>
      <w:r w:rsidRPr="00C61292">
        <w:rPr>
          <w:rFonts w:ascii="Arial" w:hAnsi="Arial" w:cs="Arial"/>
          <w:b/>
          <w:color w:val="DA291C"/>
          <w:sz w:val="16"/>
          <w:szCs w:val="16"/>
          <w:lang w:val="uk-UA"/>
        </w:rPr>
        <w:t>Загальні умови</w:t>
      </w:r>
    </w:p>
    <w:p w14:paraId="76C8E102" w14:textId="77777777" w:rsidR="00935190" w:rsidRPr="00C61292" w:rsidRDefault="00823A3B" w:rsidP="00EF1405">
      <w:pPr>
        <w:jc w:val="both"/>
        <w:rPr>
          <w:rFonts w:ascii="Arial" w:hAnsi="Arial" w:cs="Arial"/>
          <w:sz w:val="14"/>
          <w:szCs w:val="14"/>
          <w:lang w:val="uk-UA"/>
        </w:rPr>
      </w:pPr>
      <w:r w:rsidRPr="00C61292">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проєктів.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136CF95F" w14:textId="77777777" w:rsidR="00935190" w:rsidRPr="00C61292" w:rsidRDefault="00823A3B" w:rsidP="00EF1405">
      <w:pPr>
        <w:jc w:val="both"/>
        <w:rPr>
          <w:rFonts w:ascii="Arial" w:hAnsi="Arial" w:cs="Arial"/>
          <w:sz w:val="14"/>
          <w:szCs w:val="14"/>
          <w:lang w:val="uk-UA"/>
        </w:rPr>
      </w:pPr>
      <w:r w:rsidRPr="00C61292">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56A77DDD" w14:textId="77777777" w:rsidR="00935190" w:rsidRPr="00C61292" w:rsidRDefault="00823A3B" w:rsidP="00EF1405">
      <w:pPr>
        <w:jc w:val="both"/>
        <w:rPr>
          <w:rFonts w:ascii="Arial" w:hAnsi="Arial" w:cs="Arial"/>
          <w:sz w:val="14"/>
          <w:szCs w:val="14"/>
          <w:lang w:val="uk-UA"/>
        </w:rPr>
      </w:pPr>
      <w:r w:rsidRPr="00C61292">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729464A5" w14:textId="77777777" w:rsidR="00935190" w:rsidRPr="00C61292" w:rsidRDefault="00823A3B" w:rsidP="00EF1405">
      <w:pPr>
        <w:jc w:val="both"/>
        <w:rPr>
          <w:rFonts w:ascii="Arial" w:hAnsi="Arial" w:cs="Arial"/>
          <w:sz w:val="14"/>
          <w:szCs w:val="14"/>
          <w:lang w:val="uk-UA"/>
        </w:rPr>
      </w:pPr>
      <w:r w:rsidRPr="00C61292">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41E5F438" w14:textId="77777777" w:rsidR="007427A2" w:rsidRPr="00C61292" w:rsidRDefault="00823A3B" w:rsidP="00EF1405">
      <w:pPr>
        <w:jc w:val="both"/>
        <w:rPr>
          <w:rFonts w:ascii="Arial" w:hAnsi="Arial" w:cs="Arial"/>
          <w:sz w:val="14"/>
          <w:szCs w:val="14"/>
          <w:lang w:val="uk-UA"/>
        </w:rPr>
      </w:pPr>
      <w:r w:rsidRPr="00C61292">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2DD6DFF0" w14:textId="77777777" w:rsidR="00935190" w:rsidRPr="00C61292" w:rsidRDefault="00823A3B" w:rsidP="00EF1405">
      <w:pPr>
        <w:autoSpaceDE w:val="0"/>
        <w:autoSpaceDN w:val="0"/>
        <w:adjustRightInd w:val="0"/>
        <w:spacing w:after="0" w:line="240" w:lineRule="auto"/>
        <w:jc w:val="both"/>
        <w:rPr>
          <w:rFonts w:ascii="Arial" w:hAnsi="Arial" w:cs="Arial"/>
          <w:color w:val="DA291C"/>
          <w:sz w:val="16"/>
          <w:szCs w:val="16"/>
          <w:lang w:val="uk-UA"/>
        </w:rPr>
      </w:pPr>
      <w:r w:rsidRPr="00C61292">
        <w:rPr>
          <w:rFonts w:ascii="Arial" w:hAnsi="Arial" w:cs="Arial"/>
          <w:b/>
          <w:color w:val="DA291C"/>
          <w:sz w:val="16"/>
          <w:szCs w:val="16"/>
          <w:lang w:val="uk-UA"/>
        </w:rPr>
        <w:t xml:space="preserve">Права людини та трудові права </w:t>
      </w:r>
    </w:p>
    <w:p w14:paraId="2759BAA1" w14:textId="77777777" w:rsidR="00935190" w:rsidRPr="00C61292" w:rsidRDefault="00823A3B" w:rsidP="00EF1405">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w:t>
      </w:r>
      <w:r w:rsidRPr="00C61292">
        <w:rPr>
          <w:rFonts w:ascii="Arial" w:hAnsi="Arial" w:cs="Arial"/>
          <w:sz w:val="14"/>
          <w:szCs w:val="14"/>
          <w:lang w:val="uk-UA"/>
        </w:rPr>
        <w:t xml:space="preserve">забезпечення відповідності таким міжнародним стандартам і правилам у сфері прав людини й трудових прав: </w:t>
      </w:r>
    </w:p>
    <w:p w14:paraId="38596E0F"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Дотримання прав людини й трудових прав</w:t>
      </w:r>
      <w:r w:rsidRPr="00C61292">
        <w:rPr>
          <w:rFonts w:ascii="Arial" w:hAnsi="Arial" w:cs="Arial"/>
          <w:sz w:val="14"/>
          <w:szCs w:val="14"/>
          <w:lang w:val="uk-UA"/>
        </w:rPr>
        <w:t xml:space="preserve"> (</w:t>
      </w:r>
      <w:bookmarkStart w:id="0" w:name="_Hlk3532675"/>
      <w:r w:rsidRPr="00C61292">
        <w:rPr>
          <w:rFonts w:ascii="Arial" w:hAnsi="Arial" w:cs="Arial"/>
          <w:sz w:val="14"/>
          <w:szCs w:val="14"/>
          <w:lang w:val="uk-UA"/>
        </w:rPr>
        <w:t xml:space="preserve">Міжнародний білль про права людини, </w:t>
      </w:r>
      <w:bookmarkStart w:id="1" w:name="_Hlk3532735"/>
      <w:bookmarkEnd w:id="0"/>
      <w:r w:rsidRPr="00C61292">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1"/>
      <w:r w:rsidRPr="00C61292">
        <w:rPr>
          <w:rFonts w:ascii="Arial" w:hAnsi="Arial" w:cs="Arial"/>
          <w:sz w:val="14"/>
          <w:szCs w:val="14"/>
          <w:lang w:val="uk-UA"/>
        </w:rPr>
        <w:t>:</w:t>
      </w:r>
    </w:p>
    <w:p w14:paraId="59DFF86F"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просування цих прав щодо працівників, підрядників, субпідрядників і спільноти, у якій вони працюють. </w:t>
      </w:r>
    </w:p>
    <w:p w14:paraId="004AA301"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Відмова від використання дитячої праці</w:t>
      </w:r>
      <w:r w:rsidRPr="00C61292">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4A5C0753"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Підрядники не повинні використовувати дитячу працю</w:t>
      </w:r>
      <w:r w:rsidRPr="00C61292">
        <w:rPr>
          <w:rStyle w:val="a6"/>
          <w:rFonts w:ascii="Arial" w:hAnsi="Arial"/>
          <w:sz w:val="14"/>
          <w:szCs w:val="14"/>
          <w:lang w:val="uk-UA"/>
        </w:rPr>
        <w:footnoteReference w:id="4"/>
      </w:r>
      <w:r w:rsidRPr="00C61292">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4791CA34"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Вибір місця працевлаштування є добровільним</w:t>
      </w:r>
      <w:r w:rsidRPr="00C61292">
        <w:rPr>
          <w:rFonts w:ascii="Arial" w:hAnsi="Arial" w:cs="Arial"/>
          <w:sz w:val="14"/>
          <w:szCs w:val="14"/>
          <w:lang w:val="uk-UA"/>
        </w:rPr>
        <w:t xml:space="preserve"> (ILO C29 та C105):</w:t>
      </w:r>
    </w:p>
    <w:p w14:paraId="3F0706F4"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0BA2A539"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Свобода зібрань та право на укладання колективного договору</w:t>
      </w:r>
      <w:r w:rsidRPr="00C61292">
        <w:rPr>
          <w:rFonts w:ascii="Arial" w:hAnsi="Arial" w:cs="Arial"/>
          <w:sz w:val="14"/>
          <w:szCs w:val="14"/>
          <w:lang w:val="uk-UA"/>
        </w:rPr>
        <w:t xml:space="preserve"> (ILO C87, C98 та C154):</w:t>
      </w:r>
    </w:p>
    <w:p w14:paraId="79A9225E"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689865DC"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Заробітна плата в розмірі прожиткового мінімуму</w:t>
      </w:r>
      <w:r w:rsidRPr="00C61292">
        <w:rPr>
          <w:rFonts w:ascii="Arial" w:hAnsi="Arial" w:cs="Arial"/>
          <w:sz w:val="14"/>
          <w:szCs w:val="14"/>
          <w:lang w:val="uk-UA"/>
        </w:rPr>
        <w:t xml:space="preserve"> (ILO C131):</w:t>
      </w:r>
    </w:p>
    <w:p w14:paraId="3988908C"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C61292">
        <w:rPr>
          <w:rStyle w:val="a6"/>
          <w:rFonts w:ascii="Arial" w:hAnsi="Arial" w:cs="Arial"/>
          <w:sz w:val="14"/>
          <w:szCs w:val="14"/>
          <w:lang w:val="uk-UA"/>
        </w:rPr>
        <w:footnoteReference w:id="5"/>
      </w:r>
      <w:r w:rsidRPr="00C61292">
        <w:rPr>
          <w:rFonts w:ascii="Arial" w:hAnsi="Arial" w:cs="Arial"/>
          <w:sz w:val="14"/>
          <w:szCs w:val="14"/>
          <w:lang w:val="uk-UA"/>
        </w:rPr>
        <w:t xml:space="preserve">. </w:t>
      </w:r>
    </w:p>
    <w:p w14:paraId="471E2CB7"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Відсутність дискримінації на робочому місці</w:t>
      </w:r>
      <w:r w:rsidRPr="00C61292">
        <w:rPr>
          <w:rFonts w:ascii="Arial" w:hAnsi="Arial" w:cs="Arial"/>
          <w:sz w:val="14"/>
          <w:szCs w:val="14"/>
          <w:lang w:val="uk-UA"/>
        </w:rPr>
        <w:t xml:space="preserve"> (ILO C100 та C111 і Конвенція ООН про ліквідацію всіх форм дискримінації щодо жінок):</w:t>
      </w:r>
    </w:p>
    <w:p w14:paraId="6BA64ADC"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w:t>
      </w:r>
      <w:r w:rsidRPr="00C61292">
        <w:rPr>
          <w:rFonts w:ascii="Arial" w:hAnsi="Arial" w:cs="Arial"/>
          <w:sz w:val="14"/>
          <w:szCs w:val="14"/>
          <w:lang w:val="uk-UA"/>
        </w:rPr>
        <w:lastRenderedPageBreak/>
        <w:t xml:space="preserve">виходу на пенсію та доступу до навчання чи просування по службі на підставі раси, національного походження, касти, гендеру, сексуальної орієнтації, політичної належності, інвалідності, сімейного стану або статусу ВІЛ/СНІД. </w:t>
      </w:r>
    </w:p>
    <w:p w14:paraId="6592C6B7"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Заборона жорсткого або нелюдського поводження із працівниками</w:t>
      </w:r>
      <w:r w:rsidRPr="00C61292">
        <w:rPr>
          <w:rFonts w:ascii="Arial" w:hAnsi="Arial" w:cs="Arial"/>
          <w:sz w:val="14"/>
          <w:szCs w:val="14"/>
          <w:lang w:val="uk-UA"/>
        </w:rPr>
        <w:t xml:space="preserve"> (ILO C105):</w:t>
      </w:r>
    </w:p>
    <w:p w14:paraId="4ADE50CB"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4DCE4E51" w14:textId="77777777" w:rsidR="00724DAD" w:rsidRPr="00C61292" w:rsidRDefault="00823A3B" w:rsidP="00724DAD">
      <w:pPr>
        <w:spacing w:after="0"/>
        <w:jc w:val="both"/>
        <w:rPr>
          <w:rFonts w:ascii="Arial" w:hAnsi="Arial" w:cs="Arial"/>
          <w:sz w:val="14"/>
          <w:szCs w:val="14"/>
          <w:lang w:val="uk-UA"/>
        </w:rPr>
      </w:pPr>
      <w:r w:rsidRPr="00C61292">
        <w:rPr>
          <w:rFonts w:ascii="Arial" w:hAnsi="Arial" w:cs="Arial"/>
          <w:b/>
          <w:i/>
          <w:sz w:val="14"/>
          <w:szCs w:val="14"/>
          <w:lang w:val="uk-UA"/>
        </w:rPr>
        <w:t>Безпечні та гігієнічні умови праці</w:t>
      </w:r>
      <w:r w:rsidRPr="00C61292">
        <w:rPr>
          <w:rFonts w:ascii="Arial" w:hAnsi="Arial" w:cs="Arial"/>
          <w:sz w:val="14"/>
          <w:szCs w:val="14"/>
          <w:lang w:val="uk-UA"/>
        </w:rPr>
        <w:t xml:space="preserve"> (ILO C155 та C168):</w:t>
      </w:r>
    </w:p>
    <w:p w14:paraId="7E9F59B5" w14:textId="77777777" w:rsidR="00CB7172" w:rsidRPr="00C61292" w:rsidRDefault="00823A3B" w:rsidP="00724DAD">
      <w:pPr>
        <w:spacing w:after="0"/>
        <w:jc w:val="both"/>
        <w:rPr>
          <w:rFonts w:ascii="Arial" w:hAnsi="Arial" w:cs="Arial"/>
          <w:sz w:val="14"/>
          <w:szCs w:val="14"/>
          <w:lang w:val="uk-UA"/>
        </w:rPr>
      </w:pPr>
      <w:r w:rsidRPr="00C61292">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42415E41" w14:textId="77777777" w:rsidR="00CE0EF4" w:rsidRPr="00C61292" w:rsidRDefault="00CE0EF4" w:rsidP="00CB7172">
      <w:pPr>
        <w:spacing w:after="0"/>
        <w:jc w:val="both"/>
        <w:rPr>
          <w:rFonts w:ascii="Arial" w:hAnsi="Arial" w:cs="Arial"/>
          <w:sz w:val="14"/>
          <w:szCs w:val="14"/>
          <w:lang w:val="uk-UA"/>
        </w:rPr>
      </w:pPr>
    </w:p>
    <w:p w14:paraId="60C9B3DC"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Нормований робочий час</w:t>
      </w:r>
      <w:r w:rsidRPr="00C61292">
        <w:rPr>
          <w:rFonts w:ascii="Arial" w:hAnsi="Arial" w:cs="Arial"/>
          <w:sz w:val="14"/>
          <w:szCs w:val="14"/>
          <w:lang w:val="uk-UA"/>
        </w:rPr>
        <w:t xml:space="preserve"> (ILO C1, C14, C30 та C106):</w:t>
      </w:r>
    </w:p>
    <w:p w14:paraId="3505ED5E" w14:textId="77777777" w:rsidR="00CB7172"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працівники повинні мати один вихідний день на тиждень. Понаднормова робота повинна оплачуватися, бути обмеженою та добровільною.</w:t>
      </w:r>
    </w:p>
    <w:p w14:paraId="3F6FFEF3" w14:textId="77777777" w:rsidR="00935190" w:rsidRPr="00C61292" w:rsidRDefault="00823A3B" w:rsidP="00CB7172">
      <w:pPr>
        <w:spacing w:after="0"/>
        <w:jc w:val="both"/>
        <w:rPr>
          <w:rFonts w:ascii="Arial" w:hAnsi="Arial" w:cs="Arial"/>
          <w:sz w:val="14"/>
          <w:szCs w:val="14"/>
          <w:lang w:val="uk-UA"/>
        </w:rPr>
      </w:pPr>
      <w:r w:rsidRPr="00C61292">
        <w:rPr>
          <w:rFonts w:ascii="Arial" w:hAnsi="Arial" w:cs="Arial"/>
          <w:b/>
          <w:i/>
          <w:sz w:val="14"/>
          <w:szCs w:val="14"/>
          <w:lang w:val="uk-UA"/>
        </w:rPr>
        <w:t xml:space="preserve">Постійна зайнятість та робота за договором </w:t>
      </w:r>
      <w:r w:rsidRPr="00C61292">
        <w:rPr>
          <w:rFonts w:ascii="Arial" w:hAnsi="Arial" w:cs="Arial"/>
          <w:sz w:val="14"/>
          <w:szCs w:val="14"/>
          <w:lang w:val="uk-UA"/>
        </w:rPr>
        <w:t>(ILO C143, C183 та C132):</w:t>
      </w:r>
    </w:p>
    <w:p w14:paraId="469474E9" w14:textId="77777777" w:rsidR="00935190" w:rsidRPr="00C61292" w:rsidRDefault="00823A3B" w:rsidP="00CB7172">
      <w:pPr>
        <w:jc w:val="both"/>
        <w:rPr>
          <w:rFonts w:ascii="Arial" w:hAnsi="Arial" w:cs="Arial"/>
          <w:sz w:val="14"/>
          <w:szCs w:val="14"/>
          <w:lang w:val="uk-UA"/>
        </w:rPr>
      </w:pPr>
      <w:r w:rsidRPr="00C61292">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4855F72B" w14:textId="77777777" w:rsidR="00A61FC2" w:rsidRPr="00C61292" w:rsidRDefault="00823A3B" w:rsidP="00B500E0">
      <w:pPr>
        <w:spacing w:after="0"/>
        <w:jc w:val="both"/>
        <w:rPr>
          <w:rFonts w:ascii="Arial" w:hAnsi="Arial" w:cs="Arial"/>
          <w:b/>
          <w:color w:val="DA291C"/>
          <w:sz w:val="16"/>
          <w:szCs w:val="16"/>
          <w:lang w:val="uk-UA"/>
        </w:rPr>
      </w:pPr>
      <w:r w:rsidRPr="00C61292">
        <w:rPr>
          <w:rFonts w:ascii="Arial" w:hAnsi="Arial" w:cs="Arial"/>
          <w:b/>
          <w:color w:val="DA291C"/>
          <w:sz w:val="16"/>
          <w:szCs w:val="16"/>
          <w:lang w:val="uk-UA"/>
        </w:rPr>
        <w:t>Міжнародне гуманітарне право</w:t>
      </w:r>
    </w:p>
    <w:p w14:paraId="24F8155F" w14:textId="77777777" w:rsidR="00D94CB3" w:rsidRPr="00C61292" w:rsidRDefault="00823A3B" w:rsidP="00B500E0">
      <w:pPr>
        <w:spacing w:after="0"/>
        <w:jc w:val="both"/>
        <w:rPr>
          <w:rFonts w:ascii="Arial" w:hAnsi="Arial" w:cs="Arial"/>
          <w:sz w:val="14"/>
          <w:szCs w:val="14"/>
          <w:lang w:val="uk-UA"/>
        </w:rPr>
      </w:pPr>
      <w:r w:rsidRPr="00C61292">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C61292">
        <w:rPr>
          <w:rStyle w:val="a6"/>
          <w:rFonts w:ascii="Arial" w:hAnsi="Arial"/>
          <w:sz w:val="14"/>
          <w:szCs w:val="14"/>
          <w:lang w:val="uk-UA"/>
        </w:rPr>
        <w:footnoteReference w:id="6"/>
      </w:r>
      <w:r w:rsidRPr="00C61292">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5C58B4CD" w14:textId="77777777" w:rsidR="0020710F" w:rsidRPr="00C61292" w:rsidRDefault="0020710F" w:rsidP="00B500E0">
      <w:pPr>
        <w:spacing w:after="0"/>
        <w:jc w:val="both"/>
        <w:rPr>
          <w:rFonts w:ascii="Arial" w:hAnsi="Arial" w:cs="Arial"/>
          <w:sz w:val="14"/>
          <w:szCs w:val="14"/>
          <w:lang w:val="uk-UA"/>
        </w:rPr>
      </w:pPr>
    </w:p>
    <w:p w14:paraId="521D0DC3" w14:textId="77777777" w:rsidR="00B92CCB" w:rsidRPr="00C61292" w:rsidRDefault="00823A3B" w:rsidP="0020710F">
      <w:pPr>
        <w:spacing w:after="0"/>
        <w:rPr>
          <w:rFonts w:ascii="Arial" w:hAnsi="Arial" w:cs="Arial"/>
          <w:color w:val="DA291C"/>
          <w:sz w:val="16"/>
          <w:szCs w:val="16"/>
          <w:lang w:val="uk-UA"/>
        </w:rPr>
      </w:pPr>
      <w:r w:rsidRPr="00C61292">
        <w:rPr>
          <w:rFonts w:ascii="Arial" w:hAnsi="Arial" w:cs="Arial"/>
          <w:b/>
          <w:color w:val="DA291C"/>
          <w:sz w:val="16"/>
          <w:szCs w:val="16"/>
          <w:lang w:val="uk-UA"/>
        </w:rPr>
        <w:t>Заборона участі в злочинній діяльності та діяльності, пов’язаній з обігом зброї</w:t>
      </w:r>
    </w:p>
    <w:p w14:paraId="3FA5E441" w14:textId="77777777" w:rsidR="00B92CCB" w:rsidRPr="00C61292" w:rsidRDefault="00823A3B" w:rsidP="00B92CCB">
      <w:pPr>
        <w:jc w:val="both"/>
        <w:rPr>
          <w:rFonts w:ascii="Arial" w:hAnsi="Arial" w:cs="Arial"/>
          <w:sz w:val="14"/>
          <w:szCs w:val="14"/>
          <w:lang w:val="uk-UA"/>
        </w:rPr>
      </w:pPr>
      <w:r w:rsidRPr="00C61292">
        <w:rPr>
          <w:rFonts w:ascii="Arial" w:hAnsi="Arial" w:cs="Arial"/>
          <w:sz w:val="14"/>
          <w:szCs w:val="14"/>
          <w:lang w:val="uk-UA" w:eastAsia="da-DK"/>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2" w:name="_Hlk3534760"/>
      <w:r w:rsidRPr="00C61292">
        <w:rPr>
          <w:rFonts w:ascii="Arial" w:hAnsi="Arial" w:cs="Arial"/>
          <w:sz w:val="14"/>
          <w:szCs w:val="14"/>
          <w:lang w:val="uk-UA" w:eastAsia="da-DK"/>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2"/>
    <w:p w14:paraId="5A327976" w14:textId="77777777" w:rsidR="00E1231E" w:rsidRPr="00C61292" w:rsidRDefault="00823A3B" w:rsidP="00E1231E">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5D6A9AA1" w14:textId="77777777" w:rsidR="00935190" w:rsidRPr="00C61292" w:rsidRDefault="00823A3B" w:rsidP="00EF1405">
      <w:pPr>
        <w:autoSpaceDE w:val="0"/>
        <w:autoSpaceDN w:val="0"/>
        <w:adjustRightInd w:val="0"/>
        <w:spacing w:after="0" w:line="240" w:lineRule="auto"/>
        <w:jc w:val="both"/>
        <w:rPr>
          <w:rFonts w:ascii="Arial" w:hAnsi="Arial" w:cs="Arial"/>
          <w:b/>
          <w:color w:val="DA291C"/>
          <w:sz w:val="16"/>
          <w:szCs w:val="16"/>
          <w:lang w:val="uk-UA"/>
        </w:rPr>
      </w:pPr>
      <w:r w:rsidRPr="00C61292">
        <w:rPr>
          <w:rFonts w:ascii="Arial" w:hAnsi="Arial" w:cs="Arial"/>
          <w:b/>
          <w:color w:val="DA291C"/>
          <w:sz w:val="16"/>
          <w:szCs w:val="16"/>
          <w:lang w:val="uk-UA"/>
        </w:rPr>
        <w:t>Захист довкілля</w:t>
      </w:r>
    </w:p>
    <w:p w14:paraId="5DBAE881" w14:textId="77777777" w:rsidR="007427A2" w:rsidRPr="00C61292" w:rsidRDefault="00823A3B" w:rsidP="00E133BB">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прагне мінімізувати шкоду довкіллю, заподіяну через її діяльність із закупівель,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66768AC8" w14:textId="77777777" w:rsidR="00E133BB" w:rsidRPr="00C61292" w:rsidRDefault="00823A3B" w:rsidP="007427A2">
      <w:pPr>
        <w:spacing w:after="0"/>
        <w:jc w:val="both"/>
        <w:rPr>
          <w:rFonts w:ascii="Arial" w:hAnsi="Arial" w:cs="Arial"/>
          <w:b/>
          <w:color w:val="DA291C"/>
          <w:sz w:val="16"/>
          <w:szCs w:val="16"/>
          <w:lang w:val="uk-UA"/>
        </w:rPr>
      </w:pPr>
      <w:r w:rsidRPr="00C61292">
        <w:rPr>
          <w:rFonts w:ascii="Arial" w:hAnsi="Arial" w:cs="Arial"/>
          <w:b/>
          <w:color w:val="DA291C"/>
          <w:sz w:val="16"/>
          <w:szCs w:val="16"/>
          <w:lang w:val="uk-UA"/>
        </w:rPr>
        <w:t>Запобігання корупції</w:t>
      </w:r>
    </w:p>
    <w:p w14:paraId="6CB70667" w14:textId="77777777" w:rsidR="00E133BB" w:rsidRPr="00C61292" w:rsidRDefault="00823A3B" w:rsidP="00E133BB">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447D7EE6" w14:textId="77777777" w:rsidR="00684453" w:rsidRPr="00C61292" w:rsidRDefault="00823A3B" w:rsidP="00903717">
      <w:pPr>
        <w:spacing w:after="0"/>
        <w:jc w:val="both"/>
        <w:rPr>
          <w:rFonts w:ascii="Arial" w:hAnsi="Arial" w:cs="Arial"/>
          <w:b/>
          <w:color w:val="DA291C"/>
          <w:sz w:val="16"/>
          <w:szCs w:val="16"/>
          <w:lang w:val="uk-UA"/>
        </w:rPr>
      </w:pPr>
      <w:r w:rsidRPr="00C61292">
        <w:rPr>
          <w:rFonts w:ascii="Arial" w:hAnsi="Arial" w:cs="Arial"/>
          <w:b/>
          <w:color w:val="DA291C"/>
          <w:sz w:val="16"/>
          <w:szCs w:val="16"/>
          <w:lang w:val="uk-UA"/>
        </w:rPr>
        <w:t>Скарги</w:t>
      </w:r>
    </w:p>
    <w:p w14:paraId="1D7A2389" w14:textId="509B6090" w:rsidR="001D748D" w:rsidRDefault="00823A3B" w:rsidP="00447724">
      <w:pPr>
        <w:jc w:val="both"/>
        <w:rPr>
          <w:rFonts w:ascii="Arial" w:hAnsi="Arial" w:cs="Arial"/>
          <w:sz w:val="14"/>
          <w:szCs w:val="14"/>
          <w:lang w:val="uk-UA"/>
        </w:rPr>
      </w:pPr>
      <w:r w:rsidRPr="00C61292">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C61292">
        <w:rPr>
          <w:rStyle w:val="a6"/>
          <w:rFonts w:ascii="Arial" w:hAnsi="Arial"/>
          <w:sz w:val="14"/>
          <w:szCs w:val="14"/>
          <w:lang w:val="uk-UA"/>
        </w:rPr>
        <w:footnoteReference w:id="7"/>
      </w:r>
      <w:r w:rsidRPr="00C61292">
        <w:rPr>
          <w:rFonts w:ascii="Arial" w:hAnsi="Arial" w:cs="Arial"/>
          <w:sz w:val="14"/>
          <w:szCs w:val="14"/>
          <w:lang w:val="uk-UA"/>
        </w:rPr>
        <w:t xml:space="preserve">. </w:t>
      </w:r>
    </w:p>
    <w:p w14:paraId="311FCDCC" w14:textId="77777777" w:rsidR="001D748D" w:rsidRDefault="001D748D">
      <w:pPr>
        <w:rPr>
          <w:rFonts w:ascii="Arial" w:hAnsi="Arial" w:cs="Arial"/>
          <w:sz w:val="14"/>
          <w:szCs w:val="14"/>
          <w:lang w:val="uk-UA"/>
        </w:rPr>
        <w:sectPr w:rsidR="001D748D" w:rsidSect="001D748D">
          <w:footerReference w:type="even" r:id="rId14"/>
          <w:footerReference w:type="default" r:id="rId15"/>
          <w:footnotePr>
            <w:numRestart w:val="eachSect"/>
          </w:footnotePr>
          <w:type w:val="continuous"/>
          <w:pgSz w:w="11906" w:h="16838"/>
          <w:pgMar w:top="1304" w:right="1134" w:bottom="1304" w:left="1134" w:header="709" w:footer="709" w:gutter="0"/>
          <w:cols w:num="2" w:space="708"/>
          <w:docGrid w:linePitch="360"/>
        </w:sectPr>
      </w:pPr>
    </w:p>
    <w:p w14:paraId="73D45F4F" w14:textId="7982FC8E" w:rsidR="001D748D" w:rsidRDefault="001D748D">
      <w:pPr>
        <w:rPr>
          <w:rFonts w:ascii="Arial" w:hAnsi="Arial" w:cs="Arial"/>
          <w:sz w:val="14"/>
          <w:szCs w:val="14"/>
          <w:lang w:val="uk-UA"/>
        </w:rPr>
      </w:pPr>
      <w:r>
        <w:rPr>
          <w:rFonts w:ascii="Arial" w:hAnsi="Arial" w:cs="Arial"/>
          <w:sz w:val="14"/>
          <w:szCs w:val="14"/>
          <w:lang w:val="uk-UA"/>
        </w:rPr>
        <w:br w:type="page"/>
      </w:r>
    </w:p>
    <w:p w14:paraId="762C3815" w14:textId="68375C11" w:rsidR="001D748D" w:rsidRPr="00946D93" w:rsidRDefault="001D748D" w:rsidP="001D748D">
      <w:pPr>
        <w:autoSpaceDE w:val="0"/>
        <w:autoSpaceDN w:val="0"/>
        <w:adjustRightInd w:val="0"/>
        <w:spacing w:after="0" w:line="240" w:lineRule="auto"/>
        <w:jc w:val="center"/>
        <w:rPr>
          <w:rFonts w:ascii="Arial" w:hAnsi="Arial" w:cs="Arial"/>
          <w:b/>
          <w:sz w:val="16"/>
          <w:szCs w:val="16"/>
          <w:lang w:val="en-GB"/>
        </w:rPr>
      </w:pPr>
      <w:r>
        <w:rPr>
          <w:rFonts w:ascii="Arial" w:hAnsi="Arial" w:cs="Arial"/>
          <w:b/>
          <w:noProof/>
          <w:sz w:val="28"/>
          <w:szCs w:val="28"/>
          <w:lang w:eastAsia="da-DK"/>
        </w:rPr>
        <w:lastRenderedPageBreak/>
        <mc:AlternateContent>
          <mc:Choice Requires="wps">
            <w:drawing>
              <wp:anchor distT="0" distB="0" distL="114300" distR="114300" simplePos="0" relativeHeight="251663360" behindDoc="0" locked="0" layoutInCell="1" allowOverlap="1" wp14:anchorId="48585A6C" wp14:editId="0091CCEA">
                <wp:simplePos x="0" y="0"/>
                <wp:positionH relativeFrom="column">
                  <wp:posOffset>2830830</wp:posOffset>
                </wp:positionH>
                <wp:positionV relativeFrom="paragraph">
                  <wp:posOffset>10160</wp:posOffset>
                </wp:positionV>
                <wp:extent cx="3535680" cy="78486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535680" cy="784860"/>
                        </a:xfrm>
                        <a:prstGeom prst="rect">
                          <a:avLst/>
                        </a:prstGeom>
                        <a:noFill/>
                        <a:ln w="6350">
                          <a:noFill/>
                        </a:ln>
                      </wps:spPr>
                      <wps:txbx>
                        <w:txbxContent>
                          <w:p w14:paraId="42664316" w14:textId="77777777" w:rsidR="001D748D" w:rsidRPr="001E51B5" w:rsidRDefault="001D748D" w:rsidP="001D748D">
                            <w:pPr>
                              <w:jc w:val="right"/>
                              <w:rPr>
                                <w:rFonts w:ascii="Arial" w:hAnsi="Arial" w:cs="Arial"/>
                                <w:b/>
                                <w:bCs/>
                                <w:sz w:val="44"/>
                                <w:szCs w:val="44"/>
                                <w:lang w:val="en-US"/>
                              </w:rPr>
                            </w:pPr>
                            <w:r w:rsidRPr="001E51B5">
                              <w:rPr>
                                <w:rFonts w:ascii="Arial" w:hAnsi="Arial" w:cs="Arial"/>
                                <w:b/>
                                <w:bCs/>
                                <w:sz w:val="44"/>
                                <w:szCs w:val="44"/>
                                <w:lang w:val="en-US"/>
                              </w:rPr>
                              <w:t>CODE OF CONDUCT FOR 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85A6C" id="_x0000_s1028" type="#_x0000_t202" style="position:absolute;left:0;text-align:left;margin-left:222.9pt;margin-top:.8pt;width:278.4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" filled="f" stroked="f" strokeweight=".5pt">
                <v:textbox>
                  <w:txbxContent>
                    <w:p w14:paraId="42664316" w14:textId="77777777" w:rsidR="001D748D" w:rsidRPr="001E51B5" w:rsidRDefault="001D748D" w:rsidP="001D748D">
                      <w:pPr>
                        <w:jc w:val="right"/>
                        <w:rPr>
                          <w:rFonts w:ascii="Arial" w:hAnsi="Arial" w:cs="Arial"/>
                          <w:b/>
                          <w:bCs/>
                          <w:sz w:val="44"/>
                          <w:szCs w:val="44"/>
                          <w:lang w:val="en-US"/>
                        </w:rPr>
                      </w:pPr>
                      <w:r w:rsidRPr="001E51B5">
                        <w:rPr>
                          <w:rFonts w:ascii="Arial" w:hAnsi="Arial" w:cs="Arial"/>
                          <w:b/>
                          <w:bCs/>
                          <w:sz w:val="44"/>
                          <w:szCs w:val="44"/>
                          <w:lang w:val="en-US"/>
                        </w:rPr>
                        <w:t>CODE OF CONDUCT FOR CONTRACTORS</w:t>
                      </w:r>
                    </w:p>
                  </w:txbxContent>
                </v:textbox>
              </v:shape>
            </w:pict>
          </mc:Fallback>
        </mc:AlternateContent>
      </w:r>
      <w:r>
        <w:rPr>
          <w:rFonts w:ascii="Arial" w:hAnsi="Arial" w:cs="Arial"/>
          <w:b/>
          <w:noProof/>
          <w:sz w:val="28"/>
          <w:szCs w:val="28"/>
          <w:lang w:eastAsia="da-DK"/>
        </w:rPr>
        <mc:AlternateContent>
          <mc:Choice Requires="wps">
            <w:drawing>
              <wp:anchor distT="0" distB="0" distL="114300" distR="114300" simplePos="0" relativeHeight="251664384" behindDoc="0" locked="0" layoutInCell="1" allowOverlap="1" wp14:anchorId="746ED1CB" wp14:editId="5A736011">
                <wp:simplePos x="0" y="0"/>
                <wp:positionH relativeFrom="column">
                  <wp:posOffset>2647950</wp:posOffset>
                </wp:positionH>
                <wp:positionV relativeFrom="paragraph">
                  <wp:posOffset>749300</wp:posOffset>
                </wp:positionV>
                <wp:extent cx="914400" cy="320040"/>
                <wp:effectExtent l="0" t="0" r="4445" b="3810"/>
                <wp:wrapNone/>
                <wp:docPr id="4" name="Надпись 4"/>
                <wp:cNvGraphicFramePr/>
                <a:graphic xmlns:a="http://schemas.openxmlformats.org/drawingml/2006/main">
                  <a:graphicData uri="http://schemas.microsoft.com/office/word/2010/wordprocessingShape">
                    <wps:wsp>
                      <wps:cNvSpPr txBox="1"/>
                      <wps:spPr>
                        <a:xfrm>
                          <a:off x="0" y="0"/>
                          <a:ext cx="914400" cy="320040"/>
                        </a:xfrm>
                        <a:prstGeom prst="rect">
                          <a:avLst/>
                        </a:prstGeom>
                        <a:solidFill>
                          <a:schemeClr val="lt1"/>
                        </a:solidFill>
                        <a:ln w="6350">
                          <a:noFill/>
                        </a:ln>
                      </wps:spPr>
                      <wps:txbx>
                        <w:txbxContent>
                          <w:p w14:paraId="7183C8FE" w14:textId="77777777" w:rsidR="001D748D" w:rsidRPr="001E51B5" w:rsidRDefault="001D748D" w:rsidP="001D748D">
                            <w:pPr>
                              <w:spacing w:after="0"/>
                              <w:jc w:val="right"/>
                              <w:rPr>
                                <w:rFonts w:ascii="Arial" w:hAnsi="Arial" w:cs="Arial"/>
                                <w:color w:val="DA291C"/>
                                <w:sz w:val="28"/>
                                <w:szCs w:val="28"/>
                                <w:lang w:val="en-GB"/>
                              </w:rPr>
                            </w:pPr>
                            <w:r w:rsidRPr="001E51B5">
                              <w:rPr>
                                <w:rFonts w:ascii="Arial" w:hAnsi="Arial" w:cs="Arial"/>
                                <w:b/>
                                <w:color w:val="DA291C"/>
                                <w:sz w:val="28"/>
                                <w:szCs w:val="28"/>
                                <w:lang w:val="en-GB"/>
                              </w:rPr>
                              <w:t>ETHICAL PRINCIPLES AND STANDARDS</w:t>
                            </w:r>
                          </w:p>
                          <w:p w14:paraId="67C2A61E" w14:textId="77777777" w:rsidR="001D748D" w:rsidRPr="001E51B5" w:rsidRDefault="001D748D" w:rsidP="001D748D">
                            <w:pPr>
                              <w:jc w:val="right"/>
                              <w:rPr>
                                <w:color w:val="943634" w:themeColor="accent2" w:themeShade="BF"/>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ED1CB" id="Надпись 4" o:spid="_x0000_s1029" type="#_x0000_t202" style="position:absolute;left:0;text-align:left;margin-left:208.5pt;margin-top:59pt;width:1in;height:25.2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" fillcolor="white [3201]" stroked="f" strokeweight=".5pt">
                <v:textbox>
                  <w:txbxContent>
                    <w:p w14:paraId="7183C8FE" w14:textId="77777777" w:rsidR="001D748D" w:rsidRPr="001E51B5" w:rsidRDefault="001D748D" w:rsidP="001D748D">
                      <w:pPr>
                        <w:spacing w:after="0"/>
                        <w:jc w:val="right"/>
                        <w:rPr>
                          <w:rFonts w:ascii="Arial" w:hAnsi="Arial" w:cs="Arial"/>
                          <w:color w:val="DA291C"/>
                          <w:sz w:val="28"/>
                          <w:szCs w:val="28"/>
                          <w:lang w:val="en-GB"/>
                        </w:rPr>
                      </w:pPr>
                      <w:r w:rsidRPr="001E51B5">
                        <w:rPr>
                          <w:rFonts w:ascii="Arial" w:hAnsi="Arial" w:cs="Arial"/>
                          <w:b/>
                          <w:color w:val="DA291C"/>
                          <w:sz w:val="28"/>
                          <w:szCs w:val="28"/>
                          <w:lang w:val="en-GB"/>
                        </w:rPr>
                        <w:t>ETHICAL PRINCIPLES AND STANDARDS</w:t>
                      </w:r>
                    </w:p>
                    <w:p w14:paraId="67C2A61E" w14:textId="77777777" w:rsidR="001D748D" w:rsidRPr="001E51B5" w:rsidRDefault="001D748D" w:rsidP="001D748D">
                      <w:pPr>
                        <w:jc w:val="right"/>
                        <w:rPr>
                          <w:color w:val="943634" w:themeColor="accent2" w:themeShade="BF"/>
                          <w:sz w:val="32"/>
                          <w:szCs w:val="32"/>
                        </w:rPr>
                      </w:pPr>
                    </w:p>
                  </w:txbxContent>
                </v:textbox>
              </v:shape>
            </w:pict>
          </mc:Fallback>
        </mc:AlternateContent>
      </w:r>
      <w:r w:rsidRPr="00946D93">
        <w:rPr>
          <w:rFonts w:ascii="Arial" w:hAnsi="Arial" w:cs="Arial"/>
          <w:b/>
          <w:noProof/>
          <w:sz w:val="28"/>
          <w:szCs w:val="28"/>
          <w:lang w:eastAsia="da-DK"/>
        </w:rPr>
        <w:drawing>
          <wp:inline distT="0" distB="0" distL="0" distR="0" wp14:anchorId="17395334" wp14:editId="0D39C25E">
            <wp:extent cx="6104588"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1970834E" w14:textId="77777777" w:rsidR="001D748D" w:rsidRPr="00946D93" w:rsidRDefault="001D748D" w:rsidP="001D748D">
      <w:pPr>
        <w:rPr>
          <w:rFonts w:ascii="Arial" w:hAnsi="Arial" w:cs="Arial"/>
          <w:b/>
          <w:sz w:val="14"/>
          <w:szCs w:val="14"/>
          <w:lang w:val="en-GB"/>
        </w:rPr>
        <w:sectPr w:rsidR="001D748D" w:rsidRPr="00946D93" w:rsidSect="001D748D">
          <w:footnotePr>
            <w:numRestart w:val="eachSect"/>
          </w:footnotePr>
          <w:type w:val="continuous"/>
          <w:pgSz w:w="11906" w:h="16838"/>
          <w:pgMar w:top="1304" w:right="1134" w:bottom="1304" w:left="1134" w:header="709" w:footer="709" w:gutter="0"/>
          <w:cols w:space="708"/>
          <w:docGrid w:linePitch="360"/>
        </w:sectPr>
      </w:pPr>
    </w:p>
    <w:p w14:paraId="0C69FC9D" w14:textId="77777777" w:rsidR="001D748D" w:rsidRPr="00946D93" w:rsidRDefault="001D748D" w:rsidP="001D748D">
      <w:pPr>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590CCC21"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a6"/>
          <w:rFonts w:ascii="Arial" w:hAnsi="Arial" w:cs="Arial"/>
          <w:sz w:val="14"/>
          <w:szCs w:val="14"/>
          <w:lang w:val="en-GB"/>
        </w:rPr>
        <w:footnoteReference w:id="8"/>
      </w:r>
      <w:r w:rsidRPr="00946D93">
        <w:rPr>
          <w:rFonts w:ascii="Arial" w:hAnsi="Arial" w:cs="Arial"/>
          <w:sz w:val="14"/>
          <w:szCs w:val="14"/>
          <w:lang w:val="en-GB"/>
        </w:rPr>
        <w:t>, the UN Global Compact principles</w:t>
      </w:r>
      <w:r w:rsidRPr="00946D93">
        <w:rPr>
          <w:rStyle w:val="a6"/>
          <w:rFonts w:ascii="Arial" w:hAnsi="Arial" w:cs="Arial"/>
          <w:sz w:val="14"/>
          <w:szCs w:val="14"/>
          <w:lang w:val="en-GB"/>
        </w:rPr>
        <w:footnoteReference w:id="9"/>
      </w:r>
      <w:r w:rsidRPr="00946D93">
        <w:rPr>
          <w:rFonts w:ascii="Arial" w:hAnsi="Arial" w:cs="Arial"/>
          <w:sz w:val="14"/>
          <w:szCs w:val="14"/>
          <w:lang w:val="en-GB"/>
        </w:rPr>
        <w:t xml:space="preserve"> and ECHO’s Humanitarian Aid Guidelines for Procurement 2011</w:t>
      </w:r>
      <w:r w:rsidRPr="00946D93">
        <w:rPr>
          <w:rStyle w:val="a6"/>
          <w:rFonts w:ascii="Arial" w:hAnsi="Arial"/>
          <w:sz w:val="14"/>
          <w:szCs w:val="14"/>
          <w:lang w:val="en-GB"/>
        </w:rPr>
        <w:footnoteReference w:id="10"/>
      </w:r>
      <w:r w:rsidRPr="00946D93">
        <w:rPr>
          <w:rFonts w:ascii="Arial" w:hAnsi="Arial" w:cs="Arial"/>
          <w:sz w:val="14"/>
          <w:szCs w:val="14"/>
          <w:lang w:val="en-GB"/>
        </w:rPr>
        <w:t>.</w:t>
      </w:r>
    </w:p>
    <w:p w14:paraId="5AFFF790" w14:textId="77777777" w:rsidR="001D748D" w:rsidRPr="00322376" w:rsidRDefault="001D748D" w:rsidP="001D748D">
      <w:pPr>
        <w:spacing w:after="0"/>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28C92688"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47D7F35E"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2A02D52"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15F78A45"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5480269F"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53568C62" w14:textId="77777777" w:rsidR="001D748D" w:rsidRPr="00322376" w:rsidRDefault="001D748D" w:rsidP="001D748D">
      <w:pPr>
        <w:autoSpaceDE w:val="0"/>
        <w:autoSpaceDN w:val="0"/>
        <w:adjustRightInd w:val="0"/>
        <w:spacing w:after="0" w:line="240"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3A5477A6"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557EF24C"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02222308"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w:t>
      </w:r>
      <w:r w:rsidRPr="00946D93">
        <w:rPr>
          <w:rFonts w:ascii="Arial" w:hAnsi="Arial" w:cs="Arial"/>
          <w:sz w:val="14"/>
          <w:szCs w:val="14"/>
          <w:lang w:val="en-GB"/>
        </w:rPr>
        <w:t xml:space="preserve">uphold and promote such rights toward employees, contractors, sub-contractors and the community in which they operate. </w:t>
      </w:r>
    </w:p>
    <w:p w14:paraId="72A6A014"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7D58059E"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a6"/>
          <w:rFonts w:ascii="Arial" w:hAnsi="Arial"/>
          <w:sz w:val="14"/>
          <w:szCs w:val="14"/>
          <w:lang w:val="en-GB"/>
        </w:rPr>
        <w:footnoteReference w:id="11"/>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34DC73F6"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08597E0F"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6C45C92F"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4C43F1B5"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59C7A4D"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3F0CDC1A"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a6"/>
          <w:rFonts w:ascii="Arial" w:hAnsi="Arial" w:cs="Arial"/>
          <w:sz w:val="14"/>
          <w:szCs w:val="14"/>
          <w:lang w:val="en-GB"/>
        </w:rPr>
        <w:footnoteReference w:id="12"/>
      </w:r>
      <w:r w:rsidRPr="00946D93">
        <w:rPr>
          <w:rFonts w:ascii="Arial" w:hAnsi="Arial" w:cs="Arial"/>
          <w:sz w:val="14"/>
          <w:szCs w:val="14"/>
          <w:lang w:val="en-GB"/>
        </w:rPr>
        <w:t xml:space="preserve">. </w:t>
      </w:r>
    </w:p>
    <w:p w14:paraId="6B649C26"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0DC73B52"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F3B6047"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13E95312"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792493C1"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B45587D" w14:textId="77777777" w:rsidR="001D748D" w:rsidRPr="00946D93" w:rsidRDefault="001D748D" w:rsidP="001D748D">
      <w:pPr>
        <w:spacing w:after="0"/>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7E60732C" w14:textId="77777777" w:rsidR="001D748D" w:rsidRPr="00946D93" w:rsidRDefault="001D748D" w:rsidP="001D748D">
      <w:pPr>
        <w:spacing w:after="0"/>
        <w:jc w:val="both"/>
        <w:rPr>
          <w:rFonts w:ascii="Arial" w:hAnsi="Arial" w:cs="Arial"/>
          <w:sz w:val="14"/>
          <w:szCs w:val="14"/>
          <w:lang w:val="en-GB"/>
        </w:rPr>
      </w:pPr>
    </w:p>
    <w:p w14:paraId="552F4EED"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12F3C253"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C72B708" w14:textId="77777777" w:rsidR="001D748D" w:rsidRPr="00946D93" w:rsidRDefault="001D748D" w:rsidP="001D748D">
      <w:pPr>
        <w:spacing w:after="0"/>
        <w:jc w:val="both"/>
        <w:rPr>
          <w:rFonts w:ascii="Arial" w:hAnsi="Arial" w:cs="Arial"/>
          <w:sz w:val="14"/>
          <w:szCs w:val="14"/>
          <w:lang w:val="en-GB"/>
        </w:rPr>
      </w:pPr>
      <w:r w:rsidRPr="00322376">
        <w:rPr>
          <w:rFonts w:ascii="Arial" w:hAnsi="Arial" w:cs="Arial"/>
          <w:b/>
          <w:i/>
          <w:sz w:val="14"/>
          <w:szCs w:val="14"/>
          <w:lang w:val="en-GB"/>
        </w:rPr>
        <w:lastRenderedPageBreak/>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47E46F52"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218F6639" w14:textId="77777777" w:rsidR="001D748D" w:rsidRPr="00322376" w:rsidRDefault="001D748D" w:rsidP="001D748D">
      <w:pPr>
        <w:spacing w:after="0"/>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15514C7C" w14:textId="77777777" w:rsidR="001D748D" w:rsidRPr="00946D93" w:rsidRDefault="001D748D" w:rsidP="001D748D">
      <w:pPr>
        <w:spacing w:after="0"/>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a6"/>
          <w:rFonts w:ascii="Arial" w:hAnsi="Arial"/>
          <w:sz w:val="14"/>
          <w:szCs w:val="14"/>
          <w:lang w:val="en-GB"/>
        </w:rPr>
        <w:footnoteReference w:id="13"/>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6AEFF83A" w14:textId="77777777" w:rsidR="001D748D" w:rsidRPr="00946D93" w:rsidRDefault="001D748D" w:rsidP="001D748D">
      <w:pPr>
        <w:spacing w:after="0"/>
        <w:jc w:val="both"/>
        <w:rPr>
          <w:rFonts w:ascii="Arial" w:hAnsi="Arial" w:cs="Arial"/>
          <w:sz w:val="14"/>
          <w:szCs w:val="14"/>
          <w:lang w:val="en-GB"/>
        </w:rPr>
      </w:pPr>
    </w:p>
    <w:p w14:paraId="1312B858" w14:textId="77777777" w:rsidR="001D748D" w:rsidRPr="00322376" w:rsidRDefault="001D748D" w:rsidP="001D748D">
      <w:pPr>
        <w:spacing w:after="0"/>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5036B167"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eastAsia="da-DK"/>
        </w:rPr>
        <w:t>The Contracting Authority advocates for the Ottawa Convention against landmines and the Convention on Cluster Munitions. C</w:t>
      </w:r>
      <w:r w:rsidRPr="00946D93">
        <w:rPr>
          <w:rFonts w:ascii="Arial" w:hAnsi="Arial" w:cs="Arial"/>
          <w:sz w:val="14"/>
          <w:szCs w:val="14"/>
          <w:lang w:val="en-GB"/>
        </w:rPr>
        <w:t>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5D40A76A"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14637609" w14:textId="77777777" w:rsidR="001D748D" w:rsidRPr="00322376" w:rsidRDefault="001D748D" w:rsidP="001D748D">
      <w:pPr>
        <w:autoSpaceDE w:val="0"/>
        <w:autoSpaceDN w:val="0"/>
        <w:adjustRightInd w:val="0"/>
        <w:spacing w:after="0" w:line="240"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46B3F9A8"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r w:rsidRPr="00946D93">
        <w:rPr>
          <w:rFonts w:ascii="Arial" w:hAnsi="Arial" w:cs="Arial"/>
          <w:sz w:val="14"/>
          <w:szCs w:val="14"/>
          <w:lang w:val="en-GB" w:eastAsia="da-DK"/>
        </w:rPr>
        <w:t xml:space="preserve"> on Environment and Development. </w:t>
      </w:r>
      <w:r w:rsidRPr="00946D93">
        <w:rPr>
          <w:rFonts w:ascii="Arial" w:hAnsi="Arial" w:cs="Arial"/>
          <w:sz w:val="14"/>
          <w:szCs w:val="14"/>
          <w:lang w:val="en-GB"/>
        </w:rPr>
        <w:t xml:space="preserve">As a minimum, contractors must never support or be involved in illegal foresting and shall actively address issues related to proper waste management, ensuring recycling, conservation of scarce resources and efficient energy use.   </w:t>
      </w:r>
    </w:p>
    <w:p w14:paraId="017D7954" w14:textId="77777777" w:rsidR="001D748D" w:rsidRPr="00322376" w:rsidRDefault="001D748D" w:rsidP="001D748D">
      <w:pPr>
        <w:spacing w:after="0"/>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5A43015"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6D561AF" w14:textId="77777777" w:rsidR="001D748D" w:rsidRPr="00322376" w:rsidRDefault="001D748D" w:rsidP="001D748D">
      <w:pPr>
        <w:spacing w:after="0"/>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03114388" w14:textId="77777777" w:rsidR="001D748D" w:rsidRPr="00946D93" w:rsidRDefault="001D748D" w:rsidP="001D748D">
      <w:pPr>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a6"/>
          <w:rFonts w:ascii="Arial" w:hAnsi="Arial"/>
          <w:sz w:val="14"/>
          <w:szCs w:val="14"/>
          <w:lang w:val="en-GB"/>
        </w:rPr>
        <w:footnoteReference w:id="14"/>
      </w:r>
      <w:r w:rsidRPr="00946D93">
        <w:rPr>
          <w:rFonts w:ascii="Arial" w:hAnsi="Arial" w:cs="Arial"/>
          <w:sz w:val="14"/>
          <w:szCs w:val="14"/>
          <w:lang w:val="en-GB"/>
        </w:rPr>
        <w:t>.</w:t>
      </w:r>
      <w:r w:rsidRPr="00946D93" w:rsidDel="0048487B">
        <w:rPr>
          <w:rFonts w:ascii="Arial" w:hAnsi="Arial" w:cs="Arial"/>
          <w:sz w:val="14"/>
          <w:szCs w:val="14"/>
          <w:lang w:val="en-GB"/>
        </w:rPr>
        <w:t xml:space="preserve"> </w:t>
      </w:r>
    </w:p>
    <w:sectPr w:rsidR="001D748D" w:rsidRPr="00946D93" w:rsidSect="00C10CEA">
      <w:headerReference w:type="even" r:id="rId16"/>
      <w:headerReference w:type="default" r:id="rId17"/>
      <w:footerReference w:type="default" r:id="rId18"/>
      <w:headerReference w:type="first" r:id="rId19"/>
      <w:footnotePr>
        <w:numRestart w:val="eachSect"/>
      </w:footnotePr>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C9D0A" w14:textId="77777777" w:rsidR="005225DE" w:rsidRDefault="005225DE">
      <w:pPr>
        <w:spacing w:after="0" w:line="240" w:lineRule="auto"/>
      </w:pPr>
      <w:r>
        <w:separator/>
      </w:r>
    </w:p>
  </w:endnote>
  <w:endnote w:type="continuationSeparator" w:id="0">
    <w:p w14:paraId="15242718" w14:textId="77777777" w:rsidR="005225DE" w:rsidRDefault="0052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7C503D48" w14:textId="77777777" w:rsidR="002A368E" w:rsidRDefault="00823A3B" w:rsidP="00E847CB">
            <w:pPr>
              <w:pStyle w:val="a7"/>
              <w:jc w:val="right"/>
            </w:pPr>
            <w:r>
              <w:rPr>
                <w:noProof/>
                <w:lang w:eastAsia="da-DK"/>
              </w:rPr>
              <w:drawing>
                <wp:anchor distT="0" distB="0" distL="114300" distR="114300" simplePos="0" relativeHeight="251658240" behindDoc="0" locked="0" layoutInCell="1" allowOverlap="1" wp14:anchorId="21917E6F" wp14:editId="65AC1AAD">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sz w:val="24"/>
                <w:szCs w:val="24"/>
              </w:rPr>
              <w:fldChar w:fldCharType="begin"/>
            </w:r>
            <w:r w:rsidRPr="002A368E">
              <w:rPr>
                <w:bCs/>
                <w:lang w:val="uk"/>
              </w:rPr>
              <w:instrText xml:space="preserve"> PAGE </w:instrText>
            </w:r>
            <w:r w:rsidRPr="002A368E">
              <w:rPr>
                <w:bCs/>
                <w:sz w:val="24"/>
                <w:szCs w:val="24"/>
              </w:rPr>
              <w:fldChar w:fldCharType="separate"/>
            </w:r>
            <w:r w:rsidRPr="002A368E">
              <w:rPr>
                <w:bCs/>
                <w:lang w:val="uk"/>
              </w:rPr>
              <w:t>2</w:t>
            </w:r>
            <w:r w:rsidRPr="002A368E">
              <w:rPr>
                <w:bCs/>
                <w:sz w:val="24"/>
                <w:szCs w:val="24"/>
              </w:rPr>
              <w:fldChar w:fldCharType="end"/>
            </w:r>
            <w:r w:rsidRPr="002A368E">
              <w:rPr>
                <w:lang w:val="uk"/>
              </w:rPr>
              <w:t xml:space="preserve"> / </w:t>
            </w:r>
            <w:r w:rsidRPr="002A368E">
              <w:rPr>
                <w:bCs/>
                <w:sz w:val="24"/>
                <w:szCs w:val="24"/>
              </w:rPr>
              <w:fldChar w:fldCharType="begin"/>
            </w:r>
            <w:r w:rsidRPr="002A368E">
              <w:rPr>
                <w:bCs/>
                <w:lang w:val="uk"/>
              </w:rPr>
              <w:instrText xml:space="preserve"> NUMPAGES  </w:instrText>
            </w:r>
            <w:r w:rsidRPr="002A368E">
              <w:rPr>
                <w:bCs/>
                <w:sz w:val="24"/>
                <w:szCs w:val="24"/>
              </w:rPr>
              <w:fldChar w:fldCharType="separate"/>
            </w:r>
            <w:r w:rsidRPr="002A368E">
              <w:rPr>
                <w:bCs/>
                <w:lang w:val="uk"/>
              </w:rPr>
              <w:t>2</w:t>
            </w:r>
            <w:r w:rsidRPr="002A368E">
              <w:rPr>
                <w:bCs/>
                <w:sz w:val="24"/>
                <w:szCs w:val="24"/>
              </w:rPr>
              <w:fldChar w:fldCharType="end"/>
            </w:r>
          </w:p>
        </w:sdtContent>
      </w:sdt>
    </w:sdtContent>
  </w:sdt>
  <w:p w14:paraId="2D4BDB4F" w14:textId="77777777" w:rsidR="002A368E" w:rsidRDefault="002A36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1235714B" w14:textId="77777777" w:rsidR="00DB075B" w:rsidRDefault="00823A3B" w:rsidP="00DB075B">
            <w:pPr>
              <w:pStyle w:val="a7"/>
              <w:tabs>
                <w:tab w:val="left" w:pos="8165"/>
              </w:tabs>
            </w:pPr>
            <w:r>
              <w:rPr>
                <w:noProof/>
                <w:lang w:eastAsia="da-DK"/>
              </w:rPr>
              <w:drawing>
                <wp:anchor distT="0" distB="0" distL="114300" distR="114300" simplePos="0" relativeHeight="251659264" behindDoc="0" locked="0" layoutInCell="1" allowOverlap="1" wp14:anchorId="16883B16" wp14:editId="034F857A">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02359236"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sz w:val="24"/>
                <w:szCs w:val="24"/>
              </w:rPr>
              <w:fldChar w:fldCharType="begin"/>
            </w:r>
            <w:r w:rsidRPr="002A368E">
              <w:rPr>
                <w:bCs/>
                <w:lang w:val="uk"/>
              </w:rPr>
              <w:instrText xml:space="preserve"> PAGE </w:instrText>
            </w:r>
            <w:r w:rsidRPr="002A368E">
              <w:rPr>
                <w:bCs/>
                <w:sz w:val="24"/>
                <w:szCs w:val="24"/>
              </w:rPr>
              <w:fldChar w:fldCharType="separate"/>
            </w:r>
            <w:r w:rsidRPr="002A368E">
              <w:rPr>
                <w:bCs/>
                <w:lang w:val="uk"/>
              </w:rPr>
              <w:t>1</w:t>
            </w:r>
            <w:r w:rsidRPr="002A368E">
              <w:rPr>
                <w:bCs/>
                <w:sz w:val="24"/>
                <w:szCs w:val="24"/>
              </w:rPr>
              <w:fldChar w:fldCharType="end"/>
            </w:r>
            <w:r>
              <w:rPr>
                <w:lang w:val="uk"/>
              </w:rPr>
              <w:t xml:space="preserve"> / </w:t>
            </w:r>
            <w:r w:rsidRPr="002A368E">
              <w:rPr>
                <w:bCs/>
                <w:sz w:val="24"/>
                <w:szCs w:val="24"/>
              </w:rPr>
              <w:fldChar w:fldCharType="begin"/>
            </w:r>
            <w:r w:rsidRPr="002A368E">
              <w:rPr>
                <w:bCs/>
                <w:lang w:val="uk"/>
              </w:rPr>
              <w:instrText xml:space="preserve"> NUMPAGES  </w:instrText>
            </w:r>
            <w:r w:rsidRPr="002A368E">
              <w:rPr>
                <w:bCs/>
                <w:sz w:val="24"/>
                <w:szCs w:val="24"/>
              </w:rPr>
              <w:fldChar w:fldCharType="separate"/>
            </w:r>
            <w:r w:rsidRPr="002A368E">
              <w:rPr>
                <w:bCs/>
                <w:lang w:val="uk"/>
              </w:rPr>
              <w:t>2</w:t>
            </w:r>
            <w:r w:rsidRPr="002A368E">
              <w:rPr>
                <w:bCs/>
                <w:sz w:val="24"/>
                <w:szCs w:val="24"/>
              </w:rPr>
              <w:fldChar w:fldCharType="end"/>
            </w:r>
          </w:p>
        </w:sdtContent>
      </w:sdt>
    </w:sdtContent>
  </w:sdt>
  <w:p w14:paraId="2747FE79" w14:textId="77777777" w:rsidR="00081FB1" w:rsidRDefault="00823A3B" w:rsidP="002A368E">
    <w:pPr>
      <w:pStyle w:val="a7"/>
      <w:tabs>
        <w:tab w:val="clear" w:pos="4819"/>
        <w:tab w:val="clear" w:pos="9638"/>
        <w:tab w:val="left" w:pos="4320"/>
        <w:tab w:val="left" w:pos="8165"/>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537819"/>
      <w:docPartObj>
        <w:docPartGallery w:val="Page Numbers (Bottom of Page)"/>
        <w:docPartUnique/>
      </w:docPartObj>
    </w:sdtPr>
    <w:sdtContent>
      <w:sdt>
        <w:sdtPr>
          <w:id w:val="-1647119057"/>
          <w:docPartObj>
            <w:docPartGallery w:val="Page Numbers (Top of Page)"/>
            <w:docPartUnique/>
          </w:docPartObj>
        </w:sdtPr>
        <w:sdtContent>
          <w:p w14:paraId="3241367D" w14:textId="77777777" w:rsidR="001D748D" w:rsidRDefault="001D748D" w:rsidP="00E847CB">
            <w:pPr>
              <w:pStyle w:val="a7"/>
              <w:jc w:val="right"/>
            </w:pPr>
            <w:r>
              <w:rPr>
                <w:noProof/>
                <w:lang w:eastAsia="da-DK"/>
              </w:rPr>
              <w:drawing>
                <wp:anchor distT="0" distB="0" distL="114300" distR="114300" simplePos="0" relativeHeight="251662336" behindDoc="0" locked="0" layoutInCell="1" allowOverlap="1" wp14:anchorId="6F5B7008" wp14:editId="21E5C690">
                  <wp:simplePos x="0" y="0"/>
                  <wp:positionH relativeFrom="column">
                    <wp:posOffset>4599029</wp:posOffset>
                  </wp:positionH>
                  <wp:positionV relativeFrom="paragraph">
                    <wp:posOffset>-89397</wp:posOffset>
                  </wp:positionV>
                  <wp:extent cx="1185545" cy="317500"/>
                  <wp:effectExtent l="0" t="0" r="0" b="6350"/>
                  <wp:wrapSquare wrapText="bothSides"/>
                  <wp:docPr id="6"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sz w:val="24"/>
                <w:szCs w:val="24"/>
              </w:rPr>
              <w:fldChar w:fldCharType="begin"/>
            </w:r>
            <w:r w:rsidRPr="002A368E">
              <w:rPr>
                <w:bCs/>
              </w:rPr>
              <w:instrText xml:space="preserve"> PAGE </w:instrText>
            </w:r>
            <w:r w:rsidRPr="002A368E">
              <w:rPr>
                <w:bCs/>
                <w:sz w:val="24"/>
                <w:szCs w:val="24"/>
              </w:rPr>
              <w:fldChar w:fldCharType="separate"/>
            </w:r>
            <w:r>
              <w:rPr>
                <w:bCs/>
                <w:noProof/>
              </w:rPr>
              <w:t>2</w:t>
            </w:r>
            <w:r w:rsidRPr="002A368E">
              <w:rPr>
                <w:bCs/>
                <w:sz w:val="24"/>
                <w:szCs w:val="24"/>
              </w:rPr>
              <w:fldChar w:fldCharType="end"/>
            </w:r>
            <w:r w:rsidRPr="002A368E">
              <w:t xml:space="preserve"> </w:t>
            </w:r>
            <w:r w:rsidRPr="002A368E">
              <w:t xml:space="preserve">/ </w:t>
            </w:r>
            <w:r w:rsidRPr="002A368E">
              <w:rPr>
                <w:bCs/>
                <w:sz w:val="24"/>
                <w:szCs w:val="24"/>
              </w:rPr>
              <w:fldChar w:fldCharType="begin"/>
            </w:r>
            <w:r w:rsidRPr="002A368E">
              <w:rPr>
                <w:bCs/>
              </w:rPr>
              <w:instrText xml:space="preserve"> NUMPAGES  </w:instrText>
            </w:r>
            <w:r w:rsidRPr="002A368E">
              <w:rPr>
                <w:bCs/>
                <w:sz w:val="24"/>
                <w:szCs w:val="24"/>
              </w:rPr>
              <w:fldChar w:fldCharType="separate"/>
            </w:r>
            <w:r>
              <w:rPr>
                <w:bCs/>
                <w:noProof/>
              </w:rPr>
              <w:t>3</w:t>
            </w:r>
            <w:r w:rsidRPr="002A368E">
              <w:rPr>
                <w:bCs/>
                <w:sz w:val="24"/>
                <w:szCs w:val="24"/>
              </w:rPr>
              <w:fldChar w:fldCharType="end"/>
            </w:r>
          </w:p>
        </w:sdtContent>
      </w:sdt>
    </w:sdtContent>
  </w:sdt>
  <w:p w14:paraId="0AD431D4" w14:textId="77777777" w:rsidR="001D748D" w:rsidRDefault="001D748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321199"/>
      <w:docPartObj>
        <w:docPartGallery w:val="Page Numbers (Bottom of Page)"/>
        <w:docPartUnique/>
      </w:docPartObj>
    </w:sdtPr>
    <w:sdtContent>
      <w:sdt>
        <w:sdtPr>
          <w:id w:val="-456717447"/>
          <w:docPartObj>
            <w:docPartGallery w:val="Page Numbers (Top of Page)"/>
            <w:docPartUnique/>
          </w:docPartObj>
        </w:sdtPr>
        <w:sdtContent>
          <w:p w14:paraId="4DCD2E33" w14:textId="77777777" w:rsidR="001D748D" w:rsidRDefault="001D748D" w:rsidP="00DB075B">
            <w:pPr>
              <w:pStyle w:val="a7"/>
              <w:tabs>
                <w:tab w:val="left" w:pos="8165"/>
              </w:tabs>
            </w:pPr>
            <w:r>
              <w:rPr>
                <w:noProof/>
                <w:lang w:eastAsia="da-DK"/>
              </w:rPr>
              <w:drawing>
                <wp:anchor distT="0" distB="0" distL="114300" distR="114300" simplePos="0" relativeHeight="251663360" behindDoc="0" locked="0" layoutInCell="1" allowOverlap="1" wp14:anchorId="06FF4C45" wp14:editId="0B1DB143">
                  <wp:simplePos x="0" y="0"/>
                  <wp:positionH relativeFrom="column">
                    <wp:posOffset>4559272</wp:posOffset>
                  </wp:positionH>
                  <wp:positionV relativeFrom="paragraph">
                    <wp:posOffset>22280</wp:posOffset>
                  </wp:positionV>
                  <wp:extent cx="1185545" cy="317500"/>
                  <wp:effectExtent l="0" t="0" r="0" b="6350"/>
                  <wp:wrapSquare wrapText="bothSides"/>
                  <wp:docPr id="7"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sz w:val="24"/>
                <w:szCs w:val="24"/>
              </w:rPr>
              <w:fldChar w:fldCharType="begin"/>
            </w:r>
            <w:r w:rsidRPr="002A368E">
              <w:rPr>
                <w:bCs/>
              </w:rPr>
              <w:instrText xml:space="preserve"> PAGE </w:instrText>
            </w:r>
            <w:r w:rsidRPr="002A368E">
              <w:rPr>
                <w:bCs/>
                <w:sz w:val="24"/>
                <w:szCs w:val="24"/>
              </w:rPr>
              <w:fldChar w:fldCharType="separate"/>
            </w:r>
            <w:r>
              <w:rPr>
                <w:bCs/>
                <w:noProof/>
              </w:rPr>
              <w:t>1</w:t>
            </w:r>
            <w:r w:rsidRPr="002A368E">
              <w:rPr>
                <w:bCs/>
                <w:sz w:val="24"/>
                <w:szCs w:val="24"/>
              </w:rPr>
              <w:fldChar w:fldCharType="end"/>
            </w:r>
            <w:r w:rsidRPr="002A368E">
              <w:t xml:space="preserve"> / </w:t>
            </w:r>
            <w:r w:rsidRPr="002A368E">
              <w:rPr>
                <w:bCs/>
                <w:sz w:val="24"/>
                <w:szCs w:val="24"/>
              </w:rPr>
              <w:fldChar w:fldCharType="begin"/>
            </w:r>
            <w:r w:rsidRPr="002A368E">
              <w:rPr>
                <w:bCs/>
              </w:rPr>
              <w:instrText xml:space="preserve"> NUMPAGES  </w:instrText>
            </w:r>
            <w:r w:rsidRPr="002A368E">
              <w:rPr>
                <w:bCs/>
                <w:sz w:val="24"/>
                <w:szCs w:val="24"/>
              </w:rPr>
              <w:fldChar w:fldCharType="separate"/>
            </w:r>
            <w:r>
              <w:rPr>
                <w:bCs/>
                <w:noProof/>
              </w:rPr>
              <w:t>3</w:t>
            </w:r>
            <w:r w:rsidRPr="002A368E">
              <w:rPr>
                <w:bCs/>
                <w:sz w:val="24"/>
                <w:szCs w:val="24"/>
              </w:rPr>
              <w:fldChar w:fldCharType="end"/>
            </w:r>
          </w:p>
        </w:sdtContent>
      </w:sdt>
    </w:sdtContent>
  </w:sdt>
  <w:p w14:paraId="537247FF" w14:textId="77777777" w:rsidR="001D748D" w:rsidRDefault="001D748D" w:rsidP="002A368E">
    <w:pPr>
      <w:pStyle w:val="a7"/>
      <w:tabs>
        <w:tab w:val="clear" w:pos="4819"/>
        <w:tab w:val="clear" w:pos="9638"/>
        <w:tab w:val="left" w:pos="4320"/>
        <w:tab w:val="left" w:pos="8165"/>
      </w:tabs>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2372590"/>
      <w:docPartObj>
        <w:docPartGallery w:val="Page Numbers (Bottom of Page)"/>
        <w:docPartUnique/>
      </w:docPartObj>
    </w:sdtPr>
    <w:sdtEndPr/>
    <w:sdtContent>
      <w:sdt>
        <w:sdtPr>
          <w:id w:val="-210038123"/>
          <w:docPartObj>
            <w:docPartGallery w:val="Page Numbers (Top of Page)"/>
            <w:docPartUnique/>
          </w:docPartObj>
        </w:sdtPr>
        <w:sdtEndPr/>
        <w:sdtContent>
          <w:p w14:paraId="0BEDA0DC" w14:textId="77777777" w:rsidR="002A368E" w:rsidRDefault="00823A3B">
            <w:pPr>
              <w:pStyle w:val="a7"/>
              <w:jc w:val="right"/>
            </w:pPr>
            <w:r>
              <w:rPr>
                <w:noProof/>
                <w:lang w:eastAsia="da-DK"/>
              </w:rPr>
              <w:drawing>
                <wp:anchor distT="0" distB="0" distL="114300" distR="114300" simplePos="0" relativeHeight="251660288" behindDoc="1" locked="0" layoutInCell="0" allowOverlap="1" wp14:anchorId="1CC03B91" wp14:editId="15B9DD88">
                  <wp:simplePos x="0" y="0"/>
                  <wp:positionH relativeFrom="margin">
                    <wp:posOffset>4312920</wp:posOffset>
                  </wp:positionH>
                  <wp:positionV relativeFrom="margin">
                    <wp:posOffset>8818880</wp:posOffset>
                  </wp:positionV>
                  <wp:extent cx="1320800" cy="266700"/>
                  <wp:effectExtent l="0" t="0" r="0" b="0"/>
                  <wp:wrapNone/>
                  <wp:docPr id="24"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32341" name="Picture 16"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Pr="002A368E">
              <w:rPr>
                <w:bCs/>
                <w:sz w:val="24"/>
                <w:szCs w:val="24"/>
              </w:rPr>
              <w:fldChar w:fldCharType="begin"/>
            </w:r>
            <w:r w:rsidRPr="002A368E">
              <w:rPr>
                <w:bCs/>
                <w:lang w:val="uk"/>
              </w:rPr>
              <w:instrText xml:space="preserve"> PAGE </w:instrText>
            </w:r>
            <w:r w:rsidRPr="002A368E">
              <w:rPr>
                <w:bCs/>
                <w:sz w:val="24"/>
                <w:szCs w:val="24"/>
              </w:rPr>
              <w:fldChar w:fldCharType="separate"/>
            </w:r>
            <w:r w:rsidR="001648A8">
              <w:rPr>
                <w:bCs/>
                <w:noProof/>
                <w:lang w:val="uk"/>
              </w:rPr>
              <w:t>3</w:t>
            </w:r>
            <w:r w:rsidRPr="002A368E">
              <w:rPr>
                <w:bCs/>
                <w:sz w:val="24"/>
                <w:szCs w:val="24"/>
              </w:rPr>
              <w:fldChar w:fldCharType="end"/>
            </w:r>
            <w:r w:rsidRPr="002A368E">
              <w:rPr>
                <w:lang w:val="uk"/>
              </w:rPr>
              <w:t xml:space="preserve"> / </w:t>
            </w:r>
            <w:r w:rsidRPr="002A368E">
              <w:rPr>
                <w:bCs/>
                <w:sz w:val="24"/>
                <w:szCs w:val="24"/>
              </w:rPr>
              <w:fldChar w:fldCharType="begin"/>
            </w:r>
            <w:r w:rsidRPr="002A368E">
              <w:rPr>
                <w:bCs/>
                <w:lang w:val="uk"/>
              </w:rPr>
              <w:instrText xml:space="preserve"> NUMPAGES  </w:instrText>
            </w:r>
            <w:r w:rsidRPr="002A368E">
              <w:rPr>
                <w:bCs/>
                <w:sz w:val="24"/>
                <w:szCs w:val="24"/>
              </w:rPr>
              <w:fldChar w:fldCharType="separate"/>
            </w:r>
            <w:r w:rsidR="001648A8">
              <w:rPr>
                <w:bCs/>
                <w:noProof/>
                <w:lang w:val="uk"/>
              </w:rPr>
              <w:t>3</w:t>
            </w:r>
            <w:r w:rsidRPr="002A368E">
              <w:rPr>
                <w:bCs/>
                <w:sz w:val="24"/>
                <w:szCs w:val="24"/>
              </w:rPr>
              <w:fldChar w:fldCharType="end"/>
            </w:r>
          </w:p>
        </w:sdtContent>
      </w:sdt>
    </w:sdtContent>
  </w:sdt>
  <w:p w14:paraId="3640D5D0" w14:textId="77777777" w:rsidR="00745B78" w:rsidRDefault="00745B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69947" w14:textId="77777777" w:rsidR="005225DE" w:rsidRDefault="005225DE" w:rsidP="00935190">
      <w:pPr>
        <w:spacing w:after="0" w:line="240" w:lineRule="auto"/>
      </w:pPr>
      <w:r>
        <w:separator/>
      </w:r>
    </w:p>
  </w:footnote>
  <w:footnote w:type="continuationSeparator" w:id="0">
    <w:p w14:paraId="5F43AE12" w14:textId="77777777" w:rsidR="005225DE" w:rsidRDefault="005225DE" w:rsidP="00935190">
      <w:pPr>
        <w:spacing w:after="0" w:line="240" w:lineRule="auto"/>
      </w:pPr>
      <w:r>
        <w:continuationSeparator/>
      </w:r>
    </w:p>
  </w:footnote>
  <w:footnote w:id="1">
    <w:p w14:paraId="16746933" w14:textId="77777777" w:rsidR="00935190" w:rsidRPr="001D748D" w:rsidRDefault="00823A3B" w:rsidP="00935190">
      <w:pPr>
        <w:pStyle w:val="a4"/>
        <w:rPr>
          <w:sz w:val="12"/>
          <w:szCs w:val="12"/>
          <w:lang w:val="en-US"/>
        </w:rPr>
      </w:pPr>
      <w:r w:rsidRPr="001D748D">
        <w:rPr>
          <w:rStyle w:val="a6"/>
          <w:sz w:val="12"/>
          <w:szCs w:val="12"/>
        </w:rPr>
        <w:footnoteRef/>
      </w:r>
      <w:r w:rsidRPr="001D748D">
        <w:rPr>
          <w:sz w:val="12"/>
          <w:szCs w:val="12"/>
          <w:lang w:val="uk"/>
        </w:rPr>
        <w:t xml:space="preserve">  </w:t>
      </w:r>
      <w:hyperlink r:id="rId1" w:history="1">
        <w:r w:rsidR="00473545" w:rsidRPr="001D748D">
          <w:rPr>
            <w:rStyle w:val="ab"/>
            <w:sz w:val="12"/>
            <w:szCs w:val="12"/>
            <w:lang w:val="uk"/>
          </w:rPr>
          <w:t>https://www.dieh.dk/om-dieh/etisk-handel/hvordan-etisk-handel/dieh-guidelines/</w:t>
        </w:r>
      </w:hyperlink>
    </w:p>
  </w:footnote>
  <w:footnote w:id="2">
    <w:p w14:paraId="0AF48540" w14:textId="77777777" w:rsidR="00935190" w:rsidRPr="001D748D" w:rsidRDefault="00823A3B" w:rsidP="00935190">
      <w:pPr>
        <w:pStyle w:val="a4"/>
        <w:rPr>
          <w:sz w:val="12"/>
          <w:szCs w:val="12"/>
          <w:lang w:val="en-US"/>
        </w:rPr>
      </w:pPr>
      <w:r w:rsidRPr="001D748D">
        <w:rPr>
          <w:rStyle w:val="a6"/>
          <w:sz w:val="12"/>
          <w:szCs w:val="12"/>
        </w:rPr>
        <w:footnoteRef/>
      </w:r>
      <w:r w:rsidRPr="001D748D">
        <w:rPr>
          <w:sz w:val="12"/>
          <w:szCs w:val="12"/>
          <w:lang w:val="uk"/>
        </w:rPr>
        <w:t xml:space="preserve"> </w:t>
      </w:r>
      <w:hyperlink r:id="rId2" w:history="1">
        <w:r w:rsidR="00473545" w:rsidRPr="001D748D">
          <w:rPr>
            <w:rStyle w:val="ab"/>
            <w:sz w:val="12"/>
            <w:szCs w:val="12"/>
            <w:lang w:val="uk"/>
          </w:rPr>
          <w:t>https://www.unglobalcompact.org/what-is-gc/mission/principles</w:t>
        </w:r>
      </w:hyperlink>
    </w:p>
  </w:footnote>
  <w:footnote w:id="3">
    <w:p w14:paraId="61A892CF" w14:textId="77777777" w:rsidR="00667319" w:rsidRPr="001D748D" w:rsidRDefault="00823A3B">
      <w:pPr>
        <w:pStyle w:val="a4"/>
        <w:rPr>
          <w:sz w:val="12"/>
          <w:szCs w:val="12"/>
          <w:lang w:val="en-US"/>
        </w:rPr>
      </w:pPr>
      <w:r w:rsidRPr="001D748D">
        <w:rPr>
          <w:rStyle w:val="a6"/>
          <w:sz w:val="12"/>
          <w:szCs w:val="12"/>
        </w:rPr>
        <w:footnoteRef/>
      </w:r>
      <w:hyperlink r:id="rId3" w:history="1">
        <w:r w:rsidR="00DA2E59" w:rsidRPr="001D748D">
          <w:rPr>
            <w:rStyle w:val="ab"/>
            <w:sz w:val="12"/>
            <w:szCs w:val="12"/>
            <w:lang w:val="uk"/>
          </w:rPr>
          <w:t>http://ec.europa.eu/echo/files/partners/humanitarian_aid/Procurement_Guidelines_en.pdf</w:t>
        </w:r>
      </w:hyperlink>
    </w:p>
  </w:footnote>
  <w:footnote w:id="4">
    <w:p w14:paraId="1B14EFA2" w14:textId="77777777" w:rsidR="00CE0EF4" w:rsidRPr="001D748D" w:rsidRDefault="00823A3B">
      <w:pPr>
        <w:pStyle w:val="a4"/>
        <w:rPr>
          <w:sz w:val="12"/>
          <w:szCs w:val="12"/>
          <w:lang w:val="ru-RU"/>
        </w:rPr>
      </w:pPr>
      <w:r w:rsidRPr="001D748D">
        <w:rPr>
          <w:rStyle w:val="a6"/>
          <w:sz w:val="12"/>
          <w:szCs w:val="12"/>
        </w:rPr>
        <w:footnoteRef/>
      </w:r>
      <w:r w:rsidRPr="001D748D">
        <w:rPr>
          <w:rFonts w:cs="Arial"/>
          <w:sz w:val="12"/>
          <w:szCs w:val="12"/>
          <w:lang w:val="uk"/>
        </w:rPr>
        <w:t xml:space="preserve"> </w:t>
      </w:r>
      <w:r w:rsidRPr="001D748D">
        <w:rPr>
          <w:rFonts w:cs="Arial"/>
          <w:sz w:val="12"/>
          <w:szCs w:val="12"/>
          <w:lang w:val="uk"/>
        </w:rPr>
        <w:t xml:space="preserve">Визначення дитячої праці можна знайти за посиланнями: </w:t>
      </w:r>
      <w:hyperlink r:id="rId4" w:history="1">
        <w:r w:rsidRPr="001D748D">
          <w:rPr>
            <w:rStyle w:val="ab"/>
            <w:sz w:val="12"/>
            <w:szCs w:val="12"/>
            <w:lang w:val="uk"/>
          </w:rPr>
          <w:t>https://www.unglobalcompact.org/what-is-gc/mission/principles/principle-5</w:t>
        </w:r>
      </w:hyperlink>
      <w:r w:rsidRPr="001D748D">
        <w:rPr>
          <w:rFonts w:cs="Arial"/>
          <w:sz w:val="12"/>
          <w:szCs w:val="12"/>
          <w:lang w:val="uk"/>
        </w:rPr>
        <w:t xml:space="preserve"> та </w:t>
      </w:r>
      <w:hyperlink r:id="rId5" w:history="1">
        <w:r w:rsidRPr="001D748D">
          <w:rPr>
            <w:rStyle w:val="ab"/>
            <w:sz w:val="12"/>
            <w:szCs w:val="12"/>
            <w:lang w:val="uk"/>
          </w:rPr>
          <w:t>https://www.ilo.org/dyn/normlex/en/f?p=NORMLEXPUB:12100:0::NO::P12100_ILO_CODE:C138</w:t>
        </w:r>
      </w:hyperlink>
    </w:p>
  </w:footnote>
  <w:footnote w:id="5">
    <w:p w14:paraId="0D39EAED" w14:textId="77777777" w:rsidR="00935190" w:rsidRPr="00C61292" w:rsidRDefault="00823A3B" w:rsidP="00935190">
      <w:pPr>
        <w:pStyle w:val="a4"/>
        <w:rPr>
          <w:rFonts w:asciiTheme="minorHAnsi" w:hAnsiTheme="minorHAnsi"/>
          <w:sz w:val="12"/>
          <w:szCs w:val="12"/>
          <w:lang w:val="ru-RU"/>
        </w:rPr>
      </w:pPr>
      <w:r w:rsidRPr="001D748D">
        <w:rPr>
          <w:rStyle w:val="a6"/>
          <w:sz w:val="12"/>
          <w:szCs w:val="12"/>
        </w:rPr>
        <w:footnoteRef/>
      </w:r>
      <w:r w:rsidRPr="001D748D">
        <w:rPr>
          <w:sz w:val="12"/>
          <w:szCs w:val="12"/>
          <w:lang w:val="uk"/>
        </w:rPr>
        <w:t xml:space="preserve"> </w:t>
      </w:r>
      <w:r w:rsidRPr="001D748D">
        <w:rPr>
          <w:sz w:val="12"/>
          <w:szCs w:val="12"/>
          <w:lang w:val="uk"/>
        </w:rPr>
        <w:t>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6">
    <w:p w14:paraId="01F64E1C" w14:textId="77777777" w:rsidR="00C94892" w:rsidRPr="001D748D" w:rsidRDefault="00823A3B" w:rsidP="004A5978">
      <w:pPr>
        <w:pStyle w:val="a4"/>
        <w:rPr>
          <w:sz w:val="12"/>
          <w:szCs w:val="12"/>
          <w:lang w:val="ru-RU"/>
        </w:rPr>
      </w:pPr>
      <w:r w:rsidRPr="001D748D">
        <w:rPr>
          <w:rStyle w:val="a6"/>
          <w:sz w:val="12"/>
          <w:szCs w:val="12"/>
        </w:rPr>
        <w:footnoteRef/>
      </w:r>
      <w:r w:rsidRPr="001D748D">
        <w:rPr>
          <w:sz w:val="12"/>
          <w:szCs w:val="12"/>
          <w:lang w:val="uk"/>
        </w:rPr>
        <w:t xml:space="preserve"> </w:t>
      </w:r>
      <w:r w:rsidRPr="001D748D">
        <w:rPr>
          <w:sz w:val="12"/>
          <w:szCs w:val="12"/>
          <w:lang w:val="uk"/>
        </w:rPr>
        <w:t>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7">
    <w:p w14:paraId="611F2AA3" w14:textId="77777777" w:rsidR="00C94892" w:rsidRPr="00C61292" w:rsidRDefault="00823A3B">
      <w:pPr>
        <w:pStyle w:val="a4"/>
        <w:rPr>
          <w:lang w:val="ru-RU"/>
        </w:rPr>
      </w:pPr>
      <w:r w:rsidRPr="001D748D">
        <w:rPr>
          <w:rStyle w:val="a6"/>
          <w:sz w:val="12"/>
          <w:szCs w:val="12"/>
        </w:rPr>
        <w:footnoteRef/>
      </w:r>
      <w:r w:rsidR="00C10CEA" w:rsidRPr="001D748D">
        <w:rPr>
          <w:sz w:val="12"/>
          <w:szCs w:val="12"/>
          <w:lang w:val="uk"/>
        </w:rPr>
        <w:t xml:space="preserve"> </w:t>
      </w:r>
      <w:r w:rsidR="00C10CEA" w:rsidRPr="001D748D">
        <w:rPr>
          <w:sz w:val="12"/>
          <w:szCs w:val="12"/>
          <w:lang w:val="uk"/>
        </w:rPr>
        <w:t>Система розгляду скарг доступна на нашому вебсайті.</w:t>
      </w:r>
    </w:p>
  </w:footnote>
  <w:footnote w:id="8">
    <w:p w14:paraId="7BE246C5" w14:textId="77777777" w:rsidR="001D748D" w:rsidRPr="001D748D" w:rsidRDefault="001D748D" w:rsidP="001D748D">
      <w:pPr>
        <w:pStyle w:val="a4"/>
        <w:rPr>
          <w:sz w:val="12"/>
          <w:szCs w:val="12"/>
          <w:lang w:val="ru-RU"/>
        </w:rPr>
      </w:pPr>
      <w:r w:rsidRPr="001D748D">
        <w:rPr>
          <w:rStyle w:val="a6"/>
          <w:sz w:val="12"/>
          <w:szCs w:val="12"/>
        </w:rPr>
        <w:footnoteRef/>
      </w:r>
      <w:r w:rsidRPr="001D748D">
        <w:rPr>
          <w:sz w:val="12"/>
          <w:szCs w:val="12"/>
          <w:lang w:val="ru-RU"/>
        </w:rPr>
        <w:t xml:space="preserve">  </w:t>
      </w:r>
      <w:hyperlink r:id="rId6" w:history="1">
        <w:r w:rsidRPr="001D748D">
          <w:rPr>
            <w:rStyle w:val="ab"/>
            <w:sz w:val="12"/>
            <w:szCs w:val="12"/>
          </w:rPr>
          <w:t>https://www.dieh.dk/om-dieh/etisk-handel/hvordan-etisk-handel/dieh-guidelines/</w:t>
        </w:r>
      </w:hyperlink>
    </w:p>
  </w:footnote>
  <w:footnote w:id="9">
    <w:p w14:paraId="32C1DD5E" w14:textId="77777777" w:rsidR="001D748D" w:rsidRPr="001D748D" w:rsidRDefault="001D748D" w:rsidP="001D748D">
      <w:pPr>
        <w:pStyle w:val="a4"/>
        <w:rPr>
          <w:sz w:val="12"/>
          <w:szCs w:val="12"/>
          <w:lang w:val="ru-RU"/>
        </w:rPr>
      </w:pPr>
      <w:r w:rsidRPr="001D748D">
        <w:rPr>
          <w:rStyle w:val="a6"/>
          <w:sz w:val="12"/>
          <w:szCs w:val="12"/>
        </w:rPr>
        <w:footnoteRef/>
      </w:r>
      <w:r w:rsidRPr="001D748D">
        <w:rPr>
          <w:sz w:val="12"/>
          <w:szCs w:val="12"/>
          <w:lang w:val="ru-RU"/>
        </w:rPr>
        <w:t xml:space="preserve"> </w:t>
      </w:r>
      <w:hyperlink r:id="rId7" w:history="1">
        <w:r w:rsidRPr="001D748D">
          <w:rPr>
            <w:rStyle w:val="ab"/>
            <w:sz w:val="12"/>
            <w:szCs w:val="12"/>
            <w:lang w:val="en-US"/>
          </w:rPr>
          <w:t>https</w:t>
        </w:r>
        <w:r w:rsidRPr="001D748D">
          <w:rPr>
            <w:rStyle w:val="ab"/>
            <w:sz w:val="12"/>
            <w:szCs w:val="12"/>
            <w:lang w:val="ru-RU"/>
          </w:rPr>
          <w:t>://</w:t>
        </w:r>
        <w:r w:rsidRPr="001D748D">
          <w:rPr>
            <w:rStyle w:val="ab"/>
            <w:sz w:val="12"/>
            <w:szCs w:val="12"/>
            <w:lang w:val="en-US"/>
          </w:rPr>
          <w:t>www</w:t>
        </w:r>
        <w:r w:rsidRPr="001D748D">
          <w:rPr>
            <w:rStyle w:val="ab"/>
            <w:sz w:val="12"/>
            <w:szCs w:val="12"/>
            <w:lang w:val="ru-RU"/>
          </w:rPr>
          <w:t>.</w:t>
        </w:r>
        <w:proofErr w:type="spellStart"/>
        <w:r w:rsidRPr="001D748D">
          <w:rPr>
            <w:rStyle w:val="ab"/>
            <w:sz w:val="12"/>
            <w:szCs w:val="12"/>
            <w:lang w:val="en-US"/>
          </w:rPr>
          <w:t>unglobalcompact</w:t>
        </w:r>
        <w:proofErr w:type="spellEnd"/>
        <w:r w:rsidRPr="001D748D">
          <w:rPr>
            <w:rStyle w:val="ab"/>
            <w:sz w:val="12"/>
            <w:szCs w:val="12"/>
            <w:lang w:val="ru-RU"/>
          </w:rPr>
          <w:t>.</w:t>
        </w:r>
        <w:r w:rsidRPr="001D748D">
          <w:rPr>
            <w:rStyle w:val="ab"/>
            <w:sz w:val="12"/>
            <w:szCs w:val="12"/>
            <w:lang w:val="en-US"/>
          </w:rPr>
          <w:t>org</w:t>
        </w:r>
        <w:r w:rsidRPr="001D748D">
          <w:rPr>
            <w:rStyle w:val="ab"/>
            <w:sz w:val="12"/>
            <w:szCs w:val="12"/>
            <w:lang w:val="ru-RU"/>
          </w:rPr>
          <w:t>/</w:t>
        </w:r>
        <w:r w:rsidRPr="001D748D">
          <w:rPr>
            <w:rStyle w:val="ab"/>
            <w:sz w:val="12"/>
            <w:szCs w:val="12"/>
            <w:lang w:val="en-US"/>
          </w:rPr>
          <w:t>what</w:t>
        </w:r>
        <w:r w:rsidRPr="001D748D">
          <w:rPr>
            <w:rStyle w:val="ab"/>
            <w:sz w:val="12"/>
            <w:szCs w:val="12"/>
            <w:lang w:val="ru-RU"/>
          </w:rPr>
          <w:t>-</w:t>
        </w:r>
        <w:r w:rsidRPr="001D748D">
          <w:rPr>
            <w:rStyle w:val="ab"/>
            <w:sz w:val="12"/>
            <w:szCs w:val="12"/>
            <w:lang w:val="en-US"/>
          </w:rPr>
          <w:t>is</w:t>
        </w:r>
        <w:r w:rsidRPr="001D748D">
          <w:rPr>
            <w:rStyle w:val="ab"/>
            <w:sz w:val="12"/>
            <w:szCs w:val="12"/>
            <w:lang w:val="ru-RU"/>
          </w:rPr>
          <w:t>-</w:t>
        </w:r>
        <w:proofErr w:type="spellStart"/>
        <w:r w:rsidRPr="001D748D">
          <w:rPr>
            <w:rStyle w:val="ab"/>
            <w:sz w:val="12"/>
            <w:szCs w:val="12"/>
            <w:lang w:val="en-US"/>
          </w:rPr>
          <w:t>gc</w:t>
        </w:r>
        <w:proofErr w:type="spellEnd"/>
        <w:r w:rsidRPr="001D748D">
          <w:rPr>
            <w:rStyle w:val="ab"/>
            <w:sz w:val="12"/>
            <w:szCs w:val="12"/>
            <w:lang w:val="ru-RU"/>
          </w:rPr>
          <w:t>/</w:t>
        </w:r>
        <w:r w:rsidRPr="001D748D">
          <w:rPr>
            <w:rStyle w:val="ab"/>
            <w:sz w:val="12"/>
            <w:szCs w:val="12"/>
            <w:lang w:val="en-US"/>
          </w:rPr>
          <w:t>mission</w:t>
        </w:r>
        <w:r w:rsidRPr="001D748D">
          <w:rPr>
            <w:rStyle w:val="ab"/>
            <w:sz w:val="12"/>
            <w:szCs w:val="12"/>
            <w:lang w:val="ru-RU"/>
          </w:rPr>
          <w:t>/</w:t>
        </w:r>
        <w:r w:rsidRPr="001D748D">
          <w:rPr>
            <w:rStyle w:val="ab"/>
            <w:sz w:val="12"/>
            <w:szCs w:val="12"/>
            <w:lang w:val="en-US"/>
          </w:rPr>
          <w:t>principles</w:t>
        </w:r>
      </w:hyperlink>
    </w:p>
  </w:footnote>
  <w:footnote w:id="10">
    <w:p w14:paraId="525624E8" w14:textId="77777777" w:rsidR="001D748D" w:rsidRPr="001D748D" w:rsidRDefault="001D748D" w:rsidP="001D748D">
      <w:pPr>
        <w:pStyle w:val="a4"/>
        <w:rPr>
          <w:sz w:val="12"/>
          <w:szCs w:val="12"/>
          <w:lang w:val="ru-RU"/>
        </w:rPr>
      </w:pPr>
      <w:r w:rsidRPr="001D748D">
        <w:rPr>
          <w:rStyle w:val="a6"/>
          <w:sz w:val="12"/>
          <w:szCs w:val="12"/>
        </w:rPr>
        <w:footnoteRef/>
      </w:r>
      <w:hyperlink r:id="rId8" w:history="1">
        <w:r w:rsidRPr="001D748D">
          <w:rPr>
            <w:rStyle w:val="ab"/>
            <w:sz w:val="12"/>
            <w:szCs w:val="12"/>
            <w:lang w:val="en-GB"/>
          </w:rPr>
          <w:t>http</w:t>
        </w:r>
        <w:r w:rsidRPr="001D748D">
          <w:rPr>
            <w:rStyle w:val="ab"/>
            <w:sz w:val="12"/>
            <w:szCs w:val="12"/>
            <w:lang w:val="ru-RU"/>
          </w:rPr>
          <w:t>://</w:t>
        </w:r>
        <w:proofErr w:type="spellStart"/>
        <w:r w:rsidRPr="001D748D">
          <w:rPr>
            <w:rStyle w:val="ab"/>
            <w:sz w:val="12"/>
            <w:szCs w:val="12"/>
            <w:lang w:val="en-GB"/>
          </w:rPr>
          <w:t>ec</w:t>
        </w:r>
        <w:proofErr w:type="spellEnd"/>
        <w:r w:rsidRPr="001D748D">
          <w:rPr>
            <w:rStyle w:val="ab"/>
            <w:sz w:val="12"/>
            <w:szCs w:val="12"/>
            <w:lang w:val="ru-RU"/>
          </w:rPr>
          <w:t>.</w:t>
        </w:r>
        <w:proofErr w:type="spellStart"/>
        <w:r w:rsidRPr="001D748D">
          <w:rPr>
            <w:rStyle w:val="ab"/>
            <w:sz w:val="12"/>
            <w:szCs w:val="12"/>
            <w:lang w:val="en-GB"/>
          </w:rPr>
          <w:t>europa</w:t>
        </w:r>
        <w:proofErr w:type="spellEnd"/>
        <w:r w:rsidRPr="001D748D">
          <w:rPr>
            <w:rStyle w:val="ab"/>
            <w:sz w:val="12"/>
            <w:szCs w:val="12"/>
            <w:lang w:val="ru-RU"/>
          </w:rPr>
          <w:t>.</w:t>
        </w:r>
        <w:proofErr w:type="spellStart"/>
        <w:r w:rsidRPr="001D748D">
          <w:rPr>
            <w:rStyle w:val="ab"/>
            <w:sz w:val="12"/>
            <w:szCs w:val="12"/>
            <w:lang w:val="en-GB"/>
          </w:rPr>
          <w:t>eu</w:t>
        </w:r>
        <w:proofErr w:type="spellEnd"/>
        <w:r w:rsidRPr="001D748D">
          <w:rPr>
            <w:rStyle w:val="ab"/>
            <w:sz w:val="12"/>
            <w:szCs w:val="12"/>
            <w:lang w:val="ru-RU"/>
          </w:rPr>
          <w:t>/</w:t>
        </w:r>
        <w:r w:rsidRPr="001D748D">
          <w:rPr>
            <w:rStyle w:val="ab"/>
            <w:sz w:val="12"/>
            <w:szCs w:val="12"/>
            <w:lang w:val="en-GB"/>
          </w:rPr>
          <w:t>echo</w:t>
        </w:r>
        <w:r w:rsidRPr="001D748D">
          <w:rPr>
            <w:rStyle w:val="ab"/>
            <w:sz w:val="12"/>
            <w:szCs w:val="12"/>
            <w:lang w:val="ru-RU"/>
          </w:rPr>
          <w:t>/</w:t>
        </w:r>
        <w:r w:rsidRPr="001D748D">
          <w:rPr>
            <w:rStyle w:val="ab"/>
            <w:sz w:val="12"/>
            <w:szCs w:val="12"/>
            <w:lang w:val="en-GB"/>
          </w:rPr>
          <w:t>files</w:t>
        </w:r>
        <w:r w:rsidRPr="001D748D">
          <w:rPr>
            <w:rStyle w:val="ab"/>
            <w:sz w:val="12"/>
            <w:szCs w:val="12"/>
            <w:lang w:val="ru-RU"/>
          </w:rPr>
          <w:t>/</w:t>
        </w:r>
        <w:r w:rsidRPr="001D748D">
          <w:rPr>
            <w:rStyle w:val="ab"/>
            <w:sz w:val="12"/>
            <w:szCs w:val="12"/>
            <w:lang w:val="en-GB"/>
          </w:rPr>
          <w:t>partners</w:t>
        </w:r>
        <w:r w:rsidRPr="001D748D">
          <w:rPr>
            <w:rStyle w:val="ab"/>
            <w:sz w:val="12"/>
            <w:szCs w:val="12"/>
            <w:lang w:val="ru-RU"/>
          </w:rPr>
          <w:t>/</w:t>
        </w:r>
        <w:r w:rsidRPr="001D748D">
          <w:rPr>
            <w:rStyle w:val="ab"/>
            <w:sz w:val="12"/>
            <w:szCs w:val="12"/>
            <w:lang w:val="en-GB"/>
          </w:rPr>
          <w:t>humanitarian</w:t>
        </w:r>
        <w:r w:rsidRPr="001D748D">
          <w:rPr>
            <w:rStyle w:val="ab"/>
            <w:sz w:val="12"/>
            <w:szCs w:val="12"/>
            <w:lang w:val="ru-RU"/>
          </w:rPr>
          <w:t>_</w:t>
        </w:r>
        <w:r w:rsidRPr="001D748D">
          <w:rPr>
            <w:rStyle w:val="ab"/>
            <w:sz w:val="12"/>
            <w:szCs w:val="12"/>
            <w:lang w:val="en-GB"/>
          </w:rPr>
          <w:t>aid</w:t>
        </w:r>
        <w:r w:rsidRPr="001D748D">
          <w:rPr>
            <w:rStyle w:val="ab"/>
            <w:sz w:val="12"/>
            <w:szCs w:val="12"/>
            <w:lang w:val="ru-RU"/>
          </w:rPr>
          <w:t>/</w:t>
        </w:r>
        <w:r w:rsidRPr="001D748D">
          <w:rPr>
            <w:rStyle w:val="ab"/>
            <w:sz w:val="12"/>
            <w:szCs w:val="12"/>
            <w:lang w:val="en-GB"/>
          </w:rPr>
          <w:t>Procurement</w:t>
        </w:r>
        <w:r w:rsidRPr="001D748D">
          <w:rPr>
            <w:rStyle w:val="ab"/>
            <w:sz w:val="12"/>
            <w:szCs w:val="12"/>
            <w:lang w:val="ru-RU"/>
          </w:rPr>
          <w:t>_</w:t>
        </w:r>
        <w:r w:rsidRPr="001D748D">
          <w:rPr>
            <w:rStyle w:val="ab"/>
            <w:sz w:val="12"/>
            <w:szCs w:val="12"/>
            <w:lang w:val="en-GB"/>
          </w:rPr>
          <w:t>Guidelines</w:t>
        </w:r>
        <w:r w:rsidRPr="001D748D">
          <w:rPr>
            <w:rStyle w:val="ab"/>
            <w:sz w:val="12"/>
            <w:szCs w:val="12"/>
            <w:lang w:val="ru-RU"/>
          </w:rPr>
          <w:t>_</w:t>
        </w:r>
        <w:r w:rsidRPr="001D748D">
          <w:rPr>
            <w:rStyle w:val="ab"/>
            <w:sz w:val="12"/>
            <w:szCs w:val="12"/>
            <w:lang w:val="en-GB"/>
          </w:rPr>
          <w:t>en</w:t>
        </w:r>
        <w:r w:rsidRPr="001D748D">
          <w:rPr>
            <w:rStyle w:val="ab"/>
            <w:sz w:val="12"/>
            <w:szCs w:val="12"/>
            <w:lang w:val="ru-RU"/>
          </w:rPr>
          <w:t>.</w:t>
        </w:r>
        <w:r w:rsidRPr="001D748D">
          <w:rPr>
            <w:rStyle w:val="ab"/>
            <w:sz w:val="12"/>
            <w:szCs w:val="12"/>
            <w:lang w:val="en-GB"/>
          </w:rPr>
          <w:t>pdf</w:t>
        </w:r>
      </w:hyperlink>
    </w:p>
  </w:footnote>
  <w:footnote w:id="11">
    <w:p w14:paraId="4DD2B63E" w14:textId="77777777" w:rsidR="001D748D" w:rsidRPr="001D748D" w:rsidRDefault="001D748D" w:rsidP="001D748D">
      <w:pPr>
        <w:pStyle w:val="a4"/>
        <w:rPr>
          <w:sz w:val="12"/>
          <w:szCs w:val="12"/>
          <w:lang w:val="en-GB"/>
        </w:rPr>
      </w:pPr>
      <w:r w:rsidRPr="001D748D">
        <w:rPr>
          <w:rStyle w:val="a6"/>
          <w:sz w:val="12"/>
          <w:szCs w:val="12"/>
        </w:rPr>
        <w:footnoteRef/>
      </w:r>
      <w:r w:rsidRPr="001D748D">
        <w:rPr>
          <w:sz w:val="12"/>
          <w:szCs w:val="12"/>
          <w:lang w:val="en-GB"/>
        </w:rPr>
        <w:t xml:space="preserve"> </w:t>
      </w:r>
      <w:r w:rsidRPr="001D748D">
        <w:rPr>
          <w:rFonts w:cs="Arial"/>
          <w:sz w:val="12"/>
          <w:szCs w:val="12"/>
          <w:lang w:val="en-US"/>
        </w:rPr>
        <w:t xml:space="preserve">The definition of Child </w:t>
      </w:r>
      <w:proofErr w:type="spellStart"/>
      <w:r w:rsidRPr="001D748D">
        <w:rPr>
          <w:rFonts w:cs="Arial"/>
          <w:sz w:val="12"/>
          <w:szCs w:val="12"/>
          <w:lang w:val="en-US"/>
        </w:rPr>
        <w:t>Labour</w:t>
      </w:r>
      <w:proofErr w:type="spellEnd"/>
      <w:r w:rsidRPr="001D748D">
        <w:rPr>
          <w:rFonts w:cs="Arial"/>
          <w:sz w:val="12"/>
          <w:szCs w:val="12"/>
          <w:lang w:val="en-US"/>
        </w:rPr>
        <w:t xml:space="preserve"> can be found at: </w:t>
      </w:r>
      <w:hyperlink r:id="rId9" w:history="1">
        <w:r w:rsidRPr="001D748D">
          <w:rPr>
            <w:rStyle w:val="ab"/>
            <w:sz w:val="12"/>
            <w:szCs w:val="12"/>
            <w:lang w:val="en-GB"/>
          </w:rPr>
          <w:t>https://www.unglobalcompact.org/what-is-gc/mission/principles/principle-5</w:t>
        </w:r>
      </w:hyperlink>
      <w:r w:rsidRPr="001D748D">
        <w:rPr>
          <w:rFonts w:cs="Arial"/>
          <w:sz w:val="12"/>
          <w:szCs w:val="12"/>
          <w:lang w:val="en-US"/>
        </w:rPr>
        <w:t xml:space="preserve"> and </w:t>
      </w:r>
      <w:bookmarkStart w:id="3" w:name="_GoBack"/>
      <w:bookmarkEnd w:id="3"/>
      <w:r w:rsidRPr="001D748D">
        <w:rPr>
          <w:sz w:val="12"/>
          <w:szCs w:val="12"/>
        </w:rPr>
        <w:fldChar w:fldCharType="begin"/>
      </w:r>
      <w:r w:rsidRPr="001D748D">
        <w:rPr>
          <w:sz w:val="12"/>
          <w:szCs w:val="12"/>
        </w:rPr>
        <w:instrText xml:space="preserve"> HYPERLINK "https://www.ilo.org/dyn/normlex/en/f?p=NORMLEXPUB:12100:0::NO::P12100_ILO_CODE:C138" </w:instrText>
      </w:r>
      <w:r w:rsidRPr="001D748D">
        <w:rPr>
          <w:sz w:val="12"/>
          <w:szCs w:val="12"/>
        </w:rPr>
        <w:fldChar w:fldCharType="separate"/>
      </w:r>
      <w:r w:rsidRPr="001D748D">
        <w:rPr>
          <w:rStyle w:val="ab"/>
          <w:sz w:val="12"/>
          <w:szCs w:val="12"/>
          <w:lang w:val="en-GB"/>
        </w:rPr>
        <w:t>https://www.ilo.org/dyn/normlex/en/f?p=NORMLEXPUB:12100:0::NO::P12100_ILO_CODE:C138</w:t>
      </w:r>
      <w:r w:rsidRPr="001D748D">
        <w:rPr>
          <w:rStyle w:val="ab"/>
          <w:sz w:val="12"/>
          <w:szCs w:val="12"/>
          <w:lang w:val="en-GB"/>
        </w:rPr>
        <w:fldChar w:fldCharType="end"/>
      </w:r>
    </w:p>
  </w:footnote>
  <w:footnote w:id="12">
    <w:p w14:paraId="27A639D3" w14:textId="77777777" w:rsidR="001D748D" w:rsidRPr="00685852" w:rsidRDefault="001D748D" w:rsidP="001D748D">
      <w:pPr>
        <w:pStyle w:val="a4"/>
        <w:rPr>
          <w:rFonts w:asciiTheme="minorHAnsi" w:hAnsiTheme="minorHAnsi"/>
          <w:sz w:val="12"/>
          <w:szCs w:val="12"/>
          <w:lang w:val="en-US"/>
        </w:rPr>
      </w:pPr>
      <w:r w:rsidRPr="001D748D">
        <w:rPr>
          <w:rStyle w:val="a6"/>
          <w:sz w:val="12"/>
          <w:szCs w:val="12"/>
        </w:rPr>
        <w:footnoteRef/>
      </w:r>
      <w:r w:rsidRPr="001D748D">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3">
    <w:p w14:paraId="2F050A34" w14:textId="77777777" w:rsidR="001D748D" w:rsidRPr="001D748D" w:rsidRDefault="001D748D" w:rsidP="001D748D">
      <w:pPr>
        <w:pStyle w:val="a4"/>
        <w:rPr>
          <w:sz w:val="12"/>
          <w:szCs w:val="12"/>
          <w:lang w:val="en-GB"/>
        </w:rPr>
      </w:pPr>
      <w:r w:rsidRPr="001D748D">
        <w:rPr>
          <w:rStyle w:val="a6"/>
          <w:sz w:val="12"/>
          <w:szCs w:val="12"/>
        </w:rPr>
        <w:footnoteRef/>
      </w:r>
      <w:r w:rsidRPr="001D748D">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4">
    <w:p w14:paraId="6F65295B" w14:textId="77777777" w:rsidR="001D748D" w:rsidRPr="00C10CEA" w:rsidRDefault="001D748D" w:rsidP="001D748D">
      <w:pPr>
        <w:pStyle w:val="a4"/>
        <w:rPr>
          <w:lang w:val="en-GB"/>
        </w:rPr>
      </w:pPr>
      <w:r w:rsidRPr="001D748D">
        <w:rPr>
          <w:rStyle w:val="a6"/>
          <w:sz w:val="12"/>
          <w:szCs w:val="12"/>
        </w:rPr>
        <w:footnoteRef/>
      </w:r>
      <w:r w:rsidRPr="001D748D">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37B0A" w14:textId="77777777" w:rsidR="003768DC" w:rsidRDefault="003768D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4B6C" w14:textId="77777777" w:rsidR="003768DC" w:rsidRDefault="003768D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40CC3" w14:textId="77777777" w:rsidR="003768DC" w:rsidRDefault="003768D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A6710"/>
    <w:multiLevelType w:val="hybridMultilevel"/>
    <w:tmpl w:val="C396CAEE"/>
    <w:lvl w:ilvl="0" w:tplc="D4787962">
      <w:start w:val="1"/>
      <w:numFmt w:val="bullet"/>
      <w:lvlText w:val=""/>
      <w:lvlJc w:val="left"/>
      <w:pPr>
        <w:ind w:left="2024" w:hanging="360"/>
      </w:pPr>
      <w:rPr>
        <w:rFonts w:ascii="Symbol" w:hAnsi="Symbol" w:hint="default"/>
      </w:rPr>
    </w:lvl>
    <w:lvl w:ilvl="1" w:tplc="368E3A3C">
      <w:numFmt w:val="bullet"/>
      <w:lvlText w:val="–"/>
      <w:lvlJc w:val="left"/>
      <w:pPr>
        <w:ind w:left="2744" w:hanging="360"/>
      </w:pPr>
      <w:rPr>
        <w:rFonts w:ascii="Calibri" w:eastAsia="Calibri" w:hAnsi="Calibri" w:cs="Calibri" w:hint="default"/>
      </w:rPr>
    </w:lvl>
    <w:lvl w:ilvl="2" w:tplc="647C64D0" w:tentative="1">
      <w:start w:val="1"/>
      <w:numFmt w:val="bullet"/>
      <w:lvlText w:val=""/>
      <w:lvlJc w:val="left"/>
      <w:pPr>
        <w:ind w:left="3464" w:hanging="360"/>
      </w:pPr>
      <w:rPr>
        <w:rFonts w:ascii="Wingdings" w:hAnsi="Wingdings" w:hint="default"/>
      </w:rPr>
    </w:lvl>
    <w:lvl w:ilvl="3" w:tplc="DDDCE124" w:tentative="1">
      <w:start w:val="1"/>
      <w:numFmt w:val="bullet"/>
      <w:lvlText w:val=""/>
      <w:lvlJc w:val="left"/>
      <w:pPr>
        <w:ind w:left="4184" w:hanging="360"/>
      </w:pPr>
      <w:rPr>
        <w:rFonts w:ascii="Symbol" w:hAnsi="Symbol" w:hint="default"/>
      </w:rPr>
    </w:lvl>
    <w:lvl w:ilvl="4" w:tplc="C9B233BE" w:tentative="1">
      <w:start w:val="1"/>
      <w:numFmt w:val="bullet"/>
      <w:lvlText w:val="o"/>
      <w:lvlJc w:val="left"/>
      <w:pPr>
        <w:ind w:left="4904" w:hanging="360"/>
      </w:pPr>
      <w:rPr>
        <w:rFonts w:ascii="Courier New" w:hAnsi="Courier New" w:hint="default"/>
      </w:rPr>
    </w:lvl>
    <w:lvl w:ilvl="5" w:tplc="9192FDC4" w:tentative="1">
      <w:start w:val="1"/>
      <w:numFmt w:val="bullet"/>
      <w:lvlText w:val=""/>
      <w:lvlJc w:val="left"/>
      <w:pPr>
        <w:ind w:left="5624" w:hanging="360"/>
      </w:pPr>
      <w:rPr>
        <w:rFonts w:ascii="Wingdings" w:hAnsi="Wingdings" w:hint="default"/>
      </w:rPr>
    </w:lvl>
    <w:lvl w:ilvl="6" w:tplc="FE22E4AE" w:tentative="1">
      <w:start w:val="1"/>
      <w:numFmt w:val="bullet"/>
      <w:lvlText w:val=""/>
      <w:lvlJc w:val="left"/>
      <w:pPr>
        <w:ind w:left="6344" w:hanging="360"/>
      </w:pPr>
      <w:rPr>
        <w:rFonts w:ascii="Symbol" w:hAnsi="Symbol" w:hint="default"/>
      </w:rPr>
    </w:lvl>
    <w:lvl w:ilvl="7" w:tplc="660415B0" w:tentative="1">
      <w:start w:val="1"/>
      <w:numFmt w:val="bullet"/>
      <w:lvlText w:val="o"/>
      <w:lvlJc w:val="left"/>
      <w:pPr>
        <w:ind w:left="7064" w:hanging="360"/>
      </w:pPr>
      <w:rPr>
        <w:rFonts w:ascii="Courier New" w:hAnsi="Courier New" w:hint="default"/>
      </w:rPr>
    </w:lvl>
    <w:lvl w:ilvl="8" w:tplc="6FA6BAF4" w:tentative="1">
      <w:start w:val="1"/>
      <w:numFmt w:val="bullet"/>
      <w:lvlText w:val=""/>
      <w:lvlJc w:val="left"/>
      <w:pPr>
        <w:ind w:left="7784" w:hanging="360"/>
      </w:pPr>
      <w:rPr>
        <w:rFonts w:ascii="Wingdings" w:hAnsi="Wingdings" w:hint="default"/>
      </w:rPr>
    </w:lvl>
  </w:abstractNum>
  <w:abstractNum w:abstractNumId="1" w15:restartNumberingAfterBreak="0">
    <w:nsid w:val="48EC52AF"/>
    <w:multiLevelType w:val="hybridMultilevel"/>
    <w:tmpl w:val="693EFB34"/>
    <w:lvl w:ilvl="0" w:tplc="A6E41E24">
      <w:start w:val="1"/>
      <w:numFmt w:val="bullet"/>
      <w:lvlText w:val=""/>
      <w:lvlJc w:val="left"/>
      <w:pPr>
        <w:ind w:left="720" w:hanging="360"/>
      </w:pPr>
      <w:rPr>
        <w:rFonts w:ascii="Symbol" w:hAnsi="Symbol" w:hint="default"/>
      </w:rPr>
    </w:lvl>
    <w:lvl w:ilvl="1" w:tplc="CBECBD52">
      <w:start w:val="1"/>
      <w:numFmt w:val="bullet"/>
      <w:lvlText w:val=""/>
      <w:lvlJc w:val="left"/>
      <w:pPr>
        <w:ind w:left="1440" w:hanging="360"/>
      </w:pPr>
      <w:rPr>
        <w:rFonts w:ascii="Symbol" w:hAnsi="Symbol" w:hint="default"/>
      </w:rPr>
    </w:lvl>
    <w:lvl w:ilvl="2" w:tplc="886AC57A" w:tentative="1">
      <w:start w:val="1"/>
      <w:numFmt w:val="bullet"/>
      <w:lvlText w:val=""/>
      <w:lvlJc w:val="left"/>
      <w:pPr>
        <w:ind w:left="2160" w:hanging="360"/>
      </w:pPr>
      <w:rPr>
        <w:rFonts w:ascii="Wingdings" w:hAnsi="Wingdings" w:hint="default"/>
      </w:rPr>
    </w:lvl>
    <w:lvl w:ilvl="3" w:tplc="915C22C0" w:tentative="1">
      <w:start w:val="1"/>
      <w:numFmt w:val="bullet"/>
      <w:lvlText w:val=""/>
      <w:lvlJc w:val="left"/>
      <w:pPr>
        <w:ind w:left="2880" w:hanging="360"/>
      </w:pPr>
      <w:rPr>
        <w:rFonts w:ascii="Symbol" w:hAnsi="Symbol" w:hint="default"/>
      </w:rPr>
    </w:lvl>
    <w:lvl w:ilvl="4" w:tplc="6EB8FD90" w:tentative="1">
      <w:start w:val="1"/>
      <w:numFmt w:val="bullet"/>
      <w:lvlText w:val="o"/>
      <w:lvlJc w:val="left"/>
      <w:pPr>
        <w:ind w:left="3600" w:hanging="360"/>
      </w:pPr>
      <w:rPr>
        <w:rFonts w:ascii="Courier New" w:hAnsi="Courier New" w:cs="Courier New" w:hint="default"/>
      </w:rPr>
    </w:lvl>
    <w:lvl w:ilvl="5" w:tplc="123E3ABC" w:tentative="1">
      <w:start w:val="1"/>
      <w:numFmt w:val="bullet"/>
      <w:lvlText w:val=""/>
      <w:lvlJc w:val="left"/>
      <w:pPr>
        <w:ind w:left="4320" w:hanging="360"/>
      </w:pPr>
      <w:rPr>
        <w:rFonts w:ascii="Wingdings" w:hAnsi="Wingdings" w:hint="default"/>
      </w:rPr>
    </w:lvl>
    <w:lvl w:ilvl="6" w:tplc="C3067300" w:tentative="1">
      <w:start w:val="1"/>
      <w:numFmt w:val="bullet"/>
      <w:lvlText w:val=""/>
      <w:lvlJc w:val="left"/>
      <w:pPr>
        <w:ind w:left="5040" w:hanging="360"/>
      </w:pPr>
      <w:rPr>
        <w:rFonts w:ascii="Symbol" w:hAnsi="Symbol" w:hint="default"/>
      </w:rPr>
    </w:lvl>
    <w:lvl w:ilvl="7" w:tplc="6C2C46E8" w:tentative="1">
      <w:start w:val="1"/>
      <w:numFmt w:val="bullet"/>
      <w:lvlText w:val="o"/>
      <w:lvlJc w:val="left"/>
      <w:pPr>
        <w:ind w:left="5760" w:hanging="360"/>
      </w:pPr>
      <w:rPr>
        <w:rFonts w:ascii="Courier New" w:hAnsi="Courier New" w:cs="Courier New" w:hint="default"/>
      </w:rPr>
    </w:lvl>
    <w:lvl w:ilvl="8" w:tplc="99CEDA1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90"/>
    <w:rsid w:val="00003A36"/>
    <w:rsid w:val="00003DED"/>
    <w:rsid w:val="000129C4"/>
    <w:rsid w:val="000139F8"/>
    <w:rsid w:val="000146BA"/>
    <w:rsid w:val="00023788"/>
    <w:rsid w:val="0002744C"/>
    <w:rsid w:val="000302E6"/>
    <w:rsid w:val="00034643"/>
    <w:rsid w:val="0004382B"/>
    <w:rsid w:val="00060A61"/>
    <w:rsid w:val="000715A9"/>
    <w:rsid w:val="000810CF"/>
    <w:rsid w:val="00081889"/>
    <w:rsid w:val="00081FB1"/>
    <w:rsid w:val="000A00D3"/>
    <w:rsid w:val="000A058F"/>
    <w:rsid w:val="000B2FED"/>
    <w:rsid w:val="000B65A2"/>
    <w:rsid w:val="000B6604"/>
    <w:rsid w:val="000D52CF"/>
    <w:rsid w:val="001077D9"/>
    <w:rsid w:val="001223E7"/>
    <w:rsid w:val="00141B59"/>
    <w:rsid w:val="00143AA0"/>
    <w:rsid w:val="00145A8B"/>
    <w:rsid w:val="001568C3"/>
    <w:rsid w:val="001648A8"/>
    <w:rsid w:val="00180B1D"/>
    <w:rsid w:val="00182072"/>
    <w:rsid w:val="001909B9"/>
    <w:rsid w:val="00192C83"/>
    <w:rsid w:val="001D4970"/>
    <w:rsid w:val="001D748D"/>
    <w:rsid w:val="001E51B5"/>
    <w:rsid w:val="001E7306"/>
    <w:rsid w:val="0020372F"/>
    <w:rsid w:val="00205501"/>
    <w:rsid w:val="0020584A"/>
    <w:rsid w:val="0020710F"/>
    <w:rsid w:val="002218CD"/>
    <w:rsid w:val="002232F0"/>
    <w:rsid w:val="00243B78"/>
    <w:rsid w:val="00245DB1"/>
    <w:rsid w:val="00253BA1"/>
    <w:rsid w:val="00280043"/>
    <w:rsid w:val="002A368E"/>
    <w:rsid w:val="002A3FD6"/>
    <w:rsid w:val="002A524B"/>
    <w:rsid w:val="002C5F3E"/>
    <w:rsid w:val="002C65B9"/>
    <w:rsid w:val="002E0E33"/>
    <w:rsid w:val="002F744C"/>
    <w:rsid w:val="00310CFE"/>
    <w:rsid w:val="00315649"/>
    <w:rsid w:val="00316032"/>
    <w:rsid w:val="003218CF"/>
    <w:rsid w:val="00322376"/>
    <w:rsid w:val="00325665"/>
    <w:rsid w:val="00335157"/>
    <w:rsid w:val="00345790"/>
    <w:rsid w:val="0037285E"/>
    <w:rsid w:val="00374BBC"/>
    <w:rsid w:val="003768DC"/>
    <w:rsid w:val="003863BF"/>
    <w:rsid w:val="003B0232"/>
    <w:rsid w:val="003C166E"/>
    <w:rsid w:val="003D3509"/>
    <w:rsid w:val="003D5D62"/>
    <w:rsid w:val="003F41AA"/>
    <w:rsid w:val="00400A55"/>
    <w:rsid w:val="00410B2A"/>
    <w:rsid w:val="004144CE"/>
    <w:rsid w:val="00421C81"/>
    <w:rsid w:val="0043581B"/>
    <w:rsid w:val="00447724"/>
    <w:rsid w:val="00463443"/>
    <w:rsid w:val="00463E4C"/>
    <w:rsid w:val="00473545"/>
    <w:rsid w:val="004832B7"/>
    <w:rsid w:val="0048487B"/>
    <w:rsid w:val="004A01BB"/>
    <w:rsid w:val="004A5978"/>
    <w:rsid w:val="004A641B"/>
    <w:rsid w:val="004A77B4"/>
    <w:rsid w:val="004D36C3"/>
    <w:rsid w:val="004D4B38"/>
    <w:rsid w:val="004D66D8"/>
    <w:rsid w:val="004E5192"/>
    <w:rsid w:val="004E6050"/>
    <w:rsid w:val="004F74AF"/>
    <w:rsid w:val="004F74F1"/>
    <w:rsid w:val="00501C17"/>
    <w:rsid w:val="0050235B"/>
    <w:rsid w:val="0051239C"/>
    <w:rsid w:val="005134D0"/>
    <w:rsid w:val="00513925"/>
    <w:rsid w:val="005225DE"/>
    <w:rsid w:val="00532E07"/>
    <w:rsid w:val="00541EFA"/>
    <w:rsid w:val="00551787"/>
    <w:rsid w:val="00557E44"/>
    <w:rsid w:val="00565130"/>
    <w:rsid w:val="005741F8"/>
    <w:rsid w:val="00587690"/>
    <w:rsid w:val="005A5D65"/>
    <w:rsid w:val="005B2899"/>
    <w:rsid w:val="005B39AC"/>
    <w:rsid w:val="005C4C45"/>
    <w:rsid w:val="005C5AC2"/>
    <w:rsid w:val="005C601D"/>
    <w:rsid w:val="005C705D"/>
    <w:rsid w:val="005D1985"/>
    <w:rsid w:val="00610556"/>
    <w:rsid w:val="006200E2"/>
    <w:rsid w:val="00620489"/>
    <w:rsid w:val="0062676C"/>
    <w:rsid w:val="00664A5F"/>
    <w:rsid w:val="00667319"/>
    <w:rsid w:val="006740A0"/>
    <w:rsid w:val="00684453"/>
    <w:rsid w:val="00685852"/>
    <w:rsid w:val="00690660"/>
    <w:rsid w:val="00694F25"/>
    <w:rsid w:val="006A4EC8"/>
    <w:rsid w:val="006C133B"/>
    <w:rsid w:val="006C5A3A"/>
    <w:rsid w:val="006E7DFF"/>
    <w:rsid w:val="006F76F0"/>
    <w:rsid w:val="00705395"/>
    <w:rsid w:val="00710141"/>
    <w:rsid w:val="00716C07"/>
    <w:rsid w:val="00724DAD"/>
    <w:rsid w:val="007357D1"/>
    <w:rsid w:val="007427A2"/>
    <w:rsid w:val="00745B78"/>
    <w:rsid w:val="00771644"/>
    <w:rsid w:val="0077435C"/>
    <w:rsid w:val="00786509"/>
    <w:rsid w:val="007927E9"/>
    <w:rsid w:val="0079431F"/>
    <w:rsid w:val="007A377E"/>
    <w:rsid w:val="007B6DA8"/>
    <w:rsid w:val="007C294D"/>
    <w:rsid w:val="007C377B"/>
    <w:rsid w:val="007D4A89"/>
    <w:rsid w:val="007E0827"/>
    <w:rsid w:val="008076D6"/>
    <w:rsid w:val="008210FA"/>
    <w:rsid w:val="00823A3B"/>
    <w:rsid w:val="00835194"/>
    <w:rsid w:val="00835566"/>
    <w:rsid w:val="008575F1"/>
    <w:rsid w:val="00860786"/>
    <w:rsid w:val="0086232F"/>
    <w:rsid w:val="00863D14"/>
    <w:rsid w:val="00864B02"/>
    <w:rsid w:val="00867C40"/>
    <w:rsid w:val="0087084A"/>
    <w:rsid w:val="008741CA"/>
    <w:rsid w:val="008765E1"/>
    <w:rsid w:val="008827E9"/>
    <w:rsid w:val="00890888"/>
    <w:rsid w:val="0089683B"/>
    <w:rsid w:val="008C3694"/>
    <w:rsid w:val="008C6590"/>
    <w:rsid w:val="008D656F"/>
    <w:rsid w:val="00903717"/>
    <w:rsid w:val="00904155"/>
    <w:rsid w:val="009275DA"/>
    <w:rsid w:val="00935190"/>
    <w:rsid w:val="00945A73"/>
    <w:rsid w:val="00946D93"/>
    <w:rsid w:val="00996710"/>
    <w:rsid w:val="00996E4C"/>
    <w:rsid w:val="009A1356"/>
    <w:rsid w:val="009A3DE8"/>
    <w:rsid w:val="009B08DA"/>
    <w:rsid w:val="009C23C4"/>
    <w:rsid w:val="009D698B"/>
    <w:rsid w:val="009F505D"/>
    <w:rsid w:val="00A06A22"/>
    <w:rsid w:val="00A2354B"/>
    <w:rsid w:val="00A31B96"/>
    <w:rsid w:val="00A32350"/>
    <w:rsid w:val="00A337E2"/>
    <w:rsid w:val="00A33AAB"/>
    <w:rsid w:val="00A41CD8"/>
    <w:rsid w:val="00A61FC2"/>
    <w:rsid w:val="00A6415D"/>
    <w:rsid w:val="00A70FD9"/>
    <w:rsid w:val="00A874E0"/>
    <w:rsid w:val="00A91DBC"/>
    <w:rsid w:val="00AA2EF2"/>
    <w:rsid w:val="00AB3AB1"/>
    <w:rsid w:val="00AD63A3"/>
    <w:rsid w:val="00B0367A"/>
    <w:rsid w:val="00B0450A"/>
    <w:rsid w:val="00B05A6F"/>
    <w:rsid w:val="00B263BD"/>
    <w:rsid w:val="00B41C8B"/>
    <w:rsid w:val="00B42137"/>
    <w:rsid w:val="00B500E0"/>
    <w:rsid w:val="00B66502"/>
    <w:rsid w:val="00B67E30"/>
    <w:rsid w:val="00B766FB"/>
    <w:rsid w:val="00B92CCB"/>
    <w:rsid w:val="00BB0501"/>
    <w:rsid w:val="00BB6223"/>
    <w:rsid w:val="00BB716A"/>
    <w:rsid w:val="00BD2DAB"/>
    <w:rsid w:val="00BD41F9"/>
    <w:rsid w:val="00BE5716"/>
    <w:rsid w:val="00BE6597"/>
    <w:rsid w:val="00BF709C"/>
    <w:rsid w:val="00BF7524"/>
    <w:rsid w:val="00C10CEA"/>
    <w:rsid w:val="00C2220A"/>
    <w:rsid w:val="00C30DA1"/>
    <w:rsid w:val="00C5050E"/>
    <w:rsid w:val="00C50725"/>
    <w:rsid w:val="00C61292"/>
    <w:rsid w:val="00C646CA"/>
    <w:rsid w:val="00C83738"/>
    <w:rsid w:val="00C83AFA"/>
    <w:rsid w:val="00C92A2A"/>
    <w:rsid w:val="00C94892"/>
    <w:rsid w:val="00CB7172"/>
    <w:rsid w:val="00CC2A84"/>
    <w:rsid w:val="00CC650E"/>
    <w:rsid w:val="00CD0A1E"/>
    <w:rsid w:val="00CD57E0"/>
    <w:rsid w:val="00CE0EF4"/>
    <w:rsid w:val="00CE747C"/>
    <w:rsid w:val="00CF0797"/>
    <w:rsid w:val="00D11794"/>
    <w:rsid w:val="00D17C4A"/>
    <w:rsid w:val="00D24D39"/>
    <w:rsid w:val="00D3062B"/>
    <w:rsid w:val="00D369C5"/>
    <w:rsid w:val="00D411B3"/>
    <w:rsid w:val="00D62D92"/>
    <w:rsid w:val="00D719CA"/>
    <w:rsid w:val="00D8297F"/>
    <w:rsid w:val="00D82F17"/>
    <w:rsid w:val="00D85DB0"/>
    <w:rsid w:val="00D86CF4"/>
    <w:rsid w:val="00D94CB3"/>
    <w:rsid w:val="00D95664"/>
    <w:rsid w:val="00DA2E59"/>
    <w:rsid w:val="00DA46B4"/>
    <w:rsid w:val="00DB075B"/>
    <w:rsid w:val="00DB1F27"/>
    <w:rsid w:val="00DC503D"/>
    <w:rsid w:val="00DC684D"/>
    <w:rsid w:val="00DD3EA9"/>
    <w:rsid w:val="00DD42D3"/>
    <w:rsid w:val="00DE3DBF"/>
    <w:rsid w:val="00DE7CA3"/>
    <w:rsid w:val="00DF66A3"/>
    <w:rsid w:val="00E06FF6"/>
    <w:rsid w:val="00E1231E"/>
    <w:rsid w:val="00E133BB"/>
    <w:rsid w:val="00E16FC6"/>
    <w:rsid w:val="00E232C1"/>
    <w:rsid w:val="00E26FF0"/>
    <w:rsid w:val="00E43263"/>
    <w:rsid w:val="00E545A3"/>
    <w:rsid w:val="00E63617"/>
    <w:rsid w:val="00E735BC"/>
    <w:rsid w:val="00E847CB"/>
    <w:rsid w:val="00E862BB"/>
    <w:rsid w:val="00EA051E"/>
    <w:rsid w:val="00EA28C8"/>
    <w:rsid w:val="00EC2820"/>
    <w:rsid w:val="00EE0A5E"/>
    <w:rsid w:val="00EE402A"/>
    <w:rsid w:val="00EF1405"/>
    <w:rsid w:val="00EF67C9"/>
    <w:rsid w:val="00F03F47"/>
    <w:rsid w:val="00F45A08"/>
    <w:rsid w:val="00F85848"/>
    <w:rsid w:val="00F85A07"/>
    <w:rsid w:val="00F85FF5"/>
    <w:rsid w:val="00F902A7"/>
    <w:rsid w:val="00FA7678"/>
    <w:rsid w:val="00FB5D38"/>
    <w:rsid w:val="00FC1CF9"/>
    <w:rsid w:val="00FC26C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1435"/>
  <w15:docId w15:val="{F12F8F9D-5E68-44DC-ABCF-4FAAE022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1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190"/>
    <w:pPr>
      <w:ind w:left="720"/>
      <w:contextualSpacing/>
    </w:pPr>
  </w:style>
  <w:style w:type="paragraph" w:styleId="a4">
    <w:name w:val="footnote text"/>
    <w:basedOn w:val="a"/>
    <w:link w:val="a5"/>
    <w:uiPriority w:val="99"/>
    <w:semiHidden/>
    <w:rsid w:val="00935190"/>
    <w:pPr>
      <w:spacing w:after="0" w:line="240" w:lineRule="auto"/>
    </w:pPr>
    <w:rPr>
      <w:sz w:val="20"/>
      <w:szCs w:val="20"/>
    </w:rPr>
  </w:style>
  <w:style w:type="character" w:customStyle="1" w:styleId="a5">
    <w:name w:val="Текст сноски Знак"/>
    <w:basedOn w:val="a0"/>
    <w:link w:val="a4"/>
    <w:uiPriority w:val="99"/>
    <w:semiHidden/>
    <w:rsid w:val="00935190"/>
    <w:rPr>
      <w:rFonts w:ascii="Calibri" w:eastAsia="Calibri" w:hAnsi="Calibri" w:cs="Times New Roman"/>
      <w:sz w:val="20"/>
      <w:szCs w:val="20"/>
    </w:rPr>
  </w:style>
  <w:style w:type="character" w:styleId="a6">
    <w:name w:val="footnote reference"/>
    <w:basedOn w:val="a0"/>
    <w:uiPriority w:val="99"/>
    <w:semiHidden/>
    <w:rsid w:val="00935190"/>
    <w:rPr>
      <w:rFonts w:cs="Times New Roman"/>
      <w:vertAlign w:val="superscript"/>
    </w:rPr>
  </w:style>
  <w:style w:type="paragraph" w:styleId="a7">
    <w:name w:val="footer"/>
    <w:basedOn w:val="a"/>
    <w:link w:val="a8"/>
    <w:uiPriority w:val="99"/>
    <w:rsid w:val="00935190"/>
    <w:pPr>
      <w:tabs>
        <w:tab w:val="center" w:pos="4819"/>
        <w:tab w:val="right" w:pos="9638"/>
      </w:tabs>
      <w:spacing w:after="0" w:line="240" w:lineRule="auto"/>
    </w:pPr>
  </w:style>
  <w:style w:type="character" w:customStyle="1" w:styleId="a8">
    <w:name w:val="Нижний колонтитул Знак"/>
    <w:basedOn w:val="a0"/>
    <w:link w:val="a7"/>
    <w:uiPriority w:val="99"/>
    <w:rsid w:val="00935190"/>
    <w:rPr>
      <w:rFonts w:ascii="Calibri" w:eastAsia="Calibri" w:hAnsi="Calibri" w:cs="Times New Roman"/>
    </w:rPr>
  </w:style>
  <w:style w:type="paragraph" w:styleId="a9">
    <w:name w:val="Balloon Text"/>
    <w:basedOn w:val="a"/>
    <w:link w:val="aa"/>
    <w:uiPriority w:val="99"/>
    <w:semiHidden/>
    <w:unhideWhenUsed/>
    <w:rsid w:val="00CF07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0797"/>
    <w:rPr>
      <w:rFonts w:ascii="Tahoma" w:eastAsia="Calibri" w:hAnsi="Tahoma" w:cs="Tahoma"/>
      <w:sz w:val="16"/>
      <w:szCs w:val="16"/>
    </w:rPr>
  </w:style>
  <w:style w:type="character" w:styleId="ab">
    <w:name w:val="Hyperlink"/>
    <w:basedOn w:val="a0"/>
    <w:uiPriority w:val="99"/>
    <w:unhideWhenUsed/>
    <w:rsid w:val="00945A73"/>
    <w:rPr>
      <w:color w:val="0000FF" w:themeColor="hyperlink"/>
      <w:u w:val="single"/>
    </w:rPr>
  </w:style>
  <w:style w:type="paragraph" w:styleId="ac">
    <w:name w:val="header"/>
    <w:basedOn w:val="a"/>
    <w:link w:val="ad"/>
    <w:uiPriority w:val="99"/>
    <w:unhideWhenUsed/>
    <w:rsid w:val="00081FB1"/>
    <w:pPr>
      <w:tabs>
        <w:tab w:val="center" w:pos="4819"/>
        <w:tab w:val="right" w:pos="9638"/>
      </w:tabs>
      <w:spacing w:after="0" w:line="240" w:lineRule="auto"/>
    </w:pPr>
  </w:style>
  <w:style w:type="character" w:customStyle="1" w:styleId="ad">
    <w:name w:val="Верхний колонтитул Знак"/>
    <w:basedOn w:val="a0"/>
    <w:link w:val="ac"/>
    <w:uiPriority w:val="99"/>
    <w:rsid w:val="00081FB1"/>
    <w:rPr>
      <w:rFonts w:ascii="Calibri" w:eastAsia="Calibri" w:hAnsi="Calibri" w:cs="Times New Roman"/>
    </w:rPr>
  </w:style>
  <w:style w:type="character" w:customStyle="1" w:styleId="1">
    <w:name w:val="Неразрешенное упоминание1"/>
    <w:basedOn w:val="a0"/>
    <w:uiPriority w:val="99"/>
    <w:semiHidden/>
    <w:unhideWhenUsed/>
    <w:rsid w:val="00DB1F27"/>
    <w:rPr>
      <w:color w:val="808080"/>
      <w:shd w:val="clear" w:color="auto" w:fill="E6E6E6"/>
    </w:rPr>
  </w:style>
  <w:style w:type="character" w:styleId="ae">
    <w:name w:val="annotation reference"/>
    <w:basedOn w:val="a0"/>
    <w:uiPriority w:val="99"/>
    <w:semiHidden/>
    <w:unhideWhenUsed/>
    <w:rsid w:val="001568C3"/>
    <w:rPr>
      <w:sz w:val="16"/>
      <w:szCs w:val="16"/>
    </w:rPr>
  </w:style>
  <w:style w:type="paragraph" w:styleId="af">
    <w:name w:val="annotation text"/>
    <w:basedOn w:val="a"/>
    <w:link w:val="af0"/>
    <w:uiPriority w:val="99"/>
    <w:unhideWhenUsed/>
    <w:rsid w:val="001568C3"/>
    <w:pPr>
      <w:spacing w:line="240" w:lineRule="auto"/>
    </w:pPr>
    <w:rPr>
      <w:sz w:val="20"/>
      <w:szCs w:val="20"/>
    </w:rPr>
  </w:style>
  <w:style w:type="character" w:customStyle="1" w:styleId="af0">
    <w:name w:val="Текст примечания Знак"/>
    <w:basedOn w:val="a0"/>
    <w:link w:val="af"/>
    <w:uiPriority w:val="99"/>
    <w:rsid w:val="001568C3"/>
    <w:rPr>
      <w:rFonts w:ascii="Calibri" w:eastAsia="Calibri" w:hAnsi="Calibri" w:cs="Times New Roman"/>
      <w:sz w:val="20"/>
      <w:szCs w:val="20"/>
    </w:rPr>
  </w:style>
  <w:style w:type="paragraph" w:styleId="af1">
    <w:name w:val="annotation subject"/>
    <w:basedOn w:val="af"/>
    <w:next w:val="af"/>
    <w:link w:val="af2"/>
    <w:uiPriority w:val="99"/>
    <w:semiHidden/>
    <w:unhideWhenUsed/>
    <w:rsid w:val="001568C3"/>
    <w:rPr>
      <w:b/>
      <w:bCs/>
    </w:rPr>
  </w:style>
  <w:style w:type="character" w:customStyle="1" w:styleId="af2">
    <w:name w:val="Тема примечания Знак"/>
    <w:basedOn w:val="af0"/>
    <w:link w:val="af1"/>
    <w:uiPriority w:val="99"/>
    <w:semiHidden/>
    <w:rsid w:val="001568C3"/>
    <w:rPr>
      <w:rFonts w:ascii="Calibri" w:eastAsia="Calibri" w:hAnsi="Calibri" w:cs="Times New Roman"/>
      <w:b/>
      <w:bCs/>
      <w:sz w:val="20"/>
      <w:szCs w:val="20"/>
    </w:rPr>
  </w:style>
  <w:style w:type="character" w:styleId="af3">
    <w:name w:val="FollowedHyperlink"/>
    <w:basedOn w:val="a0"/>
    <w:uiPriority w:val="99"/>
    <w:semiHidden/>
    <w:unhideWhenUsed/>
    <w:rsid w:val="00FC1CF9"/>
    <w:rPr>
      <w:color w:val="800080" w:themeColor="followedHyperlink"/>
      <w:u w:val="single"/>
    </w:rPr>
  </w:style>
  <w:style w:type="paragraph" w:styleId="af4">
    <w:name w:val="Revision"/>
    <w:hidden/>
    <w:uiPriority w:val="99"/>
    <w:semiHidden/>
    <w:rsid w:val="009037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5566-CF8B-4254-8716-4604047668ED}"/>
</file>

<file path=customXml/itemProps2.xml><?xml version="1.0" encoding="utf-8"?>
<ds:datastoreItem xmlns:ds="http://schemas.openxmlformats.org/officeDocument/2006/customXml" ds:itemID="{55AEA59A-3027-4E1A-A854-D6C8C3C2D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FA3B15-BD55-43C0-8D44-64D9A8F5D292}">
  <ds:schemaRefs>
    <ds:schemaRef ds:uri="http://schemas.microsoft.com/sharepoint/v3/contenttype/forms"/>
  </ds:schemaRefs>
</ds:datastoreItem>
</file>

<file path=customXml/itemProps4.xml><?xml version="1.0" encoding="utf-8"?>
<ds:datastoreItem xmlns:ds="http://schemas.openxmlformats.org/officeDocument/2006/customXml" ds:itemID="{2E3BE1FF-5105-4ADF-A0A0-040481B5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2784</Words>
  <Characters>15869</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dc:creator>
  <cp:lastModifiedBy>Kls</cp:lastModifiedBy>
  <cp:revision>7</cp:revision>
  <cp:lastPrinted>2019-06-26T12:25:00Z</cp:lastPrinted>
  <dcterms:created xsi:type="dcterms:W3CDTF">2019-12-16T14:42:00Z</dcterms:created>
  <dcterms:modified xsi:type="dcterms:W3CDTF">2023-03-21T11:13:00Z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2668800</vt:r8>
  </property>
  <property fmtid="{D5CDD505-2E9C-101B-9397-08002B2CF9AE}" pid="4" name="Owner">
    <vt:lpwstr>KAF</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fef43f74-5861-4c2c-a693-7355eb7c36ef</vt:lpwstr>
  </property>
</Properties>
</file>