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AB69" w14:textId="77777777" w:rsidR="007D1F99" w:rsidRDefault="0024574E" w:rsidP="007D1F99">
      <w:pPr>
        <w:pStyle w:val="Heading6"/>
        <w:jc w:val="center"/>
        <w:rPr>
          <w:rFonts w:ascii="Arial" w:hAnsi="Arial" w:cs="Arial"/>
          <w:b/>
          <w:i w:val="0"/>
          <w:sz w:val="14"/>
          <w:szCs w:val="14"/>
          <w:lang w:val="en-US"/>
        </w:rPr>
      </w:pPr>
      <w:r w:rsidRPr="00FE2999">
        <w:rPr>
          <w:rFonts w:ascii="Arial" w:hAnsi="Arial" w:cs="Arial"/>
          <w:b/>
          <w:caps/>
          <w:noProof/>
          <w:color w:val="1F497D" w:themeColor="text2"/>
          <w:sz w:val="14"/>
          <w:szCs w:val="14"/>
        </w:rPr>
        <mc:AlternateContent>
          <mc:Choice Requires="wps">
            <w:drawing>
              <wp:anchor distT="0" distB="0" distL="114300" distR="114300" simplePos="0" relativeHeight="251657216" behindDoc="0" locked="0" layoutInCell="0" allowOverlap="1" wp14:anchorId="018FDDD9" wp14:editId="73AC4C27">
                <wp:simplePos x="0" y="0"/>
                <wp:positionH relativeFrom="column">
                  <wp:posOffset>-86360</wp:posOffset>
                </wp:positionH>
                <wp:positionV relativeFrom="paragraph">
                  <wp:posOffset>15875</wp:posOffset>
                </wp:positionV>
                <wp:extent cx="6200775" cy="571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55E95C77" w14:textId="748C96DF" w:rsidR="005372D8" w:rsidRDefault="00B82839" w:rsidP="004738E9">
                            <w:pPr>
                              <w:rPr>
                                <w:rFonts w:ascii="Arial" w:hAnsi="Arial"/>
                                <w:b/>
                                <w:caps/>
                                <w:sz w:val="28"/>
                                <w:lang w:val="en-GB"/>
                              </w:rPr>
                            </w:pPr>
                            <w:r>
                              <w:rPr>
                                <w:rFonts w:ascii="Arial" w:hAnsi="Arial"/>
                                <w:b/>
                                <w:caps/>
                                <w:sz w:val="28"/>
                                <w:lang w:val="en-GB"/>
                              </w:rPr>
                              <w:t xml:space="preserve">WOR 5: </w:t>
                            </w:r>
                            <w:r w:rsidR="005372D8">
                              <w:rPr>
                                <w:rFonts w:ascii="Arial" w:hAnsi="Arial"/>
                                <w:b/>
                                <w:caps/>
                                <w:sz w:val="28"/>
                                <w:lang w:val="en-GB"/>
                              </w:rPr>
                              <w:t>General Terms and Conditions for WORKS Contracts</w:t>
                            </w:r>
                            <w:r>
                              <w:rPr>
                                <w:rFonts w:ascii="Arial" w:hAnsi="Arial"/>
                                <w:b/>
                                <w:caps/>
                                <w:sz w:val="28"/>
                                <w:lang w:val="en-GB"/>
                              </w:rPr>
                              <w:t xml:space="preserve"> </w:t>
                            </w:r>
                            <w:r w:rsidR="005372D8">
                              <w:rPr>
                                <w:rFonts w:ascii="Arial" w:hAnsi="Arial"/>
                                <w:b/>
                                <w:caps/>
                                <w:sz w:val="28"/>
                                <w:lang w:val="en-GB"/>
                              </w:rPr>
                              <w:t>– Ver</w:t>
                            </w:r>
                            <w:r w:rsidR="00DC0DE7">
                              <w:rPr>
                                <w:rFonts w:ascii="Arial" w:hAnsi="Arial"/>
                                <w:b/>
                                <w:caps/>
                                <w:sz w:val="28"/>
                                <w:lang w:val="en-GB"/>
                              </w:rPr>
                              <w:t>3</w:t>
                            </w:r>
                            <w:r w:rsidR="005372D8">
                              <w:rPr>
                                <w:rFonts w:ascii="Arial" w:hAnsi="Arial"/>
                                <w:b/>
                                <w:caps/>
                                <w:sz w:val="28"/>
                                <w:lang w:val="en-GB"/>
                              </w:rPr>
                              <w:t xml:space="preserve"> 20</w:t>
                            </w:r>
                            <w:r w:rsidR="00EE6A48">
                              <w:rPr>
                                <w:rFonts w:ascii="Arial" w:hAnsi="Arial"/>
                                <w:b/>
                                <w:caps/>
                                <w:sz w:val="28"/>
                                <w:lang w:val="en-GB"/>
                              </w:rPr>
                              <w:t>20</w:t>
                            </w:r>
                          </w:p>
                          <w:p w14:paraId="748D3032" w14:textId="77777777" w:rsidR="005372D8" w:rsidRDefault="005372D8" w:rsidP="004738E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FDDD9" id="_x0000_t202" coordsize="21600,21600" o:spt="202" path="m,l,21600r21600,l21600,xe">
                <v:stroke joinstyle="miter"/>
                <v:path gradientshapeok="t" o:connecttype="rect"/>
              </v:shapetype>
              <v:shape id="Text Box 2" o:spid="_x0000_s1026" type="#_x0000_t202" style="position:absolute;left:0;text-align:left;margin-left:-6.8pt;margin-top:1.25pt;width:488.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lKQIAAFAEAAAOAAAAZHJzL2Uyb0RvYy54bWysVNtu2zAMfR+wfxD0vtgJ4qY14hRdugwD&#10;ugvQ7gNkWbaFSaImKbG7rx8lp5mxvQzD/CCIInVEnkN6eztqRU7CeQmmostFTokwHBppuop+fTq8&#10;uabEB2YapsCIij4LT293r19tB1uKFfSgGuEIghhfDraifQi2zDLPe6GZX4AVBp0tOM0Cmq7LGscG&#10;RNcqW+X5VTaAa6wDLrzH0/vJSXcJv20FD5/b1otAVEUxt5BWl9Y6rtluy8rOMdtLfk6D/UMWmkmD&#10;j16g7llg5OjkH1Bacgce2rDgoDNoW8lFqgGrWea/VfPYMytSLUiOtxea/P+D5Z9OXxyRDWpHiWEa&#10;JXoSYyBvYSSryM5gfYlBjxbDwojHMTJW6u0D8G+eGNj3zHTizjkYesEazG4Zb2azqxOOjyD18BEa&#10;fIYdAySgsXU6AiIZBNFRpeeLMjEVjodXqPVmU1DC0VdslkWepMtY+XLbOh/eC9AkbirqUPmEzk4P&#10;PsRsWPkSkrIHJZuDVCoZrqv3ypETwy45pC8VgEXOw5QhQ0VvilUxETD3+b+D0DJguyupK3qdx29q&#10;wEjbO9OkZgxMqmmPKStz5jFSN5EYxno861JD84yMOpjaGscQNz24H5QM2NIV9d+PzAlK1AeDqtws&#10;1+s4A8lYF5sVGm7uqeceZjhCVTRQMm33YZqbo3Wy6/GlqQ8M3KGSrUwkR8mnrM55Y9sm7s8jFudi&#10;bqeoXz+C3U8AAAD//wMAUEsDBBQABgAIAAAAIQBIvF383QAAAAgBAAAPAAAAZHJzL2Rvd25yZXYu&#10;eG1sTI9BT8MwDIXvSPyHyJO4oC1dEBUrTadpAnHexoVb1nhttcZpm2zt+PWYE9xsv6fn7+XrybXi&#10;ikNoPGlYLhIQSKW3DVUaPg/v8xcQIRqypvWEGm4YYF3c3+Ums36kHV73sRIcQiEzGuoYu0zKUNbo&#10;TFj4Dom1kx+cibwOlbSDGTnctVIlSSqdaYg/1KbDbY3leX9xGvz4dnMe+0Q9fn27j+2m351Ur/XD&#10;bNq8gog4xT8z/OIzOhTMdPQXskG0GubLp5StGtQzCNZXqVqBOPLAB1nk8n+B4gcAAP//AwBQSwEC&#10;LQAUAAYACAAAACEAtoM4kv4AAADhAQAAEwAAAAAAAAAAAAAAAAAAAAAAW0NvbnRlbnRfVHlwZXNd&#10;LnhtbFBLAQItABQABgAIAAAAIQA4/SH/1gAAAJQBAAALAAAAAAAAAAAAAAAAAC8BAABfcmVscy8u&#10;cmVsc1BLAQItABQABgAIAAAAIQB5+DBlKQIAAFAEAAAOAAAAAAAAAAAAAAAAAC4CAABkcnMvZTJv&#10;RG9jLnhtbFBLAQItABQABgAIAAAAIQBIvF383QAAAAgBAAAPAAAAAAAAAAAAAAAAAIMEAABkcnMv&#10;ZG93bnJldi54bWxQSwUGAAAAAAQABADzAAAAjQUAAAAA&#10;" o:allowincell="f" strokecolor="white">
                <v:textbox>
                  <w:txbxContent>
                    <w:p w14:paraId="55E95C77" w14:textId="748C96DF" w:rsidR="005372D8" w:rsidRDefault="00B82839" w:rsidP="004738E9">
                      <w:pPr>
                        <w:rPr>
                          <w:rFonts w:ascii="Arial" w:hAnsi="Arial"/>
                          <w:b/>
                          <w:caps/>
                          <w:sz w:val="28"/>
                          <w:lang w:val="en-GB"/>
                        </w:rPr>
                      </w:pPr>
                      <w:r>
                        <w:rPr>
                          <w:rFonts w:ascii="Arial" w:hAnsi="Arial"/>
                          <w:b/>
                          <w:caps/>
                          <w:sz w:val="28"/>
                          <w:lang w:val="en-GB"/>
                        </w:rPr>
                        <w:t xml:space="preserve">WOR 5: </w:t>
                      </w:r>
                      <w:r w:rsidR="005372D8">
                        <w:rPr>
                          <w:rFonts w:ascii="Arial" w:hAnsi="Arial"/>
                          <w:b/>
                          <w:caps/>
                          <w:sz w:val="28"/>
                          <w:lang w:val="en-GB"/>
                        </w:rPr>
                        <w:t>General Terms and Conditions for WORKS Contracts</w:t>
                      </w:r>
                      <w:r>
                        <w:rPr>
                          <w:rFonts w:ascii="Arial" w:hAnsi="Arial"/>
                          <w:b/>
                          <w:caps/>
                          <w:sz w:val="28"/>
                          <w:lang w:val="en-GB"/>
                        </w:rPr>
                        <w:t xml:space="preserve"> </w:t>
                      </w:r>
                      <w:r w:rsidR="005372D8">
                        <w:rPr>
                          <w:rFonts w:ascii="Arial" w:hAnsi="Arial"/>
                          <w:b/>
                          <w:caps/>
                          <w:sz w:val="28"/>
                          <w:lang w:val="en-GB"/>
                        </w:rPr>
                        <w:t>– Ver</w:t>
                      </w:r>
                      <w:r w:rsidR="00DC0DE7">
                        <w:rPr>
                          <w:rFonts w:ascii="Arial" w:hAnsi="Arial"/>
                          <w:b/>
                          <w:caps/>
                          <w:sz w:val="28"/>
                          <w:lang w:val="en-GB"/>
                        </w:rPr>
                        <w:t>3</w:t>
                      </w:r>
                      <w:r w:rsidR="005372D8">
                        <w:rPr>
                          <w:rFonts w:ascii="Arial" w:hAnsi="Arial"/>
                          <w:b/>
                          <w:caps/>
                          <w:sz w:val="28"/>
                          <w:lang w:val="en-GB"/>
                        </w:rPr>
                        <w:t xml:space="preserve"> 20</w:t>
                      </w:r>
                      <w:r w:rsidR="00EE6A48">
                        <w:rPr>
                          <w:rFonts w:ascii="Arial" w:hAnsi="Arial"/>
                          <w:b/>
                          <w:caps/>
                          <w:sz w:val="28"/>
                          <w:lang w:val="en-GB"/>
                        </w:rPr>
                        <w:t>20</w:t>
                      </w:r>
                    </w:p>
                    <w:p w14:paraId="748D3032" w14:textId="77777777" w:rsidR="005372D8" w:rsidRDefault="005372D8" w:rsidP="004738E9">
                      <w:pPr>
                        <w:rPr>
                          <w:lang w:val="en-GB"/>
                        </w:rPr>
                      </w:pPr>
                    </w:p>
                  </w:txbxContent>
                </v:textbox>
                <w10:wrap type="square"/>
              </v:shape>
            </w:pict>
          </mc:Fallback>
        </mc:AlternateContent>
      </w:r>
      <w:r w:rsidR="005B73B7" w:rsidRPr="00FE2999">
        <w:rPr>
          <w:rFonts w:ascii="Arial" w:hAnsi="Arial" w:cs="Arial"/>
          <w:b/>
          <w:i w:val="0"/>
          <w:color w:val="1F497D" w:themeColor="text2"/>
          <w:sz w:val="14"/>
          <w:szCs w:val="14"/>
          <w:lang w:val="en-US"/>
        </w:rPr>
        <w:t>GENERAL</w:t>
      </w:r>
    </w:p>
    <w:p w14:paraId="677EEEBD" w14:textId="77777777" w:rsidR="004738E9" w:rsidRPr="008D7EED" w:rsidRDefault="00FF2DA9" w:rsidP="007D1F99">
      <w:pPr>
        <w:pStyle w:val="Heading6"/>
        <w:rPr>
          <w:rFonts w:ascii="Arial" w:hAnsi="Arial" w:cs="Arial"/>
          <w:b/>
          <w:i w:val="0"/>
          <w:caps/>
          <w:color w:val="auto"/>
          <w:sz w:val="14"/>
          <w:szCs w:val="14"/>
          <w:lang w:val="en-GB"/>
        </w:rPr>
      </w:pPr>
      <w:r w:rsidRPr="008D7EED">
        <w:rPr>
          <w:rFonts w:ascii="Arial" w:hAnsi="Arial" w:cs="Arial"/>
          <w:b/>
          <w:i w:val="0"/>
          <w:color w:val="auto"/>
          <w:sz w:val="14"/>
          <w:szCs w:val="14"/>
          <w:lang w:val="en-GB"/>
        </w:rPr>
        <w:t>1. DEFINITIONS</w:t>
      </w:r>
    </w:p>
    <w:p w14:paraId="0B99BD2D" w14:textId="77777777" w:rsidR="004738E9" w:rsidRPr="004738E9" w:rsidRDefault="00FF2DA9" w:rsidP="004738E9">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14:paraId="23FB2C22"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w:t>
      </w:r>
      <w:r w:rsidR="00487E8E" w:rsidRPr="00B11AF5">
        <w:rPr>
          <w:rFonts w:ascii="Arial" w:hAnsi="Arial" w:cs="Arial"/>
          <w:sz w:val="14"/>
          <w:szCs w:val="14"/>
          <w:lang w:val="en-GB"/>
        </w:rPr>
        <w:t>ocuments listed in the Contract</w:t>
      </w:r>
      <w:r w:rsidRPr="00B11AF5">
        <w:rPr>
          <w:rFonts w:ascii="Arial" w:hAnsi="Arial" w:cs="Arial"/>
          <w:sz w:val="14"/>
          <w:szCs w:val="14"/>
          <w:lang w:val="en-GB"/>
        </w:rPr>
        <w:t>;</w:t>
      </w:r>
    </w:p>
    <w:p w14:paraId="75D8E472"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14:paraId="1CC0F04A"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14:paraId="30CEF890"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0F227033"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14:paraId="37371DBC" w14:textId="77777777" w:rsidR="004738E9" w:rsidRPr="00B11AF5" w:rsidRDefault="004738E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14:paraId="587C7A88"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 xml:space="preserve">“bill of quantities” is the document in which the costs of the Works are indicated, on the basis of the foreseen quantities of items of work and the fixed unit prices applicable to </w:t>
      </w:r>
      <w:proofErr w:type="gramStart"/>
      <w:r w:rsidRPr="00B11AF5">
        <w:rPr>
          <w:rFonts w:ascii="Arial" w:hAnsi="Arial" w:cs="Arial"/>
          <w:sz w:val="14"/>
          <w:szCs w:val="14"/>
          <w:lang w:val="en-GB"/>
        </w:rPr>
        <w:t>them;</w:t>
      </w:r>
      <w:proofErr w:type="gramEnd"/>
    </w:p>
    <w:p w14:paraId="3A7586F4"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14:paraId="49C7066C"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14:paraId="734E3785" w14:textId="77777777" w:rsidR="004738E9" w:rsidRPr="00B11AF5" w:rsidRDefault="00FF2DA9" w:rsidP="00F1494A">
      <w:pPr>
        <w:pStyle w:val="ListParagraph"/>
        <w:numPr>
          <w:ilvl w:val="0"/>
          <w:numId w:val="28"/>
        </w:numPr>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14:paraId="1AB4E4CD"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14:paraId="28BA4D23"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14:paraId="0E2E0831" w14:textId="77777777" w:rsidR="004738E9" w:rsidRPr="004738E9" w:rsidRDefault="004738E9" w:rsidP="004738E9">
      <w:pPr>
        <w:jc w:val="both"/>
        <w:rPr>
          <w:rFonts w:ascii="Arial" w:hAnsi="Arial" w:cs="Arial"/>
          <w:sz w:val="14"/>
          <w:szCs w:val="14"/>
          <w:lang w:val="en-GB"/>
        </w:rPr>
      </w:pPr>
    </w:p>
    <w:p w14:paraId="16FCF66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14:paraId="0186770A" w14:textId="77777777" w:rsidR="004738E9" w:rsidRPr="004738E9" w:rsidRDefault="00FF2DA9" w:rsidP="004738E9">
      <w:pPr>
        <w:pStyle w:val="Heading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14:paraId="1E915A08"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49379C81" w14:textId="77777777" w:rsidR="004738E9" w:rsidRPr="004738E9" w:rsidRDefault="004738E9" w:rsidP="004738E9">
      <w:pPr>
        <w:jc w:val="both"/>
        <w:rPr>
          <w:rFonts w:ascii="Arial" w:hAnsi="Arial" w:cs="Arial"/>
          <w:sz w:val="14"/>
          <w:szCs w:val="14"/>
          <w:lang w:val="en-GB"/>
        </w:rPr>
      </w:pPr>
    </w:p>
    <w:p w14:paraId="757BDDA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2BF387FE" w14:textId="77777777" w:rsidR="004738E9" w:rsidRPr="004738E9" w:rsidRDefault="004738E9" w:rsidP="004738E9">
      <w:pPr>
        <w:jc w:val="both"/>
        <w:rPr>
          <w:rFonts w:ascii="Arial" w:hAnsi="Arial" w:cs="Arial"/>
          <w:sz w:val="14"/>
          <w:szCs w:val="14"/>
          <w:lang w:val="en-GB"/>
        </w:rPr>
      </w:pPr>
    </w:p>
    <w:p w14:paraId="38B4EED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103AB613"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with the Contract.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his on-Site observations as an Engineer, he shall keep the Contracting Authority informed of the progress of the Works. </w:t>
      </w:r>
    </w:p>
    <w:p w14:paraId="3767AAD4" w14:textId="77777777" w:rsidR="004738E9" w:rsidRPr="004738E9" w:rsidRDefault="004738E9" w:rsidP="004738E9">
      <w:pPr>
        <w:jc w:val="both"/>
        <w:rPr>
          <w:rFonts w:ascii="Arial" w:hAnsi="Arial" w:cs="Arial"/>
          <w:sz w:val="14"/>
          <w:szCs w:val="14"/>
          <w:lang w:val="en-GB"/>
        </w:rPr>
      </w:pPr>
    </w:p>
    <w:p w14:paraId="1F115C23" w14:textId="77777777" w:rsidR="0024574E"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3.4. The Engineer shall have authority to issue to the Contractor, on behalf of the Contracting Authority, administrative orders incorporating </w:t>
      </w:r>
    </w:p>
    <w:p w14:paraId="78086B60" w14:textId="77777777" w:rsidR="0024574E" w:rsidRDefault="0024574E" w:rsidP="004738E9">
      <w:pPr>
        <w:jc w:val="both"/>
        <w:rPr>
          <w:rFonts w:ascii="Arial" w:hAnsi="Arial" w:cs="Arial"/>
          <w:sz w:val="14"/>
          <w:szCs w:val="14"/>
          <w:lang w:val="en-GB"/>
        </w:rPr>
      </w:pPr>
    </w:p>
    <w:p w14:paraId="760C38B5" w14:textId="77777777" w:rsidR="00892681" w:rsidRDefault="00892681" w:rsidP="004738E9">
      <w:pPr>
        <w:jc w:val="both"/>
        <w:rPr>
          <w:rFonts w:ascii="Arial" w:hAnsi="Arial" w:cs="Arial"/>
          <w:sz w:val="14"/>
          <w:szCs w:val="14"/>
          <w:lang w:val="en-GB"/>
        </w:rPr>
      </w:pPr>
    </w:p>
    <w:p w14:paraId="4DE87B41"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such supplementary documents and instructions as are necessary for the proper execution of the Works and the remedying of any defects therein.</w:t>
      </w:r>
    </w:p>
    <w:p w14:paraId="6ACD3E0F" w14:textId="77777777" w:rsidR="004738E9" w:rsidRPr="004738E9" w:rsidRDefault="004738E9" w:rsidP="004738E9">
      <w:pPr>
        <w:jc w:val="both"/>
        <w:rPr>
          <w:rFonts w:ascii="Arial" w:hAnsi="Arial" w:cs="Arial"/>
          <w:sz w:val="14"/>
          <w:szCs w:val="14"/>
          <w:lang w:val="en-GB"/>
        </w:rPr>
      </w:pPr>
    </w:p>
    <w:p w14:paraId="5ED2B04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53C22E59" w14:textId="77777777" w:rsidR="004738E9" w:rsidRPr="004738E9" w:rsidRDefault="004738E9" w:rsidP="004738E9">
      <w:pPr>
        <w:jc w:val="both"/>
        <w:rPr>
          <w:rFonts w:ascii="Arial" w:hAnsi="Arial" w:cs="Arial"/>
          <w:sz w:val="14"/>
          <w:szCs w:val="14"/>
          <w:lang w:val="en-GB"/>
        </w:rPr>
      </w:pPr>
    </w:p>
    <w:p w14:paraId="5B78E4E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14:paraId="47F219DB" w14:textId="77777777" w:rsidR="004738E9" w:rsidRPr="004738E9" w:rsidRDefault="004738E9" w:rsidP="004738E9">
      <w:pPr>
        <w:jc w:val="both"/>
        <w:rPr>
          <w:rFonts w:ascii="Arial" w:hAnsi="Arial" w:cs="Arial"/>
          <w:sz w:val="14"/>
          <w:szCs w:val="14"/>
          <w:lang w:val="en-GB"/>
        </w:rPr>
      </w:pPr>
    </w:p>
    <w:p w14:paraId="2DD6B948"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w:t>
      </w:r>
      <w:proofErr w:type="gramStart"/>
      <w:r w:rsidRPr="00FF2DA9">
        <w:rPr>
          <w:rFonts w:ascii="Arial" w:hAnsi="Arial" w:cs="Arial"/>
          <w:sz w:val="14"/>
          <w:szCs w:val="14"/>
          <w:lang w:val="en-GB"/>
        </w:rPr>
        <w:t>has at all times</w:t>
      </w:r>
      <w:proofErr w:type="gramEnd"/>
      <w:r w:rsidRPr="00FF2DA9">
        <w:rPr>
          <w:rFonts w:ascii="Arial" w:hAnsi="Arial" w:cs="Arial"/>
          <w:sz w:val="14"/>
          <w:szCs w:val="14"/>
          <w:lang w:val="en-GB"/>
        </w:rPr>
        <w:t xml:space="preserve"> free access to the Site or any other place where the Works are carried out or prepared. The Contractor shall provide facilities for such access so that the Engineer may perform his functions under the Contract. </w:t>
      </w:r>
    </w:p>
    <w:p w14:paraId="218EC704" w14:textId="77777777" w:rsidR="004738E9" w:rsidRPr="004738E9" w:rsidRDefault="004738E9" w:rsidP="004738E9">
      <w:pPr>
        <w:jc w:val="both"/>
        <w:rPr>
          <w:rFonts w:ascii="Arial" w:hAnsi="Arial" w:cs="Arial"/>
          <w:sz w:val="14"/>
          <w:szCs w:val="14"/>
          <w:lang w:val="en-GB"/>
        </w:rPr>
      </w:pPr>
    </w:p>
    <w:p w14:paraId="7D759F58"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246EEA55" w14:textId="77777777" w:rsidR="004738E9" w:rsidRPr="004738E9" w:rsidRDefault="004738E9" w:rsidP="004738E9">
      <w:pPr>
        <w:jc w:val="both"/>
        <w:rPr>
          <w:rFonts w:ascii="Arial" w:hAnsi="Arial" w:cs="Arial"/>
          <w:sz w:val="14"/>
          <w:szCs w:val="14"/>
          <w:lang w:val="en-GB"/>
        </w:rPr>
      </w:pPr>
    </w:p>
    <w:p w14:paraId="4E207FF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w:t>
      </w:r>
      <w:proofErr w:type="gramStart"/>
      <w:r w:rsidRPr="00FF2DA9">
        <w:rPr>
          <w:rFonts w:ascii="Arial" w:hAnsi="Arial" w:cs="Arial"/>
          <w:sz w:val="14"/>
          <w:szCs w:val="14"/>
          <w:lang w:val="en-GB"/>
        </w:rPr>
        <w:t>, as the case may be, of</w:t>
      </w:r>
      <w:proofErr w:type="gramEnd"/>
      <w:r w:rsidRPr="00FF2DA9">
        <w:rPr>
          <w:rFonts w:ascii="Arial" w:hAnsi="Arial" w:cs="Arial"/>
          <w:sz w:val="14"/>
          <w:szCs w:val="14"/>
          <w:lang w:val="en-GB"/>
        </w:rPr>
        <w:t xml:space="preserve"> items, which do not conform with the Contract, even after their installation. The Contractor may not rely on the fact that such supervision and inspection have been effect</w:t>
      </w:r>
      <w:r w:rsidR="008C7972">
        <w:rPr>
          <w:rFonts w:ascii="Arial" w:hAnsi="Arial" w:cs="Arial"/>
          <w:sz w:val="14"/>
          <w:szCs w:val="14"/>
          <w:lang w:val="en-GB"/>
        </w:rPr>
        <w:t>uated</w:t>
      </w:r>
      <w:r w:rsidRPr="00FF2DA9">
        <w:rPr>
          <w:rFonts w:ascii="Arial" w:hAnsi="Arial" w:cs="Arial"/>
          <w:sz w:val="14"/>
          <w:szCs w:val="14"/>
          <w:lang w:val="en-GB"/>
        </w:rPr>
        <w:t xml:space="preserve"> in order to evade his responsibility in the event of the Works being rejected by the Engineer.</w:t>
      </w:r>
    </w:p>
    <w:p w14:paraId="4FDB0731" w14:textId="77777777" w:rsidR="004738E9" w:rsidRPr="004738E9" w:rsidRDefault="004738E9" w:rsidP="004738E9">
      <w:pPr>
        <w:jc w:val="both"/>
        <w:rPr>
          <w:rFonts w:ascii="Arial" w:hAnsi="Arial" w:cs="Arial"/>
          <w:sz w:val="14"/>
          <w:szCs w:val="14"/>
          <w:lang w:val="en-GB"/>
        </w:rPr>
      </w:pPr>
    </w:p>
    <w:p w14:paraId="20AFCD6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13689449" w14:textId="77777777" w:rsidR="004738E9" w:rsidRPr="004738E9" w:rsidRDefault="00FF2DA9" w:rsidP="004738E9">
      <w:pPr>
        <w:pStyle w:val="Heading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14:paraId="2E0D6526"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 xml:space="preserve">4.1. The Contractor shall not, except after obtaining the prior written </w:t>
      </w:r>
      <w:r w:rsidR="004738E9">
        <w:rPr>
          <w:rFonts w:ascii="Arial" w:hAnsi="Arial" w:cs="Arial"/>
          <w:sz w:val="14"/>
          <w:szCs w:val="14"/>
          <w:lang w:val="en-US"/>
        </w:rPr>
        <w:t>a</w:t>
      </w:r>
      <w:r w:rsidRPr="00FF2DA9">
        <w:rPr>
          <w:rFonts w:ascii="Arial" w:hAnsi="Arial" w:cs="Arial"/>
          <w:sz w:val="14"/>
          <w:szCs w:val="14"/>
          <w:lang w:val="en-US"/>
        </w:rPr>
        <w:t>uthorization of the Contracting Authority, assign, transfer, pledge or make other disposition of the Contract or any part thereof or of any of the Contractor’s rights, claims or obligations under the Contract.</w:t>
      </w:r>
    </w:p>
    <w:p w14:paraId="52EE3839" w14:textId="77777777" w:rsidR="004738E9" w:rsidRPr="004738E9" w:rsidRDefault="004738E9" w:rsidP="004738E9">
      <w:pPr>
        <w:jc w:val="both"/>
        <w:rPr>
          <w:rFonts w:ascii="Arial" w:hAnsi="Arial" w:cs="Arial"/>
          <w:sz w:val="14"/>
          <w:szCs w:val="14"/>
          <w:lang w:val="en-GB"/>
        </w:rPr>
      </w:pPr>
    </w:p>
    <w:p w14:paraId="17EFBF3F"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sidR="00234AC0">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00FF2DA9" w:rsidRPr="00FF2DA9">
        <w:rPr>
          <w:rFonts w:ascii="Arial" w:hAnsi="Arial" w:cs="Arial"/>
          <w:sz w:val="14"/>
          <w:szCs w:val="14"/>
          <w:lang w:val="en-GB"/>
        </w:rPr>
        <w:t>er the Contract.</w:t>
      </w:r>
    </w:p>
    <w:p w14:paraId="638893E0"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5. SUPPLY OF DOCUMENTS</w:t>
      </w:r>
    </w:p>
    <w:p w14:paraId="099DD6DD" w14:textId="77777777" w:rsidR="00A95092" w:rsidRDefault="00FF2DA9">
      <w:pPr>
        <w:pStyle w:val="BodyText2"/>
        <w:tabs>
          <w:tab w:val="left" w:pos="615"/>
          <w:tab w:val="right" w:pos="4781"/>
        </w:tabs>
        <w:spacing w:line="240" w:lineRule="auto"/>
        <w:rPr>
          <w:rFonts w:ascii="Arial" w:hAnsi="Arial" w:cs="Arial"/>
          <w:sz w:val="14"/>
          <w:szCs w:val="14"/>
          <w:lang w:val="en-US"/>
        </w:rPr>
      </w:pPr>
      <w:r w:rsidRPr="00FF2DA9">
        <w:rPr>
          <w:rFonts w:ascii="Arial" w:hAnsi="Arial" w:cs="Arial"/>
          <w:sz w:val="14"/>
          <w:szCs w:val="14"/>
          <w:lang w:val="en-US"/>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074891A3"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0607DA48" w14:textId="77777777" w:rsidR="004738E9" w:rsidRPr="004738E9" w:rsidRDefault="004738E9" w:rsidP="004738E9">
      <w:pPr>
        <w:pStyle w:val="Heading7"/>
        <w:spacing w:after="0"/>
        <w:rPr>
          <w:rFonts w:ascii="Arial" w:hAnsi="Arial" w:cs="Arial"/>
          <w:b/>
          <w:sz w:val="14"/>
          <w:szCs w:val="14"/>
          <w:lang w:val="en-GB"/>
        </w:rPr>
      </w:pPr>
      <w:r w:rsidRPr="004738E9">
        <w:rPr>
          <w:rFonts w:ascii="Arial" w:hAnsi="Arial" w:cs="Arial"/>
          <w:b/>
          <w:sz w:val="14"/>
          <w:szCs w:val="14"/>
          <w:lang w:val="en-GB"/>
        </w:rPr>
        <w:t>6. ACCESS TO SITE</w:t>
      </w:r>
    </w:p>
    <w:p w14:paraId="764DBB3E"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lastRenderedPageBreak/>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1F15377B" w14:textId="77777777" w:rsidR="004738E9" w:rsidRPr="004738E9" w:rsidRDefault="004738E9" w:rsidP="004738E9">
      <w:pPr>
        <w:ind w:left="720" w:hanging="720"/>
        <w:jc w:val="both"/>
        <w:rPr>
          <w:rFonts w:ascii="Arial" w:hAnsi="Arial" w:cs="Arial"/>
          <w:sz w:val="14"/>
          <w:szCs w:val="14"/>
          <w:lang w:val="en-GB"/>
        </w:rPr>
      </w:pPr>
    </w:p>
    <w:p w14:paraId="0BFE2A33"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6.2. Land procured for the Contractor by the Contracting Authority shall not be used by the Contractor for purposes other than the implementation of the Contract.</w:t>
      </w:r>
    </w:p>
    <w:p w14:paraId="30A5A911" w14:textId="77777777" w:rsidR="004738E9" w:rsidRPr="004738E9" w:rsidRDefault="004738E9" w:rsidP="004738E9">
      <w:pPr>
        <w:tabs>
          <w:tab w:val="left" w:pos="615"/>
          <w:tab w:val="right" w:pos="4781"/>
        </w:tabs>
        <w:jc w:val="both"/>
        <w:rPr>
          <w:rFonts w:ascii="Arial" w:hAnsi="Arial" w:cs="Arial"/>
          <w:sz w:val="14"/>
          <w:szCs w:val="14"/>
          <w:lang w:val="en-GB"/>
        </w:rPr>
      </w:pPr>
    </w:p>
    <w:p w14:paraId="5E53B00A"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14:paraId="4B9558AF" w14:textId="77777777" w:rsidR="004738E9" w:rsidRPr="004738E9" w:rsidRDefault="004738E9" w:rsidP="004738E9">
      <w:pPr>
        <w:tabs>
          <w:tab w:val="left" w:pos="615"/>
          <w:tab w:val="right" w:pos="4781"/>
        </w:tabs>
        <w:jc w:val="both"/>
        <w:rPr>
          <w:rFonts w:ascii="Arial" w:hAnsi="Arial" w:cs="Arial"/>
          <w:sz w:val="14"/>
          <w:szCs w:val="14"/>
          <w:lang w:val="en-GB"/>
        </w:rPr>
      </w:pPr>
    </w:p>
    <w:p w14:paraId="3B77FE60"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6.4. The Contractor shall allow the Engineer and any person authorized by the Engineer or the Contracting Authority access to the Site and to any place where work in connection with the Contract is being carried out.</w:t>
      </w:r>
    </w:p>
    <w:p w14:paraId="056689B0" w14:textId="77777777" w:rsidR="004738E9" w:rsidRPr="004738E9" w:rsidRDefault="00FF2DA9" w:rsidP="00487E8E">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14:paraId="49BCCC2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6AEFC163" w14:textId="77777777" w:rsidR="004738E9" w:rsidRPr="004738E9" w:rsidRDefault="004738E9" w:rsidP="004738E9">
      <w:pPr>
        <w:jc w:val="both"/>
        <w:rPr>
          <w:rFonts w:ascii="Arial" w:hAnsi="Arial" w:cs="Arial"/>
          <w:sz w:val="14"/>
          <w:szCs w:val="14"/>
          <w:lang w:val="en-GB"/>
        </w:rPr>
      </w:pPr>
    </w:p>
    <w:p w14:paraId="0ADAE40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0A6AE47F"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14:paraId="41CC8A98"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14:paraId="5EEDB45F" w14:textId="77777777" w:rsidR="004738E9" w:rsidRPr="004738E9" w:rsidRDefault="004738E9" w:rsidP="004738E9">
      <w:pPr>
        <w:ind w:left="567" w:hanging="567"/>
        <w:jc w:val="both"/>
        <w:rPr>
          <w:rFonts w:ascii="Arial" w:hAnsi="Arial" w:cs="Arial"/>
          <w:sz w:val="14"/>
          <w:szCs w:val="14"/>
          <w:lang w:val="en-GB"/>
        </w:rPr>
      </w:pPr>
    </w:p>
    <w:p w14:paraId="602D8178"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14:paraId="4CCCB415"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14:paraId="64255B26"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14:paraId="0826B2A0" w14:textId="77777777" w:rsidR="004738E9" w:rsidRPr="00BA5A48" w:rsidRDefault="00FF2DA9" w:rsidP="00F1494A">
      <w:pPr>
        <w:pStyle w:val="ListParagraph"/>
        <w:numPr>
          <w:ilvl w:val="0"/>
          <w:numId w:val="7"/>
        </w:numPr>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14:paraId="4F9F543A" w14:textId="77777777" w:rsidR="004738E9" w:rsidRPr="004738E9" w:rsidRDefault="004738E9" w:rsidP="004738E9">
      <w:pPr>
        <w:ind w:left="720" w:hanging="720"/>
        <w:jc w:val="both"/>
        <w:rPr>
          <w:rFonts w:ascii="Arial" w:hAnsi="Arial" w:cs="Arial"/>
          <w:sz w:val="14"/>
          <w:szCs w:val="14"/>
          <w:lang w:val="en-GB"/>
        </w:rPr>
      </w:pPr>
    </w:p>
    <w:p w14:paraId="2E6F267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14:paraId="792269B4" w14:textId="77777777" w:rsidR="004738E9" w:rsidRPr="004738E9" w:rsidRDefault="004738E9" w:rsidP="004738E9">
      <w:pPr>
        <w:ind w:left="709" w:hanging="709"/>
        <w:jc w:val="both"/>
        <w:rPr>
          <w:rFonts w:ascii="Arial" w:hAnsi="Arial" w:cs="Arial"/>
          <w:color w:val="0000FF"/>
          <w:sz w:val="14"/>
          <w:szCs w:val="14"/>
          <w:lang w:val="en-GB"/>
        </w:rPr>
      </w:pPr>
    </w:p>
    <w:p w14:paraId="383E287C"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43A3EDE5" w14:textId="77777777" w:rsidR="004738E9" w:rsidRPr="004738E9" w:rsidRDefault="00FF2DA9" w:rsidP="00487E8E">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14:paraId="02EA43A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70325939" w14:textId="77777777" w:rsidR="004738E9" w:rsidRPr="004738E9" w:rsidRDefault="00FF2DA9" w:rsidP="00487E8E">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14:paraId="5695CDB4"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4C0155D2" w14:textId="77777777" w:rsidR="004738E9" w:rsidRPr="004738E9" w:rsidRDefault="004738E9" w:rsidP="004738E9">
      <w:pPr>
        <w:jc w:val="both"/>
        <w:rPr>
          <w:rFonts w:ascii="Arial" w:hAnsi="Arial" w:cs="Arial"/>
          <w:b/>
          <w:sz w:val="14"/>
          <w:szCs w:val="14"/>
          <w:lang w:val="en-GB"/>
        </w:rPr>
      </w:pPr>
      <w:r w:rsidRPr="004738E9">
        <w:rPr>
          <w:rFonts w:ascii="Arial" w:hAnsi="Arial" w:cs="Arial"/>
          <w:b/>
          <w:sz w:val="14"/>
          <w:szCs w:val="14"/>
          <w:lang w:val="en-GB"/>
        </w:rPr>
        <w:t>11. CONTRACTOR’S DRAWINGS</w:t>
      </w:r>
    </w:p>
    <w:p w14:paraId="6A46348D"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14:paraId="225AE834" w14:textId="77777777" w:rsidR="004738E9" w:rsidRPr="004738E9" w:rsidRDefault="004738E9" w:rsidP="004738E9">
      <w:pPr>
        <w:jc w:val="both"/>
        <w:rPr>
          <w:rFonts w:ascii="Arial" w:hAnsi="Arial" w:cs="Arial"/>
          <w:sz w:val="14"/>
          <w:szCs w:val="14"/>
          <w:lang w:val="en-GB"/>
        </w:rPr>
      </w:pPr>
    </w:p>
    <w:p w14:paraId="148AEAB6" w14:textId="77777777" w:rsidR="004738E9" w:rsidRPr="00BA5A48" w:rsidRDefault="00FF2DA9" w:rsidP="00F1494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14:paraId="305AF719" w14:textId="77777777" w:rsidR="004738E9" w:rsidRPr="00BA5A48" w:rsidRDefault="00FF2DA9" w:rsidP="00F1494A">
      <w:pPr>
        <w:pStyle w:val="ListParagraph"/>
        <w:numPr>
          <w:ilvl w:val="0"/>
          <w:numId w:val="8"/>
        </w:numPr>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14:paraId="2CC64FA7" w14:textId="77777777" w:rsidR="004738E9" w:rsidRPr="004738E9" w:rsidRDefault="004738E9" w:rsidP="004738E9">
      <w:pPr>
        <w:rPr>
          <w:rFonts w:ascii="Arial" w:hAnsi="Arial" w:cs="Arial"/>
          <w:sz w:val="14"/>
          <w:szCs w:val="14"/>
          <w:lang w:val="en-GB"/>
        </w:rPr>
      </w:pPr>
    </w:p>
    <w:p w14:paraId="4EEA7DC7" w14:textId="77777777" w:rsidR="004738E9" w:rsidRPr="004738E9" w:rsidRDefault="00FF2DA9" w:rsidP="004738E9">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14:paraId="14E81968" w14:textId="77777777" w:rsidR="004738E9" w:rsidRPr="004738E9" w:rsidRDefault="004738E9" w:rsidP="004738E9">
      <w:pPr>
        <w:tabs>
          <w:tab w:val="right" w:pos="4772"/>
        </w:tabs>
        <w:rPr>
          <w:rFonts w:ascii="Arial" w:hAnsi="Arial" w:cs="Arial"/>
          <w:sz w:val="14"/>
          <w:szCs w:val="14"/>
          <w:lang w:val="en-GB"/>
        </w:rPr>
      </w:pPr>
    </w:p>
    <w:p w14:paraId="272363A7" w14:textId="77777777" w:rsidR="004738E9" w:rsidRPr="004738E9" w:rsidRDefault="00FF2DA9" w:rsidP="004738E9">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13B2D257" w14:textId="77777777" w:rsidR="004738E9" w:rsidRPr="004738E9" w:rsidRDefault="004738E9" w:rsidP="004738E9">
      <w:pPr>
        <w:tabs>
          <w:tab w:val="left" w:pos="600"/>
          <w:tab w:val="right" w:pos="4772"/>
        </w:tabs>
        <w:jc w:val="both"/>
        <w:rPr>
          <w:rFonts w:ascii="Arial" w:hAnsi="Arial" w:cs="Arial"/>
          <w:sz w:val="14"/>
          <w:szCs w:val="14"/>
          <w:lang w:val="en-GB"/>
        </w:rPr>
      </w:pPr>
    </w:p>
    <w:p w14:paraId="4E3C10D2" w14:textId="77777777" w:rsidR="004738E9" w:rsidRPr="004738E9" w:rsidRDefault="00FF2DA9" w:rsidP="00BA5A48">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14:paraId="715E317C" w14:textId="64E4C149" w:rsidR="004738E9" w:rsidRPr="004738E9" w:rsidRDefault="00FF2DA9" w:rsidP="00BA5A48">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NON-DISTURBANCE</w:t>
      </w:r>
    </w:p>
    <w:p w14:paraId="459D6326" w14:textId="77777777" w:rsidR="004738E9" w:rsidRDefault="007B74B6" w:rsidP="004738E9">
      <w:pPr>
        <w:tabs>
          <w:tab w:val="left" w:pos="0"/>
        </w:tabs>
        <w:jc w:val="both"/>
        <w:rPr>
          <w:rFonts w:ascii="Arial" w:hAnsi="Arial" w:cs="Arial"/>
          <w:sz w:val="14"/>
          <w:szCs w:val="14"/>
          <w:lang w:val="en-GB"/>
        </w:rPr>
      </w:pPr>
      <w:r w:rsidRPr="007B74B6">
        <w:rPr>
          <w:rFonts w:ascii="Arial" w:hAnsi="Arial" w:cs="Arial"/>
          <w:sz w:val="14"/>
          <w:szCs w:val="14"/>
          <w:lang w:val="en-GB"/>
        </w:rPr>
        <w:t>12.1</w:t>
      </w:r>
      <w:r>
        <w:rPr>
          <w:rFonts w:ascii="Arial" w:hAnsi="Arial" w:cs="Arial"/>
          <w:sz w:val="14"/>
          <w:szCs w:val="14"/>
          <w:lang w:val="en-GB"/>
        </w:rPr>
        <w:t xml:space="preserve"> </w:t>
      </w:r>
      <w:r w:rsidRPr="007B74B6">
        <w:rPr>
          <w:rFonts w:ascii="Arial" w:hAnsi="Arial" w:cs="Arial"/>
          <w:sz w:val="14"/>
          <w:szCs w:val="14"/>
          <w:lang w:val="en-GB"/>
        </w:rPr>
        <w:t>The Contractor shall ensure the safety of the Site and the safety of all activities on the Site in accordance with national laws and the Occupational Safety and Health Convention C155 of the International Labour Organization throughout the period of execution. The Contractor shall be responsible for taking the necessary steps, in the interests of his employees, agents of the Contracting Authority and third parties, to prevent any loss or accident which may result from carrying out the Works. 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41F18172" w14:textId="77777777" w:rsidR="0086659E" w:rsidRPr="004738E9" w:rsidRDefault="0086659E" w:rsidP="004738E9">
      <w:pPr>
        <w:tabs>
          <w:tab w:val="left" w:pos="0"/>
        </w:tabs>
        <w:jc w:val="both"/>
        <w:rPr>
          <w:rFonts w:ascii="Arial" w:hAnsi="Arial" w:cs="Arial"/>
          <w:sz w:val="14"/>
          <w:szCs w:val="14"/>
          <w:lang w:val="en-GB"/>
        </w:rPr>
      </w:pPr>
    </w:p>
    <w:p w14:paraId="68FFC7A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379C532D" w14:textId="77777777" w:rsidR="004738E9" w:rsidRPr="004738E9" w:rsidRDefault="004738E9" w:rsidP="004738E9">
      <w:pPr>
        <w:jc w:val="both"/>
        <w:rPr>
          <w:rFonts w:ascii="Arial" w:hAnsi="Arial" w:cs="Arial"/>
          <w:sz w:val="14"/>
          <w:szCs w:val="14"/>
          <w:lang w:val="en-GB"/>
        </w:rPr>
      </w:pPr>
    </w:p>
    <w:p w14:paraId="032FAD9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12.3. The Contractor shall ensure that all operations necessary for the execution of the Works are carried on so as not to interfere unnecessarily or improperly with the public convenience, and </w:t>
      </w:r>
      <w:proofErr w:type="gramStart"/>
      <w:r w:rsidRPr="00FF2DA9">
        <w:rPr>
          <w:rFonts w:ascii="Arial" w:hAnsi="Arial" w:cs="Arial"/>
          <w:sz w:val="14"/>
          <w:szCs w:val="14"/>
          <w:lang w:val="en-GB"/>
        </w:rPr>
        <w:t>in particular with</w:t>
      </w:r>
      <w:proofErr w:type="gramEnd"/>
      <w:r w:rsidRPr="00FF2DA9">
        <w:rPr>
          <w:rFonts w:ascii="Arial" w:hAnsi="Arial" w:cs="Arial"/>
          <w:sz w:val="14"/>
          <w:szCs w:val="14"/>
          <w:lang w:val="en-GB"/>
        </w:rPr>
        <w:t xml:space="preserve"> traffic or communication links, underground cables, conduits and installations.</w:t>
      </w:r>
    </w:p>
    <w:p w14:paraId="5722E480" w14:textId="77777777" w:rsidR="004738E9" w:rsidRPr="004738E9" w:rsidRDefault="004738E9" w:rsidP="004738E9">
      <w:pPr>
        <w:jc w:val="both"/>
        <w:rPr>
          <w:rFonts w:ascii="Arial" w:hAnsi="Arial" w:cs="Arial"/>
          <w:sz w:val="14"/>
          <w:szCs w:val="14"/>
          <w:lang w:val="en-GB"/>
        </w:rPr>
      </w:pPr>
    </w:p>
    <w:p w14:paraId="70A4E541"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00FBEEE5"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13. SETTING-OUT</w:t>
      </w:r>
    </w:p>
    <w:p w14:paraId="5C087978" w14:textId="77777777" w:rsidR="004738E9" w:rsidRPr="004738E9" w:rsidRDefault="00FF2DA9" w:rsidP="004738E9">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14:paraId="4C28C5DD" w14:textId="77777777" w:rsidR="004738E9" w:rsidRPr="004738E9" w:rsidRDefault="004738E9" w:rsidP="004738E9">
      <w:pPr>
        <w:tabs>
          <w:tab w:val="left" w:pos="600"/>
          <w:tab w:val="right" w:pos="4775"/>
        </w:tabs>
        <w:rPr>
          <w:rFonts w:ascii="Arial" w:hAnsi="Arial" w:cs="Arial"/>
          <w:sz w:val="14"/>
          <w:szCs w:val="14"/>
          <w:lang w:val="en-GB"/>
        </w:rPr>
      </w:pPr>
    </w:p>
    <w:p w14:paraId="533B8959" w14:textId="77777777" w:rsidR="004738E9" w:rsidRPr="00BA5A48" w:rsidRDefault="00FF2DA9" w:rsidP="00F1494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14:paraId="2E1101E9" w14:textId="77777777" w:rsidR="004738E9" w:rsidRPr="00BA5A48" w:rsidRDefault="00FF2DA9" w:rsidP="00F1494A">
      <w:pPr>
        <w:pStyle w:val="ListParagraph"/>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14:paraId="5D8314AB" w14:textId="77777777" w:rsidR="004738E9" w:rsidRPr="00BA5A48" w:rsidRDefault="00FF2DA9" w:rsidP="00F1494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14:paraId="08BCD9D6" w14:textId="77777777" w:rsidR="004738E9" w:rsidRPr="00BA5A48" w:rsidRDefault="00FF2DA9" w:rsidP="00F1494A">
      <w:pPr>
        <w:pStyle w:val="ListParagraph"/>
        <w:numPr>
          <w:ilvl w:val="0"/>
          <w:numId w:val="9"/>
        </w:numPr>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14:paraId="4FFDA7EE" w14:textId="77777777" w:rsidR="004738E9" w:rsidRPr="004738E9" w:rsidRDefault="004738E9" w:rsidP="004738E9">
      <w:pPr>
        <w:jc w:val="both"/>
        <w:rPr>
          <w:rFonts w:ascii="Arial" w:hAnsi="Arial" w:cs="Arial"/>
          <w:sz w:val="14"/>
          <w:szCs w:val="14"/>
          <w:lang w:val="en-GB"/>
        </w:rPr>
      </w:pPr>
    </w:p>
    <w:p w14:paraId="51203059"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5AEBACD5" w14:textId="77777777" w:rsidR="004738E9" w:rsidRPr="004738E9" w:rsidRDefault="004738E9" w:rsidP="004738E9">
      <w:pPr>
        <w:tabs>
          <w:tab w:val="left" w:pos="615"/>
        </w:tabs>
        <w:jc w:val="both"/>
        <w:rPr>
          <w:rFonts w:ascii="Arial" w:hAnsi="Arial" w:cs="Arial"/>
          <w:sz w:val="14"/>
          <w:szCs w:val="14"/>
          <w:lang w:val="en-GB"/>
        </w:rPr>
      </w:pPr>
    </w:p>
    <w:p w14:paraId="1E5253CD"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5765B2F1" w14:textId="77777777" w:rsidR="004738E9" w:rsidRPr="004738E9" w:rsidRDefault="00FF2DA9" w:rsidP="005D21DF">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14:paraId="738EAEB9" w14:textId="77777777" w:rsidR="004738E9" w:rsidRPr="004738E9" w:rsidRDefault="00FF2DA9" w:rsidP="004738E9">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 xml:space="preserve">The Contractor shall carry out at his expense all the Temporary Works to enable the Works to be carried out. He shall submit to the Engineer drawings of Temporary Works, which he intends to use, such as cofferdams, scaffolding, trusses and shuttering. He shall take account of </w:t>
      </w:r>
      <w:r w:rsidRPr="00FF2DA9">
        <w:rPr>
          <w:rFonts w:ascii="Arial" w:hAnsi="Arial" w:cs="Arial"/>
          <w:sz w:val="14"/>
          <w:szCs w:val="14"/>
          <w:lang w:val="en-GB"/>
        </w:rPr>
        <w:lastRenderedPageBreak/>
        <w:t>any observations made to him by the Engineer, while remaining responsible for these drawings.</w:t>
      </w:r>
    </w:p>
    <w:p w14:paraId="43D1F3FB" w14:textId="77777777" w:rsidR="004738E9" w:rsidRPr="004738E9" w:rsidRDefault="00FF2DA9" w:rsidP="004738E9">
      <w:pPr>
        <w:pStyle w:val="Heading7"/>
        <w:rPr>
          <w:rFonts w:ascii="Arial" w:hAnsi="Arial" w:cs="Arial"/>
          <w:b/>
          <w:sz w:val="14"/>
          <w:szCs w:val="14"/>
          <w:lang w:val="en-GB"/>
        </w:rPr>
      </w:pPr>
      <w:r w:rsidRPr="00FF2DA9">
        <w:rPr>
          <w:rFonts w:ascii="Arial" w:hAnsi="Arial" w:cs="Arial"/>
          <w:b/>
          <w:sz w:val="14"/>
          <w:szCs w:val="14"/>
          <w:lang w:val="en-GB"/>
        </w:rPr>
        <w:t>15. DISCOVERIES</w:t>
      </w:r>
    </w:p>
    <w:p w14:paraId="6889B8ED" w14:textId="77777777" w:rsidR="004738E9" w:rsidRPr="004738E9" w:rsidRDefault="00FF2DA9" w:rsidP="004738E9">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068846A6" w14:textId="77777777" w:rsidR="004738E9" w:rsidRPr="004738E9" w:rsidRDefault="00FF2DA9" w:rsidP="00BA5A48">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14:paraId="350B0D0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004738E9" w:rsidRPr="004738E9">
        <w:rPr>
          <w:rFonts w:ascii="Arial" w:hAnsi="Arial" w:cs="Arial"/>
          <w:sz w:val="14"/>
          <w:szCs w:val="14"/>
          <w:lang w:val="en-GB"/>
        </w:rPr>
        <w:t>shall also be liable for any damage to the Works occasioned by him in the course of any operations carried out by him for the purpose of complying with his obligations under article 49.</w:t>
      </w:r>
    </w:p>
    <w:p w14:paraId="03FF53EF"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 xml:space="preserve">17. INSURANCE </w:t>
      </w:r>
    </w:p>
    <w:p w14:paraId="7543A68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w:t>
      </w:r>
      <w:r w:rsidR="00112F70">
        <w:rPr>
          <w:rFonts w:ascii="Arial" w:hAnsi="Arial" w:cs="Arial"/>
          <w:sz w:val="14"/>
          <w:szCs w:val="14"/>
          <w:lang w:val="en-GB"/>
        </w:rPr>
        <w:t xml:space="preserve">uated </w:t>
      </w:r>
      <w:r w:rsidRPr="00FF2DA9">
        <w:rPr>
          <w:rFonts w:ascii="Arial" w:hAnsi="Arial" w:cs="Arial"/>
          <w:sz w:val="14"/>
          <w:szCs w:val="14"/>
          <w:lang w:val="en-GB"/>
        </w:rPr>
        <w:t>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3F5782EC" w14:textId="77777777" w:rsidR="004738E9" w:rsidRPr="004738E9" w:rsidRDefault="004738E9" w:rsidP="004738E9">
      <w:pPr>
        <w:jc w:val="both"/>
        <w:rPr>
          <w:rFonts w:ascii="Arial" w:hAnsi="Arial" w:cs="Arial"/>
          <w:sz w:val="14"/>
          <w:szCs w:val="14"/>
          <w:lang w:val="en-GB"/>
        </w:rPr>
      </w:pPr>
    </w:p>
    <w:p w14:paraId="1B466C7B"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77BC6EDE" w14:textId="77777777" w:rsidR="004738E9" w:rsidRPr="004738E9" w:rsidRDefault="004738E9" w:rsidP="004738E9">
      <w:pPr>
        <w:jc w:val="both"/>
        <w:rPr>
          <w:rFonts w:ascii="Arial" w:hAnsi="Arial" w:cs="Arial"/>
          <w:sz w:val="14"/>
          <w:szCs w:val="14"/>
          <w:lang w:val="en-GB"/>
        </w:rPr>
      </w:pPr>
    </w:p>
    <w:p w14:paraId="12F61FBB"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14:paraId="072BFDC3"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3DB2D77D" w14:textId="77777777" w:rsidR="004738E9" w:rsidRPr="00BA5A48" w:rsidRDefault="00FF2DA9" w:rsidP="00F1494A">
      <w:pPr>
        <w:pStyle w:val="ListParagraph"/>
        <w:numPr>
          <w:ilvl w:val="0"/>
          <w:numId w:val="10"/>
        </w:numPr>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14:paraId="1101B25A" w14:textId="77777777" w:rsidR="004738E9" w:rsidRPr="004738E9" w:rsidRDefault="004738E9" w:rsidP="004738E9">
      <w:pPr>
        <w:tabs>
          <w:tab w:val="left" w:pos="600"/>
          <w:tab w:val="right" w:pos="4793"/>
        </w:tabs>
        <w:jc w:val="both"/>
        <w:rPr>
          <w:rFonts w:ascii="Arial" w:hAnsi="Arial" w:cs="Arial"/>
          <w:sz w:val="14"/>
          <w:szCs w:val="14"/>
          <w:lang w:val="en-GB"/>
        </w:rPr>
      </w:pPr>
    </w:p>
    <w:p w14:paraId="0923D54E" w14:textId="77777777" w:rsidR="004738E9" w:rsidRPr="004738E9" w:rsidRDefault="00FF2DA9" w:rsidP="004738E9">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3EBAC410" w14:textId="77777777" w:rsidR="004738E9" w:rsidRPr="004738E9" w:rsidRDefault="004738E9" w:rsidP="004738E9">
      <w:pPr>
        <w:tabs>
          <w:tab w:val="left" w:pos="600"/>
          <w:tab w:val="right" w:pos="4793"/>
        </w:tabs>
        <w:jc w:val="both"/>
        <w:rPr>
          <w:rFonts w:ascii="Arial" w:hAnsi="Arial" w:cs="Arial"/>
          <w:sz w:val="14"/>
          <w:szCs w:val="14"/>
          <w:lang w:val="en-GB"/>
        </w:rPr>
      </w:pPr>
    </w:p>
    <w:p w14:paraId="1E007288" w14:textId="77777777" w:rsidR="004738E9" w:rsidRPr="004738E9" w:rsidRDefault="00FF2DA9" w:rsidP="004738E9">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12368148" w14:textId="77777777" w:rsidR="004738E9" w:rsidRPr="004738E9" w:rsidRDefault="00FF2DA9" w:rsidP="004738E9">
      <w:pPr>
        <w:pStyle w:val="Style1"/>
        <w:spacing w:after="0"/>
        <w:jc w:val="both"/>
        <w:outlineLvl w:val="0"/>
        <w:rPr>
          <w:rFonts w:cs="Arial"/>
          <w:sz w:val="14"/>
          <w:szCs w:val="14"/>
        </w:rPr>
      </w:pPr>
      <w:r w:rsidRPr="00FF2DA9">
        <w:rPr>
          <w:rFonts w:cs="Arial"/>
          <w:sz w:val="14"/>
          <w:szCs w:val="14"/>
        </w:rPr>
        <w:t>18. COMPLIANCE WITH LAWS AND RESPECT OF TRADITIONS</w:t>
      </w:r>
    </w:p>
    <w:p w14:paraId="500A71A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3BB642D2" w14:textId="77777777" w:rsidR="004738E9" w:rsidRPr="004738E9" w:rsidRDefault="004738E9" w:rsidP="004738E9">
      <w:pPr>
        <w:jc w:val="both"/>
        <w:rPr>
          <w:rFonts w:ascii="Arial" w:hAnsi="Arial" w:cs="Arial"/>
          <w:sz w:val="14"/>
          <w:szCs w:val="14"/>
          <w:lang w:val="en-GB"/>
        </w:rPr>
      </w:pPr>
    </w:p>
    <w:p w14:paraId="5A2E4C8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14:paraId="3D39BF04"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14:paraId="6B61C13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w:t>
      </w:r>
      <w:r w:rsidR="00C90E40">
        <w:rPr>
          <w:rFonts w:ascii="Arial" w:hAnsi="Arial" w:cs="Arial"/>
          <w:sz w:val="14"/>
          <w:szCs w:val="14"/>
          <w:lang w:val="en-GB"/>
        </w:rPr>
        <w:t xml:space="preserve"> </w:t>
      </w:r>
      <w:r w:rsidRPr="00FF2DA9">
        <w:rPr>
          <w:rFonts w:ascii="Arial" w:hAnsi="Arial" w:cs="Arial"/>
          <w:sz w:val="14"/>
          <w:szCs w:val="14"/>
          <w:lang w:val="en-GB"/>
        </w:rPr>
        <w:t xml:space="preserve">and shall not disclose any particulars of the Contract without the prior consent in writing of the Contracting Authority. It shall </w:t>
      </w:r>
      <w:proofErr w:type="gramStart"/>
      <w:r w:rsidRPr="00FF2DA9">
        <w:rPr>
          <w:rFonts w:ascii="Arial" w:hAnsi="Arial" w:cs="Arial"/>
          <w:sz w:val="14"/>
          <w:szCs w:val="14"/>
          <w:lang w:val="en-GB"/>
        </w:rPr>
        <w:t>in particular refrain</w:t>
      </w:r>
      <w:proofErr w:type="gramEnd"/>
      <w:r w:rsidRPr="00FF2DA9">
        <w:rPr>
          <w:rFonts w:ascii="Arial" w:hAnsi="Arial" w:cs="Arial"/>
          <w:sz w:val="14"/>
          <w:szCs w:val="14"/>
          <w:lang w:val="en-GB"/>
        </w:rPr>
        <w:t xml:space="preserve"> from making any public statements concerning the project or the Works without the prior approval of the Contracting Authority.</w:t>
      </w:r>
    </w:p>
    <w:p w14:paraId="203F1143"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14:paraId="2E85F18F" w14:textId="77777777" w:rsidR="004738E9" w:rsidRPr="004738E9" w:rsidRDefault="00FF2DA9" w:rsidP="004738E9">
      <w:pPr>
        <w:jc w:val="both"/>
        <w:rPr>
          <w:rFonts w:ascii="Arial" w:hAnsi="Arial" w:cs="Arial"/>
          <w:color w:val="000000"/>
          <w:sz w:val="14"/>
          <w:szCs w:val="14"/>
          <w:lang w:val="en-GB"/>
        </w:rPr>
      </w:pPr>
      <w:r w:rsidRPr="00FF2DA9">
        <w:rPr>
          <w:rFonts w:ascii="Arial" w:hAnsi="Arial" w:cs="Arial"/>
          <w:sz w:val="14"/>
          <w:szCs w:val="14"/>
          <w:lang w:val="en-GB"/>
        </w:rPr>
        <w:t xml:space="preserve">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w:t>
      </w:r>
      <w:proofErr w:type="gramStart"/>
      <w:r w:rsidRPr="00FF2DA9">
        <w:rPr>
          <w:rFonts w:ascii="Arial" w:hAnsi="Arial" w:cs="Arial"/>
          <w:sz w:val="14"/>
          <w:szCs w:val="14"/>
          <w:lang w:val="en-GB"/>
        </w:rPr>
        <w:t>as a result of</w:t>
      </w:r>
      <w:proofErr w:type="gramEnd"/>
      <w:r w:rsidRPr="00FF2DA9">
        <w:rPr>
          <w:rFonts w:ascii="Arial" w:hAnsi="Arial" w:cs="Arial"/>
          <w:sz w:val="14"/>
          <w:szCs w:val="14"/>
          <w:lang w:val="en-GB"/>
        </w:rPr>
        <w:t xml:space="preserve">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6390D9F5"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14:paraId="47067222" w14:textId="77777777" w:rsidR="00A95092" w:rsidRDefault="00FF2DA9">
      <w:pPr>
        <w:pStyle w:val="NormalWeb"/>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14:paraId="5D554BEE" w14:textId="77777777" w:rsidR="00A95092" w:rsidRDefault="004738E9">
      <w:pPr>
        <w:pStyle w:val="NormalWeb"/>
        <w:spacing w:before="0" w:after="240" w:afterAutospacing="0"/>
        <w:jc w:val="both"/>
        <w:rPr>
          <w:rFonts w:ascii="Arial" w:hAnsi="Arial" w:cs="Arial"/>
          <w:sz w:val="14"/>
          <w:szCs w:val="14"/>
          <w:lang w:val="en-GB"/>
        </w:rPr>
      </w:pPr>
      <w:r w:rsidRPr="004738E9">
        <w:rPr>
          <w:rFonts w:ascii="Arial" w:hAnsi="Arial" w:cs="Arial"/>
          <w:sz w:val="14"/>
          <w:szCs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2C4ED18A"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w:t>
      </w:r>
      <w:r w:rsidR="00FF2DA9" w:rsidRPr="00FF2DA9">
        <w:rPr>
          <w:rFonts w:ascii="Arial" w:hAnsi="Arial" w:cs="Arial"/>
          <w:sz w:val="14"/>
          <w:szCs w:val="14"/>
          <w:lang w:val="en-GB"/>
        </w:rPr>
        <w:t>o a recipient who is not clearly identified or commission paid to a company which has every appearance of being a front company.</w:t>
      </w:r>
    </w:p>
    <w:p w14:paraId="66C95A12"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14:paraId="5591548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365BAA1" w14:textId="77777777" w:rsidR="004738E9" w:rsidRPr="004738E9" w:rsidRDefault="004738E9" w:rsidP="004738E9">
      <w:pPr>
        <w:pStyle w:val="Title"/>
        <w:rPr>
          <w:sz w:val="14"/>
          <w:szCs w:val="14"/>
          <w:lang w:val="en-GB" w:eastAsia="en-GB"/>
        </w:rPr>
      </w:pPr>
    </w:p>
    <w:p w14:paraId="30B593AC" w14:textId="77777777" w:rsidR="004738E9" w:rsidRPr="004738E9" w:rsidRDefault="004738E9" w:rsidP="004738E9">
      <w:pPr>
        <w:pStyle w:val="Style1"/>
        <w:spacing w:before="0" w:after="0"/>
        <w:jc w:val="both"/>
        <w:outlineLvl w:val="0"/>
        <w:rPr>
          <w:rFonts w:cs="Arial"/>
          <w:b w:val="0"/>
          <w:sz w:val="14"/>
          <w:szCs w:val="14"/>
        </w:rPr>
      </w:pPr>
      <w:r w:rsidRPr="004738E9">
        <w:rPr>
          <w:rFonts w:cs="Arial"/>
          <w:b w:val="0"/>
          <w:sz w:val="14"/>
          <w:szCs w:val="14"/>
        </w:rPr>
        <w:t xml:space="preserve">For the purposes of performance of the Contract, the joint venture or consortium shall act as, </w:t>
      </w:r>
      <w:r w:rsidR="009F2612" w:rsidRPr="004738E9">
        <w:rPr>
          <w:rFonts w:cs="Arial"/>
          <w:b w:val="0"/>
          <w:sz w:val="14"/>
          <w:szCs w:val="14"/>
        </w:rPr>
        <w:t>can</w:t>
      </w:r>
      <w:r w:rsidRPr="004738E9">
        <w:rPr>
          <w:rFonts w:cs="Arial"/>
          <w:b w:val="0"/>
          <w:sz w:val="14"/>
          <w:szCs w:val="14"/>
        </w:rPr>
        <w:t xml:space="preserve"> be considered, a single person and, </w:t>
      </w:r>
      <w:proofErr w:type="gramStart"/>
      <w:r w:rsidRPr="004738E9">
        <w:rPr>
          <w:rFonts w:cs="Arial"/>
          <w:b w:val="0"/>
          <w:sz w:val="14"/>
          <w:szCs w:val="14"/>
        </w:rPr>
        <w:t>in particular, shall</w:t>
      </w:r>
      <w:proofErr w:type="gramEnd"/>
      <w:r w:rsidRPr="004738E9">
        <w:rPr>
          <w:rFonts w:cs="Arial"/>
          <w:b w:val="0"/>
          <w:sz w:val="14"/>
          <w:szCs w:val="14"/>
        </w:rPr>
        <w:t xml:space="preserve"> have bank account(s) opened in its name, shall submit to the Contracting authority single guarantees if required, and shall submit single requests for payment and single reports.</w:t>
      </w:r>
    </w:p>
    <w:p w14:paraId="40EEF784" w14:textId="77777777" w:rsidR="004738E9" w:rsidRPr="004738E9" w:rsidRDefault="004738E9" w:rsidP="004738E9">
      <w:pPr>
        <w:pStyle w:val="Title"/>
        <w:jc w:val="both"/>
        <w:rPr>
          <w:b w:val="0"/>
          <w:sz w:val="14"/>
          <w:szCs w:val="14"/>
          <w:lang w:val="en-GB" w:eastAsia="en-GB"/>
        </w:rPr>
      </w:pPr>
    </w:p>
    <w:p w14:paraId="2A9A481D" w14:textId="77777777" w:rsidR="004738E9" w:rsidRPr="004738E9" w:rsidRDefault="004738E9" w:rsidP="004738E9">
      <w:pPr>
        <w:pStyle w:val="Style1"/>
        <w:spacing w:before="0" w:after="0"/>
        <w:jc w:val="both"/>
        <w:outlineLvl w:val="0"/>
        <w:rPr>
          <w:rFonts w:cs="Arial"/>
          <w:b w:val="0"/>
          <w:sz w:val="14"/>
          <w:szCs w:val="14"/>
        </w:rPr>
      </w:pPr>
      <w:r w:rsidRPr="004738E9">
        <w:rPr>
          <w:rFonts w:cs="Arial"/>
          <w:b w:val="0"/>
          <w:sz w:val="14"/>
          <w:szCs w:val="14"/>
        </w:rPr>
        <w:lastRenderedPageBreak/>
        <w:t>The composition of the joint venture or consortium shall not be altered without the prior written consent of the Contracting Authority.</w:t>
      </w:r>
    </w:p>
    <w:p w14:paraId="7BCD4D1C" w14:textId="77777777" w:rsidR="004738E9" w:rsidRPr="004738E9" w:rsidRDefault="00FF2DA9" w:rsidP="00BA5A48">
      <w:pPr>
        <w:spacing w:before="240"/>
        <w:jc w:val="both"/>
        <w:rPr>
          <w:rFonts w:ascii="Arial" w:hAnsi="Arial" w:cs="Arial"/>
          <w:b/>
          <w:sz w:val="14"/>
          <w:szCs w:val="14"/>
          <w:lang w:val="en-GB"/>
        </w:rPr>
      </w:pPr>
      <w:r w:rsidRPr="00FF2DA9">
        <w:rPr>
          <w:rFonts w:ascii="Arial" w:hAnsi="Arial" w:cs="Arial"/>
          <w:b/>
          <w:sz w:val="14"/>
          <w:szCs w:val="14"/>
          <w:lang w:val="en-GB"/>
        </w:rPr>
        <w:t>23. GUARANTEES</w:t>
      </w:r>
    </w:p>
    <w:p w14:paraId="0E141D71"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34BA2BAD" w14:textId="77777777" w:rsidR="004738E9" w:rsidRPr="004738E9" w:rsidRDefault="004738E9" w:rsidP="004738E9">
      <w:pPr>
        <w:jc w:val="both"/>
        <w:rPr>
          <w:rFonts w:ascii="Arial" w:hAnsi="Arial" w:cs="Arial"/>
          <w:sz w:val="14"/>
          <w:szCs w:val="14"/>
          <w:lang w:val="en-GB"/>
        </w:rPr>
      </w:pPr>
    </w:p>
    <w:p w14:paraId="652A6B74"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23.2. In the case </w:t>
      </w:r>
      <w:r w:rsidR="002F38FC">
        <w:rPr>
          <w:rFonts w:ascii="Arial" w:hAnsi="Arial" w:cs="Arial"/>
          <w:sz w:val="14"/>
          <w:szCs w:val="14"/>
          <w:lang w:val="en-GB"/>
        </w:rPr>
        <w:t>where</w:t>
      </w:r>
      <w:r w:rsidRPr="00FF2DA9">
        <w:rPr>
          <w:rFonts w:ascii="Arial" w:hAnsi="Arial" w:cs="Arial"/>
          <w:sz w:val="14"/>
          <w:szCs w:val="14"/>
          <w:lang w:val="en-GB"/>
        </w:rPr>
        <w:t xml:space="preserve"> </w:t>
      </w:r>
      <w:r w:rsidR="00CB4275">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sidR="00CB4275">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14:paraId="276938A7" w14:textId="77777777" w:rsidR="004738E9" w:rsidRPr="005E05C6" w:rsidRDefault="00FF2DA9" w:rsidP="004738E9">
      <w:pPr>
        <w:pStyle w:val="Heading5"/>
        <w:jc w:val="center"/>
        <w:rPr>
          <w:rFonts w:ascii="Arial" w:hAnsi="Arial" w:cs="Arial"/>
          <w:i w:val="0"/>
          <w:color w:val="1F497D" w:themeColor="text2"/>
          <w:sz w:val="14"/>
          <w:szCs w:val="14"/>
          <w:lang w:val="en-GB"/>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5E05C6">
        <w:rPr>
          <w:rFonts w:ascii="Arial" w:hAnsi="Arial" w:cs="Arial"/>
          <w:i w:val="0"/>
          <w:color w:val="1F497D" w:themeColor="text2"/>
          <w:sz w:val="14"/>
          <w:szCs w:val="14"/>
          <w:lang w:val="en-GB"/>
        </w:rPr>
        <w:t>COMMENCEMENT OF IMPLEMENTATION AND DELAYS</w:t>
      </w:r>
      <w:bookmarkEnd w:id="6"/>
    </w:p>
    <w:p w14:paraId="0AAF2DA5" w14:textId="77777777" w:rsidR="004738E9" w:rsidRPr="004738E9" w:rsidRDefault="00FF2DA9" w:rsidP="004738E9">
      <w:pPr>
        <w:pStyle w:val="Heading7"/>
        <w:rPr>
          <w:rFonts w:ascii="Arial" w:hAnsi="Arial" w:cs="Arial"/>
          <w:b/>
          <w:sz w:val="14"/>
          <w:szCs w:val="14"/>
          <w:lang w:val="en-GB"/>
        </w:rPr>
      </w:pPr>
      <w:bookmarkStart w:id="7" w:name="_Toc125964986"/>
      <w:r w:rsidRPr="00FF2DA9">
        <w:rPr>
          <w:rFonts w:ascii="Arial" w:hAnsi="Arial" w:cs="Arial"/>
          <w:b/>
          <w:sz w:val="14"/>
          <w:szCs w:val="14"/>
          <w:lang w:val="en-GB"/>
        </w:rPr>
        <w:t xml:space="preserve">24. COMMENCEMENT </w:t>
      </w:r>
      <w:bookmarkEnd w:id="7"/>
      <w:r w:rsidRPr="00FF2DA9">
        <w:rPr>
          <w:rFonts w:ascii="Arial" w:hAnsi="Arial" w:cs="Arial"/>
          <w:b/>
          <w:sz w:val="14"/>
          <w:szCs w:val="14"/>
          <w:lang w:val="en-GB"/>
        </w:rPr>
        <w:t>DATE</w:t>
      </w:r>
    </w:p>
    <w:p w14:paraId="7D76D7A6" w14:textId="77777777" w:rsidR="004738E9" w:rsidRPr="004738E9" w:rsidRDefault="00FF2DA9" w:rsidP="004738E9">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sidR="00BA5A48">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a time period specified in the Contract. </w:t>
      </w:r>
    </w:p>
    <w:p w14:paraId="533BEACC" w14:textId="77777777" w:rsidR="004738E9" w:rsidRPr="004738E9" w:rsidRDefault="00FF2DA9" w:rsidP="004738E9">
      <w:pPr>
        <w:pStyle w:val="Heading7"/>
        <w:spacing w:after="0"/>
        <w:rPr>
          <w:rFonts w:ascii="Arial" w:hAnsi="Arial" w:cs="Arial"/>
          <w:b/>
          <w:sz w:val="14"/>
          <w:szCs w:val="14"/>
          <w:lang w:val="en-GB"/>
        </w:rPr>
      </w:pPr>
      <w:bookmarkStart w:id="8" w:name="_Toc125964987"/>
      <w:r w:rsidRPr="00FF2DA9">
        <w:rPr>
          <w:rFonts w:ascii="Arial" w:hAnsi="Arial" w:cs="Arial"/>
          <w:b/>
          <w:sz w:val="14"/>
          <w:szCs w:val="14"/>
          <w:lang w:val="en-GB"/>
        </w:rPr>
        <w:t xml:space="preserve">25. PERIOD OF IMPLEMENTATION </w:t>
      </w:r>
      <w:bookmarkEnd w:id="8"/>
    </w:p>
    <w:p w14:paraId="3CAB78BD"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1943C254" w14:textId="77777777" w:rsidR="004738E9" w:rsidRPr="004738E9" w:rsidRDefault="00FF2DA9" w:rsidP="004738E9">
      <w:pPr>
        <w:pStyle w:val="Heading7"/>
        <w:spacing w:after="0"/>
        <w:rPr>
          <w:rFonts w:ascii="Arial" w:hAnsi="Arial" w:cs="Arial"/>
          <w:b/>
          <w:sz w:val="14"/>
          <w:szCs w:val="14"/>
          <w:lang w:val="en-GB"/>
        </w:rPr>
      </w:pPr>
      <w:bookmarkStart w:id="9" w:name="_Toc125964988"/>
      <w:r w:rsidRPr="00FF2DA9">
        <w:rPr>
          <w:rFonts w:ascii="Arial" w:hAnsi="Arial" w:cs="Arial"/>
          <w:b/>
          <w:sz w:val="14"/>
          <w:szCs w:val="14"/>
          <w:lang w:val="en-GB"/>
        </w:rPr>
        <w:t>26. EXTENSION OF THE PERIOD OF IMPLEMENTATION</w:t>
      </w:r>
      <w:bookmarkEnd w:id="9"/>
    </w:p>
    <w:p w14:paraId="5782D7EC" w14:textId="77777777" w:rsidR="004738E9" w:rsidRPr="004738E9" w:rsidRDefault="00FF2DA9" w:rsidP="004738E9">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14:paraId="51A2568B" w14:textId="77777777" w:rsidR="004738E9" w:rsidRPr="004738E9" w:rsidRDefault="004738E9" w:rsidP="004738E9">
      <w:pPr>
        <w:tabs>
          <w:tab w:val="left" w:pos="600"/>
          <w:tab w:val="right" w:pos="5078"/>
        </w:tabs>
        <w:ind w:left="600" w:hanging="600"/>
        <w:jc w:val="both"/>
        <w:rPr>
          <w:rFonts w:ascii="Arial" w:hAnsi="Arial" w:cs="Arial"/>
          <w:sz w:val="14"/>
          <w:szCs w:val="14"/>
          <w:lang w:val="en-GB"/>
        </w:rPr>
      </w:pPr>
    </w:p>
    <w:p w14:paraId="5BDEFC38" w14:textId="77777777" w:rsidR="004738E9" w:rsidRPr="00BA5A48" w:rsidRDefault="00FF2DA9" w:rsidP="00F1494A">
      <w:pPr>
        <w:pStyle w:val="ListParagraph"/>
        <w:numPr>
          <w:ilvl w:val="0"/>
          <w:numId w:val="11"/>
        </w:numPr>
        <w:tabs>
          <w:tab w:val="left" w:pos="0"/>
          <w:tab w:val="right" w:pos="5078"/>
        </w:tabs>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14:paraId="147ED580" w14:textId="77777777" w:rsidR="004738E9" w:rsidRPr="00BA5A48" w:rsidRDefault="00FF2DA9" w:rsidP="00F1494A">
      <w:pPr>
        <w:pStyle w:val="ListParagraph"/>
        <w:numPr>
          <w:ilvl w:val="0"/>
          <w:numId w:val="11"/>
        </w:numPr>
        <w:tabs>
          <w:tab w:val="left" w:pos="0"/>
          <w:tab w:val="left" w:pos="993"/>
          <w:tab w:val="right" w:pos="5078"/>
        </w:tabs>
        <w:jc w:val="both"/>
        <w:rPr>
          <w:rFonts w:ascii="Arial" w:hAnsi="Arial" w:cs="Arial"/>
          <w:sz w:val="14"/>
          <w:szCs w:val="14"/>
          <w:lang w:val="en-GB"/>
        </w:rPr>
      </w:pPr>
      <w:r w:rsidRPr="00BA5A48">
        <w:rPr>
          <w:rFonts w:ascii="Arial" w:hAnsi="Arial" w:cs="Arial"/>
          <w:sz w:val="14"/>
          <w:szCs w:val="14"/>
          <w:lang w:val="en-GB"/>
        </w:rPr>
        <w:t xml:space="preserve">artificial obstructions or physical conditions which could not reasonably have been foreseen by an experienced Contractor; </w:t>
      </w:r>
    </w:p>
    <w:p w14:paraId="60D14B37"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14:paraId="583F7444"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14:paraId="155C3524"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14:paraId="0D6F50CA" w14:textId="77777777" w:rsidR="004738E9" w:rsidRPr="00BA5A48" w:rsidRDefault="00FF2DA9" w:rsidP="00F1494A">
      <w:pPr>
        <w:pStyle w:val="ListParagraph"/>
        <w:numPr>
          <w:ilvl w:val="0"/>
          <w:numId w:val="11"/>
        </w:numPr>
        <w:tabs>
          <w:tab w:val="left" w:pos="0"/>
          <w:tab w:val="left" w:pos="993"/>
        </w:tabs>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14:paraId="027B1D65" w14:textId="77777777" w:rsidR="004738E9" w:rsidRPr="004738E9" w:rsidRDefault="004738E9" w:rsidP="004738E9">
      <w:pPr>
        <w:tabs>
          <w:tab w:val="left" w:pos="600"/>
          <w:tab w:val="right" w:pos="5078"/>
        </w:tabs>
        <w:ind w:left="600" w:hanging="600"/>
        <w:jc w:val="both"/>
        <w:rPr>
          <w:rFonts w:ascii="Arial" w:hAnsi="Arial" w:cs="Arial"/>
          <w:sz w:val="14"/>
          <w:szCs w:val="14"/>
          <w:lang w:val="en-GB"/>
        </w:rPr>
      </w:pPr>
    </w:p>
    <w:p w14:paraId="48234E29" w14:textId="77777777" w:rsidR="004738E9" w:rsidRPr="004738E9" w:rsidRDefault="00FF2DA9" w:rsidP="004738E9">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14:paraId="0D7A43A8" w14:textId="77777777" w:rsidR="004738E9" w:rsidRPr="004738E9" w:rsidRDefault="00FF2DA9" w:rsidP="004738E9">
      <w:pPr>
        <w:pStyle w:val="Heading7"/>
        <w:spacing w:after="0"/>
        <w:rPr>
          <w:rFonts w:ascii="Arial" w:hAnsi="Arial" w:cs="Arial"/>
          <w:b/>
          <w:sz w:val="14"/>
          <w:szCs w:val="14"/>
          <w:lang w:val="en-GB"/>
        </w:rPr>
      </w:pPr>
      <w:bookmarkStart w:id="10" w:name="_Toc125964989"/>
      <w:r w:rsidRPr="00FF2DA9">
        <w:rPr>
          <w:rFonts w:ascii="Arial" w:hAnsi="Arial" w:cs="Arial"/>
          <w:b/>
          <w:sz w:val="14"/>
          <w:szCs w:val="14"/>
          <w:lang w:val="en-GB"/>
        </w:rPr>
        <w:t>27. DELAYS IN IMPLEMENTATION</w:t>
      </w:r>
      <w:bookmarkEnd w:id="10"/>
    </w:p>
    <w:p w14:paraId="26823676"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6C7009B5" w14:textId="77777777" w:rsidR="004738E9" w:rsidRPr="004738E9" w:rsidRDefault="00FF2DA9" w:rsidP="004738E9">
      <w:pPr>
        <w:pStyle w:val="Heading7"/>
        <w:spacing w:after="0"/>
        <w:rPr>
          <w:rFonts w:ascii="Arial" w:hAnsi="Arial" w:cs="Arial"/>
          <w:b/>
          <w:sz w:val="14"/>
          <w:szCs w:val="14"/>
          <w:lang w:val="en-GB"/>
        </w:rPr>
      </w:pPr>
      <w:bookmarkStart w:id="11" w:name="_Toc125964990"/>
      <w:r w:rsidRPr="00FF2DA9">
        <w:rPr>
          <w:rFonts w:ascii="Arial" w:hAnsi="Arial" w:cs="Arial"/>
          <w:b/>
          <w:sz w:val="14"/>
          <w:szCs w:val="14"/>
          <w:lang w:val="en-GB"/>
        </w:rPr>
        <w:t>28.  MODIFICATIONS</w:t>
      </w:r>
      <w:bookmarkEnd w:id="11"/>
    </w:p>
    <w:p w14:paraId="2131517A"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7C0F7E5F" w14:textId="77777777" w:rsidR="004738E9" w:rsidRPr="00BA5A48" w:rsidRDefault="00FF2DA9" w:rsidP="00F1494A">
      <w:pPr>
        <w:pStyle w:val="ListParagraph"/>
        <w:numPr>
          <w:ilvl w:val="0"/>
          <w:numId w:val="12"/>
        </w:numPr>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14:paraId="79700688"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omit any such work; </w:t>
      </w:r>
    </w:p>
    <w:p w14:paraId="59B791B5"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14:paraId="725DA1CB"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14:paraId="0D14EF2C" w14:textId="77777777" w:rsidR="004738E9" w:rsidRPr="00BA5A48" w:rsidRDefault="00FF2DA9" w:rsidP="00F1494A">
      <w:pPr>
        <w:pStyle w:val="ListParagraph"/>
        <w:numPr>
          <w:ilvl w:val="0"/>
          <w:numId w:val="12"/>
        </w:numPr>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14:paraId="7728195D" w14:textId="77777777" w:rsidR="004738E9" w:rsidRPr="004738E9" w:rsidRDefault="004738E9" w:rsidP="004738E9">
      <w:pPr>
        <w:jc w:val="both"/>
        <w:rPr>
          <w:rFonts w:ascii="Arial" w:hAnsi="Arial" w:cs="Arial"/>
          <w:sz w:val="14"/>
          <w:szCs w:val="14"/>
          <w:lang w:val="en-GB"/>
        </w:rPr>
      </w:pPr>
    </w:p>
    <w:p w14:paraId="5861EF5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14:paraId="4027751B" w14:textId="77777777" w:rsidR="004738E9" w:rsidRPr="004738E9" w:rsidRDefault="004738E9" w:rsidP="004738E9">
      <w:pPr>
        <w:jc w:val="both"/>
        <w:rPr>
          <w:rFonts w:ascii="Arial" w:hAnsi="Arial" w:cs="Arial"/>
          <w:sz w:val="14"/>
          <w:szCs w:val="14"/>
          <w:lang w:val="en-GB"/>
        </w:rPr>
      </w:pPr>
    </w:p>
    <w:p w14:paraId="44C475D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3FEA45B9" w14:textId="77777777" w:rsidR="004738E9" w:rsidRPr="004738E9" w:rsidRDefault="004738E9" w:rsidP="004738E9">
      <w:pPr>
        <w:jc w:val="both"/>
        <w:rPr>
          <w:rFonts w:ascii="Arial" w:hAnsi="Arial" w:cs="Arial"/>
          <w:sz w:val="14"/>
          <w:szCs w:val="14"/>
          <w:lang w:val="en-GB"/>
        </w:rPr>
      </w:pPr>
    </w:p>
    <w:p w14:paraId="1981AB04"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E8A8602" w14:textId="77777777" w:rsidR="004738E9" w:rsidRPr="004738E9" w:rsidRDefault="00FF2DA9" w:rsidP="004738E9">
      <w:pPr>
        <w:pStyle w:val="BodyTextIndent"/>
        <w:spacing w:after="0"/>
        <w:ind w:left="0"/>
        <w:rPr>
          <w:rFonts w:ascii="Arial" w:hAnsi="Arial" w:cs="Arial"/>
          <w:sz w:val="14"/>
          <w:szCs w:val="14"/>
          <w:lang w:val="en-GB"/>
        </w:rPr>
      </w:pPr>
      <w:r w:rsidRPr="00FF2DA9">
        <w:rPr>
          <w:rFonts w:ascii="Arial" w:hAnsi="Arial" w:cs="Arial"/>
          <w:sz w:val="14"/>
          <w:szCs w:val="14"/>
          <w:lang w:val="en-GB"/>
        </w:rPr>
        <w:t xml:space="preserve">28.4. The Engineer shall estimate to the Contracting Authority the amount to be added or deducted from the Contract Price in respect of any variation, addition or omission. The value of any variation, addition or omission shall be calculated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the unit prices contained in the Bill of Quantities or the Breakdown of Overall Price.</w:t>
      </w:r>
    </w:p>
    <w:p w14:paraId="4343AE21" w14:textId="77777777" w:rsidR="004738E9" w:rsidRPr="004738E9" w:rsidRDefault="00FF2DA9" w:rsidP="004738E9">
      <w:pPr>
        <w:pStyle w:val="Heading7"/>
        <w:spacing w:after="0"/>
        <w:rPr>
          <w:rFonts w:ascii="Arial" w:hAnsi="Arial" w:cs="Arial"/>
          <w:b/>
          <w:i/>
          <w:sz w:val="14"/>
          <w:szCs w:val="14"/>
          <w:lang w:val="en-GB"/>
        </w:rPr>
      </w:pPr>
      <w:r w:rsidRPr="00FF2DA9">
        <w:rPr>
          <w:rFonts w:ascii="Arial" w:hAnsi="Arial" w:cs="Arial"/>
          <w:b/>
          <w:sz w:val="14"/>
          <w:szCs w:val="14"/>
          <w:lang w:val="en-GB"/>
        </w:rPr>
        <w:t>29. EXCEPTIONAL RISKS</w:t>
      </w:r>
    </w:p>
    <w:p w14:paraId="167BF2B2" w14:textId="77777777" w:rsidR="004738E9" w:rsidRPr="004738E9" w:rsidRDefault="00FF2DA9" w:rsidP="004738E9">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2C1A4DD0" w14:textId="77777777" w:rsidR="004738E9" w:rsidRPr="004738E9" w:rsidRDefault="004738E9" w:rsidP="004738E9">
      <w:pPr>
        <w:tabs>
          <w:tab w:val="left" w:pos="615"/>
          <w:tab w:val="right" w:pos="4772"/>
        </w:tabs>
        <w:ind w:left="615" w:hanging="615"/>
        <w:jc w:val="both"/>
        <w:rPr>
          <w:rFonts w:ascii="Arial" w:hAnsi="Arial" w:cs="Arial"/>
          <w:sz w:val="14"/>
          <w:szCs w:val="14"/>
          <w:lang w:val="en-GB"/>
        </w:rPr>
      </w:pPr>
    </w:p>
    <w:p w14:paraId="0827F26B" w14:textId="77777777" w:rsidR="00A95092" w:rsidRDefault="00FF2DA9">
      <w:pPr>
        <w:pStyle w:val="BodyText2"/>
        <w:tabs>
          <w:tab w:val="left" w:pos="615"/>
          <w:tab w:val="right" w:pos="4772"/>
        </w:tabs>
        <w:spacing w:line="240" w:lineRule="auto"/>
        <w:rPr>
          <w:rFonts w:ascii="Arial" w:hAnsi="Arial" w:cs="Arial"/>
          <w:sz w:val="14"/>
          <w:szCs w:val="14"/>
          <w:lang w:val="en-US"/>
        </w:rPr>
      </w:pPr>
      <w:r w:rsidRPr="00FF2DA9">
        <w:rPr>
          <w:rFonts w:ascii="Arial" w:hAnsi="Arial" w:cs="Arial"/>
          <w:sz w:val="14"/>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14:paraId="7F8B9BC7" w14:textId="77777777" w:rsidR="004738E9" w:rsidRPr="004738E9" w:rsidRDefault="004738E9" w:rsidP="004738E9">
      <w:pPr>
        <w:tabs>
          <w:tab w:val="left" w:pos="330"/>
          <w:tab w:val="right" w:pos="4772"/>
        </w:tabs>
        <w:rPr>
          <w:rFonts w:ascii="Arial" w:hAnsi="Arial" w:cs="Arial"/>
          <w:sz w:val="14"/>
          <w:szCs w:val="14"/>
          <w:lang w:val="en-GB"/>
        </w:rPr>
      </w:pPr>
    </w:p>
    <w:p w14:paraId="29E4283E" w14:textId="77777777" w:rsidR="004738E9" w:rsidRPr="004738E9" w:rsidRDefault="004738E9" w:rsidP="009446A3">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 xml:space="preserve">In so far as he considers that some or </w:t>
      </w:r>
      <w:proofErr w:type="gramStart"/>
      <w:r w:rsidRPr="004738E9">
        <w:rPr>
          <w:rFonts w:ascii="Arial" w:hAnsi="Arial" w:cs="Arial"/>
          <w:sz w:val="14"/>
          <w:szCs w:val="14"/>
          <w:lang w:val="en-GB"/>
        </w:rPr>
        <w:t>all of</w:t>
      </w:r>
      <w:proofErr w:type="gramEnd"/>
      <w:r w:rsidRPr="004738E9">
        <w:rPr>
          <w:rFonts w:ascii="Arial" w:hAnsi="Arial" w:cs="Arial"/>
          <w:sz w:val="14"/>
          <w:szCs w:val="14"/>
          <w:lang w:val="en-GB"/>
        </w:rPr>
        <w:t xml:space="preserve"> the said artificial obstructions or physical conditions could not reasonably have been foreseen by an experienced Contractor, the Engineer shall:</w:t>
      </w:r>
    </w:p>
    <w:p w14:paraId="30E88B3F" w14:textId="77777777" w:rsidR="004738E9" w:rsidRPr="00BA5A48" w:rsidRDefault="00FF2DA9" w:rsidP="00F1494A">
      <w:pPr>
        <w:pStyle w:val="ListParagraph"/>
        <w:numPr>
          <w:ilvl w:val="0"/>
          <w:numId w:val="13"/>
        </w:numPr>
        <w:jc w:val="both"/>
        <w:rPr>
          <w:rFonts w:ascii="Arial" w:hAnsi="Arial" w:cs="Arial"/>
          <w:sz w:val="14"/>
          <w:szCs w:val="14"/>
          <w:lang w:val="en-GB"/>
        </w:rPr>
      </w:pPr>
      <w:proofErr w:type="gramStart"/>
      <w:r w:rsidRPr="00BA5A48">
        <w:rPr>
          <w:rFonts w:ascii="Arial" w:hAnsi="Arial" w:cs="Arial"/>
          <w:sz w:val="14"/>
          <w:szCs w:val="14"/>
          <w:lang w:val="en-GB"/>
        </w:rPr>
        <w:t>take into account</w:t>
      </w:r>
      <w:proofErr w:type="gramEnd"/>
      <w:r w:rsidRPr="00BA5A48">
        <w:rPr>
          <w:rFonts w:ascii="Arial" w:hAnsi="Arial" w:cs="Arial"/>
          <w:sz w:val="14"/>
          <w:szCs w:val="14"/>
          <w:lang w:val="en-GB"/>
        </w:rPr>
        <w:t xml:space="preserve"> any delay suffered by the Contractor as a result of such obstructions or conditions in determining any extension of the period of implementation to which the Contractor is entitled under these General Terms and Conditions; and/or</w:t>
      </w:r>
    </w:p>
    <w:p w14:paraId="6432B69E" w14:textId="77777777" w:rsidR="00A95092" w:rsidRDefault="00FF2DA9" w:rsidP="00F1494A">
      <w:pPr>
        <w:pStyle w:val="BodyTextIndent3"/>
        <w:numPr>
          <w:ilvl w:val="0"/>
          <w:numId w:val="13"/>
        </w:numPr>
        <w:spacing w:after="0"/>
        <w:rPr>
          <w:rFonts w:ascii="Arial" w:hAnsi="Arial" w:cs="Arial"/>
          <w:sz w:val="14"/>
          <w:szCs w:val="14"/>
          <w:lang w:val="en-US"/>
        </w:rPr>
      </w:pPr>
      <w:r w:rsidRPr="00FF2DA9">
        <w:rPr>
          <w:rFonts w:ascii="Arial" w:hAnsi="Arial" w:cs="Arial"/>
          <w:sz w:val="14"/>
          <w:szCs w:val="14"/>
          <w:lang w:val="en-US"/>
        </w:rPr>
        <w:t>calculate, in the event of artificial obstructions or physical conditions other than weather conditions, the additional payments due to the Contractor.</w:t>
      </w:r>
    </w:p>
    <w:p w14:paraId="0894B739" w14:textId="77777777" w:rsidR="004738E9" w:rsidRPr="004738E9" w:rsidRDefault="004738E9" w:rsidP="004738E9">
      <w:pPr>
        <w:jc w:val="both"/>
        <w:rPr>
          <w:rFonts w:ascii="Arial" w:hAnsi="Arial" w:cs="Arial"/>
          <w:sz w:val="14"/>
          <w:szCs w:val="14"/>
          <w:lang w:val="en-GB"/>
        </w:rPr>
      </w:pPr>
    </w:p>
    <w:p w14:paraId="4C45C7CB" w14:textId="77777777" w:rsidR="004738E9" w:rsidRPr="004738E9" w:rsidRDefault="004738E9" w:rsidP="004738E9">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29.4. If the Engineer decides that some or </w:t>
      </w:r>
      <w:proofErr w:type="gramStart"/>
      <w:r w:rsidRPr="004738E9">
        <w:rPr>
          <w:rFonts w:ascii="Arial" w:hAnsi="Arial" w:cs="Arial"/>
          <w:sz w:val="14"/>
          <w:szCs w:val="14"/>
          <w:lang w:val="en-GB"/>
        </w:rPr>
        <w:t>all of</w:t>
      </w:r>
      <w:proofErr w:type="gramEnd"/>
      <w:r w:rsidRPr="004738E9">
        <w:rPr>
          <w:rFonts w:ascii="Arial" w:hAnsi="Arial" w:cs="Arial"/>
          <w:sz w:val="14"/>
          <w:szCs w:val="14"/>
          <w:lang w:val="en-GB"/>
        </w:rPr>
        <w:t xml:space="preserve"> the artificial obstructions or physical conditions could reasonably have been foreseen by an experienced Contractor, he shall so inform the Contractor as soon as practicable.</w:t>
      </w:r>
    </w:p>
    <w:p w14:paraId="2C0E9887" w14:textId="77777777" w:rsidR="004738E9" w:rsidRPr="004738E9" w:rsidRDefault="004738E9" w:rsidP="004738E9">
      <w:pPr>
        <w:tabs>
          <w:tab w:val="right" w:pos="4772"/>
        </w:tabs>
        <w:rPr>
          <w:rFonts w:ascii="Arial" w:hAnsi="Arial" w:cs="Arial"/>
          <w:sz w:val="14"/>
          <w:szCs w:val="14"/>
          <w:lang w:val="en-GB"/>
        </w:rPr>
      </w:pPr>
    </w:p>
    <w:p w14:paraId="46FE4E75" w14:textId="77777777" w:rsidR="004738E9" w:rsidRPr="004738E9" w:rsidRDefault="00FF2DA9" w:rsidP="004738E9">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2514A90F" w14:textId="77777777" w:rsidR="004738E9" w:rsidRPr="004738E9" w:rsidRDefault="00FF2DA9" w:rsidP="004738E9">
      <w:pPr>
        <w:pStyle w:val="Heading7"/>
        <w:spacing w:after="0"/>
        <w:rPr>
          <w:rFonts w:ascii="Arial" w:hAnsi="Arial" w:cs="Arial"/>
          <w:b/>
          <w:sz w:val="14"/>
          <w:szCs w:val="14"/>
          <w:lang w:val="en-GB"/>
        </w:rPr>
      </w:pPr>
      <w:bookmarkStart w:id="12" w:name="_Toc125964991"/>
      <w:r w:rsidRPr="00FF2DA9">
        <w:rPr>
          <w:rFonts w:ascii="Arial" w:hAnsi="Arial" w:cs="Arial"/>
          <w:b/>
          <w:sz w:val="14"/>
          <w:szCs w:val="14"/>
          <w:lang w:val="en-GB"/>
        </w:rPr>
        <w:t>30. SUSPENSION</w:t>
      </w:r>
      <w:bookmarkEnd w:id="12"/>
    </w:p>
    <w:p w14:paraId="24A67406"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14:paraId="20BDE046" w14:textId="77777777" w:rsidR="004738E9" w:rsidRPr="004738E9" w:rsidRDefault="004738E9" w:rsidP="004738E9">
      <w:pPr>
        <w:tabs>
          <w:tab w:val="left" w:pos="600"/>
        </w:tabs>
        <w:rPr>
          <w:rFonts w:ascii="Arial" w:hAnsi="Arial" w:cs="Arial"/>
          <w:sz w:val="14"/>
          <w:szCs w:val="14"/>
          <w:lang w:val="en-GB"/>
        </w:rPr>
      </w:pPr>
    </w:p>
    <w:p w14:paraId="2F51ABF5"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14:paraId="6B3E9744" w14:textId="77777777" w:rsidR="004738E9" w:rsidRPr="004738E9" w:rsidRDefault="004738E9" w:rsidP="004738E9">
      <w:pPr>
        <w:tabs>
          <w:tab w:val="left" w:pos="600"/>
        </w:tabs>
        <w:ind w:left="600" w:hanging="600"/>
        <w:jc w:val="both"/>
        <w:rPr>
          <w:rFonts w:ascii="Arial" w:hAnsi="Arial" w:cs="Arial"/>
          <w:sz w:val="14"/>
          <w:szCs w:val="14"/>
          <w:lang w:val="en-GB"/>
        </w:rPr>
      </w:pPr>
    </w:p>
    <w:p w14:paraId="5B3DED8F"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14:paraId="71CF697A" w14:textId="77777777" w:rsidR="004738E9" w:rsidRPr="004738E9" w:rsidRDefault="004738E9" w:rsidP="004738E9">
      <w:pPr>
        <w:tabs>
          <w:tab w:val="left" w:pos="600"/>
        </w:tabs>
        <w:ind w:left="600" w:hanging="600"/>
        <w:jc w:val="both"/>
        <w:rPr>
          <w:rFonts w:ascii="Arial" w:hAnsi="Arial" w:cs="Arial"/>
          <w:sz w:val="14"/>
          <w:szCs w:val="14"/>
          <w:lang w:val="en-GB"/>
        </w:rPr>
      </w:pPr>
    </w:p>
    <w:p w14:paraId="3D0E680E" w14:textId="77777777" w:rsidR="004738E9" w:rsidRPr="00BA5A48" w:rsidRDefault="00FF2DA9" w:rsidP="00F1494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14:paraId="6CBAA8F1" w14:textId="77777777" w:rsidR="004738E9" w:rsidRPr="00BA5A48" w:rsidRDefault="00FF2DA9" w:rsidP="00F1494A">
      <w:pPr>
        <w:pStyle w:val="ListParagraph"/>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14:paraId="4FF006CF" w14:textId="77777777" w:rsidR="004738E9" w:rsidRPr="005D21DF" w:rsidRDefault="00FF2DA9" w:rsidP="00F1494A">
      <w:pPr>
        <w:pStyle w:val="ListParagraph"/>
        <w:numPr>
          <w:ilvl w:val="0"/>
          <w:numId w:val="14"/>
        </w:numPr>
        <w:tabs>
          <w:tab w:val="left" w:pos="709"/>
        </w:tabs>
        <w:jc w:val="both"/>
        <w:rPr>
          <w:rFonts w:ascii="Arial" w:hAnsi="Arial" w:cs="Arial"/>
          <w:sz w:val="14"/>
          <w:szCs w:val="14"/>
          <w:lang w:val="en-GB"/>
        </w:rPr>
      </w:pPr>
      <w:r w:rsidRPr="005D21DF">
        <w:rPr>
          <w:rFonts w:ascii="Arial" w:hAnsi="Arial" w:cs="Arial"/>
          <w:sz w:val="14"/>
          <w:szCs w:val="14"/>
          <w:lang w:val="en-GB"/>
        </w:rPr>
        <w:t xml:space="preserve">necessary for the safety or the proper execution of the Works or any part thereof insofar as such necessity does not arise from any act or default by the Engineer or the Contracting </w:t>
      </w:r>
      <w:r w:rsidRPr="005D21DF">
        <w:rPr>
          <w:rFonts w:ascii="Arial" w:hAnsi="Arial" w:cs="Arial"/>
          <w:sz w:val="14"/>
          <w:szCs w:val="14"/>
          <w:lang w:val="en-GB"/>
        </w:rPr>
        <w:lastRenderedPageBreak/>
        <w:t>Authority or from any of the exceptional risks referred to in Article 29.</w:t>
      </w:r>
    </w:p>
    <w:p w14:paraId="46420459" w14:textId="77777777" w:rsidR="004738E9" w:rsidRPr="004738E9" w:rsidRDefault="004738E9" w:rsidP="004738E9">
      <w:pPr>
        <w:tabs>
          <w:tab w:val="left" w:pos="330"/>
        </w:tabs>
        <w:rPr>
          <w:rFonts w:ascii="Arial" w:hAnsi="Arial" w:cs="Arial"/>
          <w:sz w:val="14"/>
          <w:szCs w:val="14"/>
          <w:lang w:val="en-GB"/>
        </w:rPr>
      </w:pPr>
    </w:p>
    <w:p w14:paraId="6DAD994E"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37DF3069" w14:textId="77777777" w:rsidR="004738E9" w:rsidRPr="004738E9" w:rsidRDefault="004738E9" w:rsidP="004738E9">
      <w:pPr>
        <w:tabs>
          <w:tab w:val="left" w:pos="615"/>
        </w:tabs>
        <w:rPr>
          <w:rFonts w:ascii="Arial" w:hAnsi="Arial" w:cs="Arial"/>
          <w:sz w:val="14"/>
          <w:szCs w:val="14"/>
          <w:lang w:val="en-GB"/>
        </w:rPr>
      </w:pPr>
    </w:p>
    <w:p w14:paraId="0850F55A"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24E142EE"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31. INSPECTION AND TESTING</w:t>
      </w:r>
    </w:p>
    <w:p w14:paraId="70D17801" w14:textId="77777777" w:rsidR="004738E9" w:rsidRPr="004738E9" w:rsidRDefault="00FF2DA9" w:rsidP="004738E9">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EF5AC82" w14:textId="77777777" w:rsidR="004738E9" w:rsidRPr="004738E9" w:rsidRDefault="004738E9" w:rsidP="004738E9">
      <w:pPr>
        <w:pStyle w:val="BodyTextIndent"/>
        <w:ind w:left="0"/>
        <w:rPr>
          <w:rFonts w:ascii="Arial" w:hAnsi="Arial" w:cs="Arial"/>
          <w:sz w:val="14"/>
          <w:szCs w:val="14"/>
          <w:lang w:val="en-GB"/>
        </w:rPr>
      </w:pPr>
    </w:p>
    <w:p w14:paraId="21E7D1AB"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14:paraId="556349D0" w14:textId="77777777" w:rsidR="004738E9" w:rsidRPr="004738E9" w:rsidRDefault="00FF2DA9" w:rsidP="004738E9">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14:paraId="5D138F58" w14:textId="77777777" w:rsidR="004738E9" w:rsidRPr="004738E9" w:rsidRDefault="004738E9" w:rsidP="004738E9">
      <w:pPr>
        <w:jc w:val="both"/>
        <w:rPr>
          <w:rFonts w:ascii="Arial" w:hAnsi="Arial" w:cs="Arial"/>
          <w:sz w:val="14"/>
          <w:szCs w:val="14"/>
          <w:lang w:val="en-GB"/>
        </w:rPr>
      </w:pPr>
    </w:p>
    <w:p w14:paraId="526F1A8E" w14:textId="77777777" w:rsidR="004738E9" w:rsidRPr="00BA5A48" w:rsidRDefault="00FF2DA9" w:rsidP="00F1494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14:paraId="0B5A8F88" w14:textId="77777777" w:rsidR="004738E9" w:rsidRPr="00BA5A48" w:rsidRDefault="00FF2DA9" w:rsidP="00F1494A">
      <w:pPr>
        <w:pStyle w:val="ListParagraph"/>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14:paraId="2C4114FF" w14:textId="77777777" w:rsidR="004738E9" w:rsidRPr="004738E9" w:rsidRDefault="00FF2DA9" w:rsidP="004738E9">
      <w:pPr>
        <w:pStyle w:val="Heading7"/>
        <w:jc w:val="both"/>
        <w:rPr>
          <w:rFonts w:ascii="Arial" w:hAnsi="Arial" w:cs="Arial"/>
          <w:sz w:val="14"/>
          <w:szCs w:val="14"/>
          <w:lang w:val="en-GB"/>
        </w:rPr>
      </w:pPr>
      <w:r w:rsidRPr="00FF2DA9">
        <w:rPr>
          <w:rFonts w:ascii="Arial" w:hAnsi="Arial" w:cs="Arial"/>
          <w:sz w:val="14"/>
          <w:szCs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57CF4424" w14:textId="77777777" w:rsidR="004738E9" w:rsidRPr="004738E9" w:rsidRDefault="00FF2DA9" w:rsidP="004738E9">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14:paraId="4575FA2F" w14:textId="77777777" w:rsidR="004738E9" w:rsidRPr="004738E9" w:rsidRDefault="004738E9" w:rsidP="004738E9">
      <w:pPr>
        <w:jc w:val="both"/>
        <w:rPr>
          <w:rFonts w:ascii="Arial" w:hAnsi="Arial" w:cs="Arial"/>
          <w:sz w:val="14"/>
          <w:szCs w:val="14"/>
          <w:lang w:val="en-GB"/>
        </w:rPr>
      </w:pPr>
    </w:p>
    <w:p w14:paraId="5A0BC67F" w14:textId="77777777" w:rsidR="004738E9" w:rsidRPr="00BA5A48" w:rsidRDefault="00FF2DA9" w:rsidP="00F1494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the removal from the Site, by a deadline specified in the administrative order, of any components or materials which, in the opinion of the Engineer, are not in accordance with the Contract;</w:t>
      </w:r>
    </w:p>
    <w:p w14:paraId="10CAE5C8" w14:textId="77777777" w:rsidR="004738E9" w:rsidRPr="00BA5A48" w:rsidRDefault="00BA5A48" w:rsidP="00F1494A">
      <w:pPr>
        <w:pStyle w:val="ListParagraph"/>
        <w:numPr>
          <w:ilvl w:val="0"/>
          <w:numId w:val="16"/>
        </w:numPr>
        <w:jc w:val="both"/>
        <w:rPr>
          <w:rFonts w:ascii="Arial" w:hAnsi="Arial" w:cs="Arial"/>
          <w:sz w:val="14"/>
          <w:szCs w:val="14"/>
          <w:lang w:val="en-GB"/>
        </w:rPr>
      </w:pPr>
      <w:r w:rsidRPr="00BA5A48">
        <w:rPr>
          <w:rFonts w:ascii="Arial" w:hAnsi="Arial" w:cs="Arial"/>
          <w:sz w:val="14"/>
          <w:szCs w:val="14"/>
          <w:lang w:val="en-GB"/>
        </w:rPr>
        <w:t>t</w:t>
      </w:r>
      <w:r w:rsidR="00FF2DA9" w:rsidRPr="00BA5A48">
        <w:rPr>
          <w:rFonts w:ascii="Arial" w:hAnsi="Arial" w:cs="Arial"/>
          <w:sz w:val="14"/>
          <w:szCs w:val="14"/>
          <w:lang w:val="en-GB"/>
        </w:rPr>
        <w:t>he substitution of proper and suitable components or materials; or</w:t>
      </w:r>
    </w:p>
    <w:p w14:paraId="52DDF5DC" w14:textId="77777777" w:rsidR="00A95092" w:rsidRDefault="00BA5A48" w:rsidP="00F1494A">
      <w:pPr>
        <w:pStyle w:val="BodyTextIndent3"/>
        <w:numPr>
          <w:ilvl w:val="0"/>
          <w:numId w:val="16"/>
        </w:numPr>
        <w:spacing w:after="0"/>
        <w:rPr>
          <w:rFonts w:ascii="Arial" w:hAnsi="Arial" w:cs="Arial"/>
          <w:sz w:val="14"/>
          <w:szCs w:val="14"/>
          <w:lang w:val="en-US"/>
        </w:rPr>
      </w:pPr>
      <w:r>
        <w:rPr>
          <w:rFonts w:ascii="Arial" w:hAnsi="Arial" w:cs="Arial"/>
          <w:sz w:val="14"/>
          <w:szCs w:val="14"/>
          <w:lang w:val="en-US"/>
        </w:rPr>
        <w:t>the</w:t>
      </w:r>
      <w:r w:rsidR="00FF2DA9" w:rsidRPr="00FF2DA9">
        <w:rPr>
          <w:rFonts w:ascii="Arial" w:hAnsi="Arial" w:cs="Arial"/>
          <w:sz w:val="14"/>
          <w:szCs w:val="14"/>
          <w:lang w:val="en-US"/>
        </w:rPr>
        <w:t xml:space="preserve"> demolition and proper re-execution, or satisfactory repair, notwithstanding any previous test thereof or interim payment therefor</w:t>
      </w:r>
      <w:r w:rsidR="006B13B5">
        <w:rPr>
          <w:rFonts w:ascii="Arial" w:hAnsi="Arial" w:cs="Arial"/>
          <w:sz w:val="14"/>
          <w:szCs w:val="14"/>
          <w:lang w:val="en-US"/>
        </w:rPr>
        <w:t>e</w:t>
      </w:r>
      <w:r w:rsidR="00FF2DA9" w:rsidRPr="00FF2DA9">
        <w:rPr>
          <w:rFonts w:ascii="Arial" w:hAnsi="Arial" w:cs="Arial"/>
          <w:sz w:val="14"/>
          <w:szCs w:val="14"/>
          <w:lang w:val="en-US"/>
        </w:rPr>
        <w:t>, of any Works which, in respect of components, materials, workmanship or design for which the Contractor is responsible, is not, in the opinion of the Engineer, in accordance with the Contract.</w:t>
      </w:r>
    </w:p>
    <w:p w14:paraId="282DC859" w14:textId="77777777" w:rsidR="004738E9" w:rsidRPr="004738E9" w:rsidRDefault="004738E9" w:rsidP="004738E9">
      <w:pPr>
        <w:pStyle w:val="Heading7"/>
        <w:spacing w:after="0"/>
        <w:rPr>
          <w:rFonts w:ascii="Arial" w:hAnsi="Arial" w:cs="Arial"/>
          <w:b/>
          <w:sz w:val="14"/>
          <w:szCs w:val="14"/>
          <w:lang w:val="en-GB"/>
        </w:rPr>
      </w:pPr>
      <w:bookmarkStart w:id="13" w:name="_Toc125964998"/>
      <w:r w:rsidRPr="004738E9">
        <w:rPr>
          <w:rFonts w:ascii="Arial" w:hAnsi="Arial" w:cs="Arial"/>
          <w:b/>
          <w:sz w:val="14"/>
          <w:szCs w:val="14"/>
          <w:lang w:val="en-GB"/>
        </w:rPr>
        <w:t>32. OWNERSHIP OF PLANT AND MATERIALS</w:t>
      </w:r>
      <w:bookmarkEnd w:id="13"/>
    </w:p>
    <w:p w14:paraId="7F6BC67C" w14:textId="77777777" w:rsidR="004738E9" w:rsidRPr="004738E9" w:rsidRDefault="004738E9" w:rsidP="004738E9">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00FF2DA9"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14:paraId="64AA802D" w14:textId="77777777" w:rsidR="004738E9" w:rsidRPr="004738E9" w:rsidRDefault="004738E9" w:rsidP="004738E9">
      <w:pPr>
        <w:tabs>
          <w:tab w:val="right" w:pos="5676"/>
        </w:tabs>
        <w:jc w:val="both"/>
        <w:rPr>
          <w:rFonts w:ascii="Arial" w:hAnsi="Arial" w:cs="Arial"/>
          <w:sz w:val="14"/>
          <w:szCs w:val="14"/>
          <w:lang w:val="en-GB"/>
        </w:rPr>
      </w:pPr>
    </w:p>
    <w:p w14:paraId="7C04255F" w14:textId="77777777" w:rsidR="004738E9" w:rsidRPr="004738E9" w:rsidRDefault="00FF2DA9" w:rsidP="004738E9">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461AA459" w14:textId="77777777" w:rsidR="004738E9" w:rsidRPr="004738E9" w:rsidRDefault="004738E9" w:rsidP="004738E9">
      <w:pPr>
        <w:tabs>
          <w:tab w:val="right" w:pos="5676"/>
        </w:tabs>
        <w:jc w:val="both"/>
        <w:rPr>
          <w:rFonts w:ascii="Arial" w:hAnsi="Arial" w:cs="Arial"/>
          <w:sz w:val="14"/>
          <w:szCs w:val="14"/>
          <w:lang w:val="en-GB"/>
        </w:rPr>
      </w:pPr>
    </w:p>
    <w:p w14:paraId="071FC779" w14:textId="77777777" w:rsidR="004738E9" w:rsidRPr="004738E9" w:rsidRDefault="00FF2DA9" w:rsidP="004738E9">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14:paraId="693417F7" w14:textId="77777777" w:rsidR="004738E9" w:rsidRPr="004738E9" w:rsidRDefault="004738E9" w:rsidP="004738E9">
      <w:pPr>
        <w:tabs>
          <w:tab w:val="right" w:pos="5676"/>
        </w:tabs>
        <w:jc w:val="both"/>
        <w:rPr>
          <w:rFonts w:ascii="Arial" w:hAnsi="Arial" w:cs="Arial"/>
          <w:sz w:val="14"/>
          <w:szCs w:val="14"/>
          <w:lang w:val="en-GB"/>
        </w:rPr>
      </w:pPr>
    </w:p>
    <w:p w14:paraId="0E88429D" w14:textId="77777777" w:rsidR="004738E9" w:rsidRPr="004738E9" w:rsidRDefault="00FF2DA9" w:rsidP="005B73B7">
      <w:pPr>
        <w:pStyle w:val="BodyText2"/>
        <w:tabs>
          <w:tab w:val="right" w:pos="5676"/>
        </w:tabs>
        <w:spacing w:after="0"/>
        <w:rPr>
          <w:rFonts w:ascii="Arial" w:hAnsi="Arial" w:cs="Arial"/>
          <w:sz w:val="14"/>
          <w:szCs w:val="14"/>
          <w:lang w:val="en-US"/>
        </w:rPr>
      </w:pPr>
      <w:r w:rsidRPr="00FF2DA9">
        <w:rPr>
          <w:rFonts w:ascii="Arial" w:hAnsi="Arial" w:cs="Arial"/>
          <w:sz w:val="14"/>
          <w:szCs w:val="14"/>
          <w:lang w:val="en-US"/>
        </w:rPr>
        <w:t>32.4. Upon termination of the Contract, the equipment, Temporary Works, plant and materials on the Site shall be disposed of in accordance with article 55.4.</w:t>
      </w:r>
    </w:p>
    <w:p w14:paraId="1C703962" w14:textId="77777777" w:rsidR="004738E9" w:rsidRPr="00E7497B" w:rsidRDefault="004738E9" w:rsidP="004738E9">
      <w:pPr>
        <w:pStyle w:val="Heading5"/>
        <w:jc w:val="center"/>
        <w:rPr>
          <w:rFonts w:ascii="Arial" w:hAnsi="Arial" w:cs="Arial"/>
          <w:i w:val="0"/>
          <w:color w:val="1F497D" w:themeColor="text2"/>
          <w:sz w:val="14"/>
          <w:szCs w:val="14"/>
          <w:lang w:val="en-GB"/>
        </w:rPr>
      </w:pPr>
      <w:bookmarkStart w:id="14" w:name="_Toc125964999"/>
      <w:r w:rsidRPr="00E7497B">
        <w:rPr>
          <w:rFonts w:ascii="Arial" w:hAnsi="Arial" w:cs="Arial"/>
          <w:i w:val="0"/>
          <w:color w:val="1F497D" w:themeColor="text2"/>
          <w:sz w:val="14"/>
          <w:szCs w:val="14"/>
          <w:lang w:val="en-GB"/>
        </w:rPr>
        <w:t>CONTRACT PRICE AND PAYMENTS</w:t>
      </w:r>
      <w:bookmarkEnd w:id="14"/>
    </w:p>
    <w:p w14:paraId="18562EDC" w14:textId="77777777" w:rsidR="004738E9" w:rsidRPr="004738E9" w:rsidRDefault="004738E9" w:rsidP="004738E9">
      <w:pPr>
        <w:pStyle w:val="Heading7"/>
        <w:spacing w:after="0"/>
        <w:rPr>
          <w:rFonts w:ascii="Arial" w:hAnsi="Arial" w:cs="Arial"/>
          <w:b/>
          <w:sz w:val="14"/>
          <w:szCs w:val="14"/>
          <w:lang w:val="en-GB"/>
        </w:rPr>
      </w:pPr>
      <w:r w:rsidRPr="004738E9">
        <w:rPr>
          <w:rFonts w:ascii="Arial" w:hAnsi="Arial" w:cs="Arial"/>
          <w:b/>
          <w:sz w:val="14"/>
          <w:szCs w:val="14"/>
          <w:lang w:val="en-GB"/>
        </w:rPr>
        <w:t>33. SUFFICIENCY OF PROPOSED PRICES</w:t>
      </w:r>
    </w:p>
    <w:p w14:paraId="3D50619F" w14:textId="77777777" w:rsidR="004738E9" w:rsidRPr="004738E9" w:rsidRDefault="004738E9" w:rsidP="004738E9">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00FF2DA9" w:rsidRPr="00FF2DA9">
        <w:rPr>
          <w:rFonts w:ascii="Arial" w:hAnsi="Arial" w:cs="Arial"/>
          <w:sz w:val="14"/>
          <w:szCs w:val="14"/>
          <w:lang w:val="en-GB"/>
        </w:rPr>
        <w:t>necessary information as to the risks, contingencies and any other circumstances influencing or affecting his proposal or tender.</w:t>
      </w:r>
    </w:p>
    <w:p w14:paraId="4FBDF757" w14:textId="77777777" w:rsidR="004738E9" w:rsidRPr="004738E9" w:rsidRDefault="004738E9" w:rsidP="004738E9">
      <w:pPr>
        <w:tabs>
          <w:tab w:val="right" w:pos="4772"/>
        </w:tabs>
        <w:rPr>
          <w:rFonts w:ascii="Arial" w:hAnsi="Arial" w:cs="Arial"/>
          <w:sz w:val="14"/>
          <w:szCs w:val="14"/>
          <w:lang w:val="en-GB"/>
        </w:rPr>
      </w:pPr>
    </w:p>
    <w:p w14:paraId="45C691A2" w14:textId="77777777" w:rsidR="004738E9" w:rsidRPr="004738E9" w:rsidRDefault="00FF2DA9" w:rsidP="004738E9">
      <w:pPr>
        <w:tabs>
          <w:tab w:val="left" w:pos="600"/>
        </w:tabs>
        <w:jc w:val="both"/>
        <w:rPr>
          <w:rFonts w:ascii="Arial" w:hAnsi="Arial" w:cs="Arial"/>
          <w:sz w:val="14"/>
          <w:szCs w:val="14"/>
          <w:lang w:val="en-GB"/>
        </w:rPr>
      </w:pPr>
      <w:r w:rsidRPr="00FF2DA9">
        <w:rPr>
          <w:rFonts w:ascii="Arial" w:hAnsi="Arial" w:cs="Arial"/>
          <w:sz w:val="14"/>
          <w:szCs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14:paraId="6DCDC333" w14:textId="77777777" w:rsidR="004738E9" w:rsidRPr="004738E9" w:rsidRDefault="004738E9" w:rsidP="004738E9">
      <w:pPr>
        <w:tabs>
          <w:tab w:val="left" w:pos="600"/>
        </w:tabs>
        <w:rPr>
          <w:rFonts w:ascii="Arial" w:hAnsi="Arial" w:cs="Arial"/>
          <w:sz w:val="14"/>
          <w:szCs w:val="14"/>
          <w:lang w:val="en-GB"/>
        </w:rPr>
      </w:pPr>
    </w:p>
    <w:p w14:paraId="09C66315" w14:textId="77777777" w:rsidR="004738E9" w:rsidRPr="004738E9" w:rsidRDefault="00FF2DA9" w:rsidP="004738E9">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 xml:space="preserve">33.3. Since the Contractor is deemed to have determined his prices </w:t>
      </w:r>
      <w:proofErr w:type="gramStart"/>
      <w:r w:rsidRPr="00FF2DA9">
        <w:rPr>
          <w:rFonts w:ascii="Arial" w:hAnsi="Arial" w:cs="Arial"/>
          <w:sz w:val="14"/>
          <w:szCs w:val="14"/>
          <w:lang w:val="en-GB"/>
        </w:rPr>
        <w:t>on the basis of</w:t>
      </w:r>
      <w:proofErr w:type="gramEnd"/>
      <w:r w:rsidRPr="00FF2DA9">
        <w:rPr>
          <w:rFonts w:ascii="Arial" w:hAnsi="Arial" w:cs="Arial"/>
          <w:sz w:val="14"/>
          <w:szCs w:val="14"/>
          <w:lang w:val="en-GB"/>
        </w:rPr>
        <w:t xml:space="preserve"> his own calculations, operations and estimates, he shall, at no additional charge, carry out any work that is the subject of any item whatsoever in his proposal or tender for which he indicates neither a unit price nor a lump sum.</w:t>
      </w:r>
    </w:p>
    <w:p w14:paraId="1AD3D14E" w14:textId="77777777" w:rsidR="004738E9" w:rsidRPr="004738E9" w:rsidRDefault="00FF2DA9" w:rsidP="004738E9">
      <w:pPr>
        <w:pStyle w:val="Heading7"/>
        <w:spacing w:after="0"/>
        <w:rPr>
          <w:rFonts w:ascii="Arial" w:hAnsi="Arial" w:cs="Arial"/>
          <w:b/>
          <w:sz w:val="14"/>
          <w:szCs w:val="14"/>
          <w:lang w:val="en-GB"/>
        </w:rPr>
      </w:pPr>
      <w:bookmarkStart w:id="15" w:name="_Toc125965003"/>
      <w:r w:rsidRPr="00FF2DA9">
        <w:rPr>
          <w:rFonts w:ascii="Arial" w:hAnsi="Arial" w:cs="Arial"/>
          <w:b/>
          <w:sz w:val="14"/>
          <w:szCs w:val="14"/>
          <w:lang w:val="en-GB"/>
        </w:rPr>
        <w:t>34. PRICE REVISION</w:t>
      </w:r>
      <w:bookmarkEnd w:id="15"/>
    </w:p>
    <w:p w14:paraId="4B116B69" w14:textId="77777777" w:rsidR="004738E9" w:rsidRPr="004738E9" w:rsidRDefault="00FF2DA9" w:rsidP="004738E9">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t>Unless other</w:t>
      </w:r>
      <w:r w:rsidR="00BA5A48">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14:paraId="76527F52" w14:textId="77777777" w:rsidR="004738E9" w:rsidRPr="004738E9" w:rsidRDefault="004738E9" w:rsidP="004738E9">
      <w:pPr>
        <w:tabs>
          <w:tab w:val="left" w:pos="615"/>
          <w:tab w:val="right" w:pos="4781"/>
        </w:tabs>
        <w:jc w:val="both"/>
        <w:rPr>
          <w:rFonts w:ascii="Arial" w:hAnsi="Arial" w:cs="Arial"/>
          <w:color w:val="000000"/>
          <w:sz w:val="14"/>
          <w:szCs w:val="14"/>
          <w:lang w:val="en-GB"/>
        </w:rPr>
      </w:pPr>
    </w:p>
    <w:p w14:paraId="55EB675F" w14:textId="77777777" w:rsidR="004738E9" w:rsidRPr="004738E9" w:rsidRDefault="00FF2DA9" w:rsidP="004738E9">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14:paraId="42E987A5" w14:textId="77777777" w:rsidR="004738E9" w:rsidRPr="004738E9" w:rsidRDefault="00FF2DA9" w:rsidP="004738E9">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1405A082"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36. CURRENCY OF PAYMENTS</w:t>
      </w:r>
    </w:p>
    <w:p w14:paraId="36EB4D5B" w14:textId="77777777" w:rsidR="004738E9" w:rsidRDefault="00FF2DA9" w:rsidP="004738E9">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w:t>
      </w:r>
      <w:proofErr w:type="spellStart"/>
      <w:r w:rsidRPr="00FF2DA9">
        <w:rPr>
          <w:rFonts w:ascii="Arial" w:hAnsi="Arial" w:cs="Arial"/>
          <w:sz w:val="14"/>
          <w:szCs w:val="14"/>
          <w:lang w:val="en-GB"/>
        </w:rPr>
        <w:t>ies</w:t>
      </w:r>
      <w:proofErr w:type="spellEnd"/>
      <w:r w:rsidRPr="00FF2DA9">
        <w:rPr>
          <w:rFonts w:ascii="Arial" w:hAnsi="Arial" w:cs="Arial"/>
          <w:sz w:val="14"/>
          <w:szCs w:val="14"/>
          <w:lang w:val="en-GB"/>
        </w:rPr>
        <w:t xml:space="preserve">) specified in the Contract. Where currency conversion is necessary, </w:t>
      </w:r>
      <w:proofErr w:type="gramStart"/>
      <w:r w:rsidRPr="00FF2DA9">
        <w:rPr>
          <w:rFonts w:ascii="Arial" w:hAnsi="Arial" w:cs="Arial"/>
          <w:sz w:val="14"/>
          <w:szCs w:val="14"/>
          <w:lang w:val="en-GB"/>
        </w:rPr>
        <w:t>in particular for</w:t>
      </w:r>
      <w:proofErr w:type="gramEnd"/>
      <w:r w:rsidRPr="00FF2DA9">
        <w:rPr>
          <w:rFonts w:ascii="Arial" w:hAnsi="Arial" w:cs="Arial"/>
          <w:sz w:val="14"/>
          <w:szCs w:val="14"/>
          <w:lang w:val="en-GB"/>
        </w:rPr>
        <w:t xml:space="preserve"> reimbursable costs arising in one currency but reimbursable in another currency, the following rates shall apply (unless otherwise specified in the Contract):</w:t>
      </w:r>
    </w:p>
    <w:p w14:paraId="7C036363" w14:textId="77777777" w:rsidR="00BA5A48" w:rsidRPr="004738E9" w:rsidRDefault="00BA5A48" w:rsidP="004738E9">
      <w:pPr>
        <w:tabs>
          <w:tab w:val="left" w:pos="615"/>
          <w:tab w:val="right" w:pos="9885"/>
        </w:tabs>
        <w:jc w:val="both"/>
        <w:rPr>
          <w:rFonts w:ascii="Arial" w:hAnsi="Arial" w:cs="Arial"/>
          <w:sz w:val="14"/>
          <w:szCs w:val="14"/>
          <w:lang w:val="en-GB"/>
        </w:rPr>
      </w:pPr>
    </w:p>
    <w:p w14:paraId="2908CA2C" w14:textId="77777777" w:rsidR="004738E9" w:rsidRPr="00BA5A48" w:rsidRDefault="00FF2DA9" w:rsidP="00F1494A">
      <w:pPr>
        <w:pStyle w:val="ListParagraph"/>
        <w:numPr>
          <w:ilvl w:val="0"/>
          <w:numId w:val="17"/>
        </w:numPr>
        <w:tabs>
          <w:tab w:val="right" w:pos="9885"/>
        </w:tabs>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sidR="00BA5A48">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14:paraId="5140C18A" w14:textId="77777777" w:rsidR="00A95092" w:rsidRDefault="00FF2DA9" w:rsidP="00F1494A">
      <w:pPr>
        <w:pStyle w:val="BodyTextIndent3"/>
        <w:numPr>
          <w:ilvl w:val="0"/>
          <w:numId w:val="17"/>
        </w:numPr>
        <w:tabs>
          <w:tab w:val="right" w:pos="9885"/>
        </w:tabs>
        <w:spacing w:after="0"/>
        <w:rPr>
          <w:rFonts w:ascii="Arial" w:hAnsi="Arial" w:cs="Arial"/>
          <w:sz w:val="14"/>
          <w:szCs w:val="14"/>
          <w:lang w:val="en-US"/>
        </w:rPr>
      </w:pPr>
      <w:r w:rsidRPr="00FF2DA9">
        <w:rPr>
          <w:rFonts w:ascii="Arial" w:hAnsi="Arial" w:cs="Arial"/>
          <w:sz w:val="14"/>
          <w:szCs w:val="14"/>
          <w:lang w:val="en-US"/>
        </w:rPr>
        <w:t>for a conversion into a national currency, the rat</w:t>
      </w:r>
      <w:r w:rsidR="00BA5A48">
        <w:rPr>
          <w:rFonts w:ascii="Arial" w:hAnsi="Arial" w:cs="Arial"/>
          <w:sz w:val="14"/>
          <w:szCs w:val="14"/>
          <w:lang w:val="en-US"/>
        </w:rPr>
        <w:t xml:space="preserve">e published by the central bank </w:t>
      </w:r>
      <w:r w:rsidRPr="00FF2DA9">
        <w:rPr>
          <w:rFonts w:ascii="Arial" w:hAnsi="Arial" w:cs="Arial"/>
          <w:sz w:val="14"/>
          <w:szCs w:val="14"/>
          <w:lang w:val="en-US"/>
        </w:rPr>
        <w:t>of the beneficiary country on the first working day of the month in which the payment is made.</w:t>
      </w:r>
    </w:p>
    <w:p w14:paraId="3C4DB6E1" w14:textId="77777777" w:rsidR="004738E9" w:rsidRPr="004738E9" w:rsidRDefault="004738E9" w:rsidP="004738E9">
      <w:pPr>
        <w:jc w:val="both"/>
        <w:rPr>
          <w:rFonts w:ascii="Arial" w:hAnsi="Arial" w:cs="Arial"/>
          <w:sz w:val="14"/>
          <w:szCs w:val="14"/>
          <w:lang w:val="en-GB"/>
        </w:rPr>
      </w:pPr>
    </w:p>
    <w:p w14:paraId="0C6DB739" w14:textId="77777777" w:rsidR="004738E9" w:rsidRPr="004738E9" w:rsidRDefault="004738E9" w:rsidP="004738E9">
      <w:pPr>
        <w:jc w:val="both"/>
        <w:rPr>
          <w:rFonts w:ascii="Arial" w:hAnsi="Arial" w:cs="Arial"/>
          <w:b/>
          <w:sz w:val="14"/>
          <w:szCs w:val="14"/>
          <w:lang w:val="en-GB"/>
        </w:rPr>
      </w:pPr>
      <w:r w:rsidRPr="004738E9">
        <w:rPr>
          <w:rFonts w:ascii="Arial" w:hAnsi="Arial" w:cs="Arial"/>
          <w:b/>
          <w:sz w:val="14"/>
          <w:szCs w:val="14"/>
          <w:lang w:val="en-GB"/>
        </w:rPr>
        <w:t>37. CONDITIONS OF PAYMENT</w:t>
      </w:r>
    </w:p>
    <w:p w14:paraId="681AC53E" w14:textId="77777777" w:rsidR="004738E9" w:rsidRPr="004738E9" w:rsidRDefault="004738E9" w:rsidP="004738E9">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sidR="00FF2DA9">
        <w:rPr>
          <w:rFonts w:ascii="Arial" w:hAnsi="Arial" w:cs="Arial"/>
          <w:sz w:val="14"/>
          <w:szCs w:val="14"/>
          <w:lang w:val="en-GB"/>
        </w:rPr>
        <w:t xml:space="preserve">ions. The Contract </w:t>
      </w:r>
      <w:r w:rsidR="00FF2DA9"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14:paraId="660DDCEC" w14:textId="77777777" w:rsidR="004738E9" w:rsidRPr="004738E9" w:rsidRDefault="004738E9" w:rsidP="004738E9">
      <w:pPr>
        <w:rPr>
          <w:rFonts w:ascii="Arial" w:hAnsi="Arial" w:cs="Arial"/>
          <w:sz w:val="14"/>
          <w:szCs w:val="14"/>
          <w:lang w:val="en-GB"/>
        </w:rPr>
      </w:pPr>
    </w:p>
    <w:p w14:paraId="3CE13E2C"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14:paraId="281B022A" w14:textId="77777777" w:rsidR="004738E9" w:rsidRPr="004738E9" w:rsidRDefault="004738E9" w:rsidP="004738E9">
      <w:pPr>
        <w:tabs>
          <w:tab w:val="left" w:pos="615"/>
          <w:tab w:val="left" w:pos="5130"/>
          <w:tab w:val="right" w:pos="9885"/>
        </w:tabs>
        <w:ind w:left="615" w:hanging="615"/>
        <w:jc w:val="both"/>
        <w:rPr>
          <w:rFonts w:ascii="Arial" w:hAnsi="Arial" w:cs="Arial"/>
          <w:sz w:val="14"/>
          <w:szCs w:val="14"/>
          <w:lang w:val="en-GB"/>
        </w:rPr>
      </w:pPr>
    </w:p>
    <w:p w14:paraId="2F2ED97B"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3359FD74" w14:textId="77777777" w:rsidR="004738E9" w:rsidRPr="004738E9" w:rsidRDefault="00FF2DA9" w:rsidP="004738E9">
      <w:pPr>
        <w:pStyle w:val="Heading7"/>
        <w:spacing w:after="0"/>
        <w:rPr>
          <w:rFonts w:ascii="Arial" w:hAnsi="Arial" w:cs="Arial"/>
          <w:b/>
          <w:sz w:val="14"/>
          <w:szCs w:val="14"/>
          <w:lang w:val="en-GB"/>
        </w:rPr>
      </w:pPr>
      <w:bookmarkStart w:id="16" w:name="_Toc125965001"/>
      <w:r w:rsidRPr="00FF2DA9">
        <w:rPr>
          <w:rFonts w:ascii="Arial" w:hAnsi="Arial" w:cs="Arial"/>
          <w:b/>
          <w:sz w:val="14"/>
          <w:szCs w:val="14"/>
          <w:lang w:val="en-GB"/>
        </w:rPr>
        <w:t>38</w:t>
      </w:r>
      <w:r w:rsidR="00CB4275" w:rsidRPr="00FF2DA9">
        <w:rPr>
          <w:rFonts w:ascii="Arial" w:hAnsi="Arial" w:cs="Arial"/>
          <w:b/>
          <w:sz w:val="14"/>
          <w:szCs w:val="14"/>
          <w:lang w:val="en-GB"/>
        </w:rPr>
        <w:t xml:space="preserve">. </w:t>
      </w:r>
      <w:bookmarkEnd w:id="16"/>
      <w:r w:rsidR="00CB4275">
        <w:rPr>
          <w:rFonts w:ascii="Arial" w:hAnsi="Arial" w:cs="Arial"/>
          <w:b/>
          <w:sz w:val="14"/>
          <w:szCs w:val="14"/>
          <w:lang w:val="en-GB"/>
        </w:rPr>
        <w:t>PRE</w:t>
      </w:r>
      <w:r w:rsidR="00CB4275" w:rsidRPr="00FF2DA9">
        <w:rPr>
          <w:rFonts w:ascii="Arial" w:hAnsi="Arial" w:cs="Arial"/>
          <w:b/>
          <w:sz w:val="14"/>
          <w:szCs w:val="14"/>
          <w:lang w:val="en-GB"/>
        </w:rPr>
        <w:t>PAYMENT</w:t>
      </w:r>
    </w:p>
    <w:p w14:paraId="1E5D26B5" w14:textId="77777777" w:rsidR="004738E9" w:rsidRPr="004738E9" w:rsidRDefault="00FF2DA9" w:rsidP="004738E9">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sidR="00CB4275">
        <w:rPr>
          <w:rFonts w:ascii="Arial" w:hAnsi="Arial" w:cs="Arial"/>
          <w:sz w:val="14"/>
          <w:szCs w:val="14"/>
          <w:lang w:val="en-GB"/>
        </w:rPr>
        <w:t>acting Authority shall make a</w:t>
      </w:r>
      <w:r w:rsidR="003869D9">
        <w:rPr>
          <w:rFonts w:ascii="Arial" w:hAnsi="Arial" w:cs="Arial"/>
          <w:sz w:val="14"/>
          <w:szCs w:val="14"/>
          <w:lang w:val="en-GB"/>
        </w:rPr>
        <w:t xml:space="preserve"> </w:t>
      </w:r>
      <w:r w:rsidR="00CB4275">
        <w:rPr>
          <w:rFonts w:ascii="Arial" w:hAnsi="Arial" w:cs="Arial"/>
          <w:sz w:val="14"/>
          <w:szCs w:val="14"/>
          <w:lang w:val="en-GB"/>
        </w:rPr>
        <w:t>pre</w:t>
      </w:r>
      <w:r w:rsidRPr="00FF2DA9">
        <w:rPr>
          <w:rFonts w:ascii="Arial" w:hAnsi="Arial" w:cs="Arial"/>
          <w:sz w:val="14"/>
          <w:szCs w:val="14"/>
          <w:lang w:val="en-GB"/>
        </w:rPr>
        <w:t>payment to the Contractor of the amount, and by the dates, specified in the Contract,</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w:t>
      </w:r>
    </w:p>
    <w:p w14:paraId="76A29FE1" w14:textId="77777777" w:rsidR="004738E9" w:rsidRPr="004738E9" w:rsidRDefault="00FF2DA9" w:rsidP="004738E9">
      <w:pPr>
        <w:pStyle w:val="BodyText3"/>
        <w:rPr>
          <w:rFonts w:ascii="Arial" w:hAnsi="Arial" w:cs="Arial"/>
          <w:sz w:val="14"/>
          <w:szCs w:val="14"/>
          <w:lang w:val="en-US"/>
        </w:rPr>
      </w:pPr>
      <w:r w:rsidRPr="00FF2DA9">
        <w:rPr>
          <w:rFonts w:ascii="Arial" w:hAnsi="Arial" w:cs="Arial"/>
          <w:sz w:val="14"/>
          <w:szCs w:val="14"/>
          <w:lang w:val="en-US"/>
        </w:rPr>
        <w:t>38.2. The C</w:t>
      </w:r>
      <w:r w:rsidR="00CB4275">
        <w:rPr>
          <w:rFonts w:ascii="Arial" w:hAnsi="Arial" w:cs="Arial"/>
          <w:sz w:val="14"/>
          <w:szCs w:val="14"/>
          <w:lang w:val="en-US"/>
        </w:rPr>
        <w:t>ontractor shall use the pre</w:t>
      </w:r>
      <w:r w:rsidRPr="00FF2DA9">
        <w:rPr>
          <w:rFonts w:ascii="Arial" w:hAnsi="Arial" w:cs="Arial"/>
          <w:sz w:val="14"/>
          <w:szCs w:val="14"/>
          <w:lang w:val="en-US"/>
        </w:rPr>
        <w:t xml:space="preserve">payment only to pay for equipment, plant, materials, and mobilization expenses required </w:t>
      </w:r>
      <w:r w:rsidRPr="00FF2DA9">
        <w:rPr>
          <w:rFonts w:ascii="Arial" w:hAnsi="Arial" w:cs="Arial"/>
          <w:sz w:val="14"/>
          <w:szCs w:val="14"/>
          <w:lang w:val="en-US"/>
        </w:rPr>
        <w:lastRenderedPageBreak/>
        <w:t>specifically for execution of the Contract.  The Contractor sha</w:t>
      </w:r>
      <w:r w:rsidR="00CB4275">
        <w:rPr>
          <w:rFonts w:ascii="Arial" w:hAnsi="Arial" w:cs="Arial"/>
          <w:sz w:val="14"/>
          <w:szCs w:val="14"/>
          <w:lang w:val="en-US"/>
        </w:rPr>
        <w:t>ll demonstrate that the pre</w:t>
      </w:r>
      <w:r w:rsidRPr="00FF2DA9">
        <w:rPr>
          <w:rFonts w:ascii="Arial" w:hAnsi="Arial" w:cs="Arial"/>
          <w:sz w:val="14"/>
          <w:szCs w:val="14"/>
          <w:lang w:val="en-US"/>
        </w:rPr>
        <w:t>payment has been used in this way by supplying copies of invoices or other documents to the Engineer. Should the Contractor misuse any portio</w:t>
      </w:r>
      <w:r w:rsidR="00CB4275">
        <w:rPr>
          <w:rFonts w:ascii="Arial" w:hAnsi="Arial" w:cs="Arial"/>
          <w:sz w:val="14"/>
          <w:szCs w:val="14"/>
          <w:lang w:val="en-US"/>
        </w:rPr>
        <w:t>n of the pre</w:t>
      </w:r>
      <w:r w:rsidRPr="00FF2DA9">
        <w:rPr>
          <w:rFonts w:ascii="Arial" w:hAnsi="Arial" w:cs="Arial"/>
          <w:sz w:val="14"/>
          <w:szCs w:val="14"/>
          <w:lang w:val="en-US"/>
        </w:rPr>
        <w:t>payment, it shall become due and repayable immediately</w:t>
      </w:r>
    </w:p>
    <w:p w14:paraId="57DC686F" w14:textId="77777777" w:rsidR="004738E9" w:rsidRPr="004738E9" w:rsidRDefault="004738E9" w:rsidP="004738E9">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sidR="00CB4275">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00FF2DA9" w:rsidRPr="00FF2DA9">
        <w:rPr>
          <w:rFonts w:ascii="Arial" w:hAnsi="Arial" w:cs="Arial"/>
          <w:sz w:val="14"/>
          <w:szCs w:val="14"/>
          <w:lang w:val="en-GB"/>
        </w:rPr>
        <w:t>l be calculated in accordance with the method specified in the Contract.</w:t>
      </w:r>
    </w:p>
    <w:p w14:paraId="3D9F412B" w14:textId="77777777" w:rsidR="004738E9" w:rsidRPr="004738E9" w:rsidRDefault="00FF2DA9" w:rsidP="004738E9">
      <w:pPr>
        <w:pStyle w:val="Heading7"/>
        <w:keepLines/>
        <w:spacing w:after="0"/>
        <w:rPr>
          <w:rFonts w:ascii="Arial" w:hAnsi="Arial" w:cs="Arial"/>
          <w:b/>
          <w:sz w:val="14"/>
          <w:szCs w:val="14"/>
          <w:lang w:val="en-GB"/>
        </w:rPr>
      </w:pPr>
      <w:bookmarkStart w:id="17" w:name="_Toc125965004"/>
      <w:r w:rsidRPr="00FF2DA9">
        <w:rPr>
          <w:rFonts w:ascii="Arial" w:hAnsi="Arial" w:cs="Arial"/>
          <w:b/>
          <w:sz w:val="14"/>
          <w:szCs w:val="14"/>
          <w:lang w:val="en-GB"/>
        </w:rPr>
        <w:t>39.  MEASUREMENT</w:t>
      </w:r>
      <w:bookmarkEnd w:id="17"/>
    </w:p>
    <w:p w14:paraId="2193D61B" w14:textId="77777777" w:rsidR="004738E9" w:rsidRPr="004738E9" w:rsidRDefault="00FF2DA9" w:rsidP="004738E9">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t>The following principles shall apply to the measurement of the Works:</w:t>
      </w:r>
    </w:p>
    <w:p w14:paraId="3F898839" w14:textId="77777777" w:rsidR="004738E9" w:rsidRPr="004738E9" w:rsidRDefault="004738E9" w:rsidP="004738E9">
      <w:pPr>
        <w:keepNext/>
        <w:keepLines/>
        <w:tabs>
          <w:tab w:val="left" w:pos="615"/>
          <w:tab w:val="right" w:pos="4781"/>
        </w:tabs>
        <w:rPr>
          <w:rFonts w:ascii="Arial" w:hAnsi="Arial" w:cs="Arial"/>
          <w:sz w:val="14"/>
          <w:szCs w:val="14"/>
          <w:lang w:val="en-GB"/>
        </w:rPr>
      </w:pPr>
    </w:p>
    <w:p w14:paraId="1A3BD850" w14:textId="77777777" w:rsidR="004738E9" w:rsidRPr="004738E9" w:rsidRDefault="00BA5A48" w:rsidP="00BA5A48">
      <w:pPr>
        <w:keepNext/>
        <w:keepLines/>
        <w:spacing w:after="120"/>
        <w:jc w:val="both"/>
        <w:rPr>
          <w:rFonts w:ascii="Arial" w:hAnsi="Arial" w:cs="Arial"/>
          <w:sz w:val="14"/>
          <w:szCs w:val="14"/>
          <w:lang w:val="en-GB"/>
        </w:rPr>
      </w:pPr>
      <w:r>
        <w:rPr>
          <w:rFonts w:ascii="Arial" w:hAnsi="Arial" w:cs="Arial"/>
          <w:sz w:val="14"/>
          <w:szCs w:val="14"/>
          <w:lang w:val="en-GB"/>
        </w:rPr>
        <w:t>39.1.</w:t>
      </w:r>
      <w:r w:rsidR="004C0E42">
        <w:rPr>
          <w:rFonts w:ascii="Arial" w:hAnsi="Arial" w:cs="Arial"/>
          <w:sz w:val="14"/>
          <w:szCs w:val="14"/>
          <w:lang w:val="en-GB"/>
        </w:rPr>
        <w:t xml:space="preserve"> </w:t>
      </w:r>
      <w:r w:rsidR="00FF2DA9" w:rsidRPr="00FF2DA9">
        <w:rPr>
          <w:rFonts w:ascii="Arial" w:hAnsi="Arial" w:cs="Arial"/>
          <w:sz w:val="14"/>
          <w:szCs w:val="14"/>
          <w:lang w:val="en-GB"/>
        </w:rPr>
        <w:t xml:space="preserve">For a global price contract, the amount due under the Contract shall be determined </w:t>
      </w:r>
      <w:proofErr w:type="gramStart"/>
      <w:r w:rsidR="00FF2DA9" w:rsidRPr="00FF2DA9">
        <w:rPr>
          <w:rFonts w:ascii="Arial" w:hAnsi="Arial" w:cs="Arial"/>
          <w:sz w:val="14"/>
          <w:szCs w:val="14"/>
          <w:lang w:val="en-GB"/>
        </w:rPr>
        <w:t>on the basis of</w:t>
      </w:r>
      <w:proofErr w:type="gramEnd"/>
      <w:r w:rsidR="00FF2DA9" w:rsidRPr="00FF2DA9">
        <w:rPr>
          <w:rFonts w:ascii="Arial" w:hAnsi="Arial" w:cs="Arial"/>
          <w:sz w:val="14"/>
          <w:szCs w:val="14"/>
          <w:lang w:val="en-GB"/>
        </w:rPr>
        <w:t xml:space="preserve">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w:t>
      </w:r>
      <w:proofErr w:type="gramStart"/>
      <w:r w:rsidR="00FF2DA9" w:rsidRPr="00FF2DA9">
        <w:rPr>
          <w:rFonts w:ascii="Arial" w:hAnsi="Arial" w:cs="Arial"/>
          <w:sz w:val="14"/>
          <w:szCs w:val="14"/>
          <w:lang w:val="en-GB"/>
        </w:rPr>
        <w:t>actually carried</w:t>
      </w:r>
      <w:proofErr w:type="gramEnd"/>
      <w:r w:rsidR="00FF2DA9" w:rsidRPr="00FF2DA9">
        <w:rPr>
          <w:rFonts w:ascii="Arial" w:hAnsi="Arial" w:cs="Arial"/>
          <w:sz w:val="14"/>
          <w:szCs w:val="14"/>
          <w:lang w:val="en-GB"/>
        </w:rPr>
        <w:t xml:space="preserve"> out. </w:t>
      </w:r>
    </w:p>
    <w:p w14:paraId="04E6343B" w14:textId="77777777" w:rsidR="004738E9" w:rsidRPr="004738E9" w:rsidRDefault="00FF2DA9" w:rsidP="004738E9">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sidR="005D21DF">
        <w:rPr>
          <w:rFonts w:ascii="Arial" w:hAnsi="Arial" w:cs="Arial"/>
          <w:sz w:val="14"/>
          <w:szCs w:val="14"/>
          <w:lang w:val="en-GB"/>
        </w:rPr>
        <w:t xml:space="preserve">For a unit </w:t>
      </w:r>
      <w:r w:rsidRPr="00FF2DA9">
        <w:rPr>
          <w:rFonts w:ascii="Arial" w:hAnsi="Arial" w:cs="Arial"/>
          <w:sz w:val="14"/>
          <w:szCs w:val="14"/>
          <w:lang w:val="en-GB"/>
        </w:rPr>
        <w:t>price Contract:</w:t>
      </w:r>
    </w:p>
    <w:p w14:paraId="0E6E73A2"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 xml:space="preserve">the amount due under the Contract shall be calculated by applying the unit rates to the quantities actually executed for the respective items, in accordance with the </w:t>
      </w:r>
      <w:proofErr w:type="gramStart"/>
      <w:r w:rsidRPr="000E3210">
        <w:rPr>
          <w:rFonts w:ascii="Arial" w:hAnsi="Arial" w:cs="Arial"/>
          <w:sz w:val="14"/>
          <w:szCs w:val="14"/>
          <w:lang w:val="en-GB"/>
        </w:rPr>
        <w:t>Contract;</w:t>
      </w:r>
      <w:proofErr w:type="gramEnd"/>
    </w:p>
    <w:p w14:paraId="3E56CA2B"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2296B5EE"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no additions may be made to the items in the Bill of Quantities, save as a result of a variation in accordance with Article 28 or another provision of the Contract entitling the Contractor to additional payment;</w:t>
      </w:r>
    </w:p>
    <w:p w14:paraId="0ACE2AEE" w14:textId="77777777" w:rsidR="004738E9" w:rsidRPr="000E3210" w:rsidRDefault="00FF2DA9" w:rsidP="00F1494A">
      <w:pPr>
        <w:pStyle w:val="ListParagraph"/>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22519A2B" w14:textId="77777777" w:rsidR="004738E9" w:rsidRPr="000E3210" w:rsidRDefault="00FF2DA9" w:rsidP="00F1494A">
      <w:pPr>
        <w:pStyle w:val="ListParagraph"/>
        <w:numPr>
          <w:ilvl w:val="0"/>
          <w:numId w:val="18"/>
        </w:numPr>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14:paraId="2F9435D2" w14:textId="77777777" w:rsidR="004738E9" w:rsidRPr="004738E9" w:rsidRDefault="00FF2DA9" w:rsidP="004738E9">
      <w:pPr>
        <w:pStyle w:val="Heading7"/>
        <w:spacing w:after="0"/>
        <w:rPr>
          <w:rFonts w:ascii="Arial" w:hAnsi="Arial" w:cs="Arial"/>
          <w:b/>
          <w:sz w:val="14"/>
          <w:szCs w:val="14"/>
          <w:lang w:val="en-GB"/>
        </w:rPr>
      </w:pPr>
      <w:bookmarkStart w:id="18" w:name="_Toc125965005"/>
      <w:r w:rsidRPr="00FF2DA9">
        <w:rPr>
          <w:rFonts w:ascii="Arial" w:hAnsi="Arial" w:cs="Arial"/>
          <w:b/>
          <w:sz w:val="14"/>
          <w:szCs w:val="14"/>
          <w:lang w:val="en-GB"/>
        </w:rPr>
        <w:t>40. INTERIM PAYMENTS</w:t>
      </w:r>
      <w:bookmarkEnd w:id="18"/>
    </w:p>
    <w:p w14:paraId="63E176BA" w14:textId="77777777" w:rsidR="004738E9" w:rsidRPr="004738E9" w:rsidRDefault="00FF2DA9" w:rsidP="004738E9">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sidR="00D41E68">
        <w:rPr>
          <w:rFonts w:ascii="Arial" w:hAnsi="Arial" w:cs="Arial"/>
          <w:sz w:val="14"/>
          <w:szCs w:val="14"/>
          <w:lang w:val="en-GB"/>
        </w:rPr>
        <w:t>eriod specified in the Contract</w:t>
      </w:r>
      <w:r w:rsidRPr="00FF2DA9">
        <w:rPr>
          <w:rFonts w:ascii="Arial" w:hAnsi="Arial" w:cs="Arial"/>
          <w:sz w:val="14"/>
          <w:szCs w:val="14"/>
          <w:lang w:val="en-GB"/>
        </w:rPr>
        <w:t xml:space="preserve">, the Contractor shall </w:t>
      </w:r>
      <w:proofErr w:type="gramStart"/>
      <w:r w:rsidRPr="00FF2DA9">
        <w:rPr>
          <w:rFonts w:ascii="Arial" w:hAnsi="Arial" w:cs="Arial"/>
          <w:sz w:val="14"/>
          <w:szCs w:val="14"/>
          <w:lang w:val="en-GB"/>
        </w:rPr>
        <w:t>submit an application</w:t>
      </w:r>
      <w:proofErr w:type="gramEnd"/>
      <w:r w:rsidRPr="00FF2DA9">
        <w:rPr>
          <w:rFonts w:ascii="Arial" w:hAnsi="Arial" w:cs="Arial"/>
          <w:sz w:val="14"/>
          <w:szCs w:val="14"/>
          <w:lang w:val="en-GB"/>
        </w:rPr>
        <w:t xml:space="preserve"> for interim payment to the Engineer in a form approved by the Engineer. The application shall as a minimum include the following items, as applicable:</w:t>
      </w:r>
    </w:p>
    <w:p w14:paraId="5B94BBAC" w14:textId="77777777" w:rsidR="004738E9" w:rsidRPr="004738E9" w:rsidRDefault="004738E9" w:rsidP="004738E9">
      <w:pPr>
        <w:jc w:val="both"/>
        <w:rPr>
          <w:rFonts w:ascii="Arial" w:hAnsi="Arial" w:cs="Arial"/>
          <w:sz w:val="14"/>
          <w:szCs w:val="14"/>
          <w:lang w:val="en-GB"/>
        </w:rPr>
      </w:pPr>
    </w:p>
    <w:p w14:paraId="73F0AA38" w14:textId="77777777" w:rsidR="004738E9" w:rsidRDefault="00FF2DA9" w:rsidP="00F1494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the estimated Contract value of the permanent Works executed up to the end of the period in question;</w:t>
      </w:r>
    </w:p>
    <w:p w14:paraId="72BF2665" w14:textId="77777777" w:rsidR="004738E9" w:rsidRPr="000E3210" w:rsidRDefault="00FF2DA9" w:rsidP="00F1494A">
      <w:pPr>
        <w:pStyle w:val="ListParagraph"/>
        <w:numPr>
          <w:ilvl w:val="0"/>
          <w:numId w:val="19"/>
        </w:numPr>
        <w:spacing w:after="80"/>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sidR="00CB4275">
        <w:rPr>
          <w:rFonts w:ascii="Arial" w:hAnsi="Arial" w:cs="Arial"/>
          <w:sz w:val="14"/>
          <w:szCs w:val="14"/>
          <w:lang w:val="en-GB"/>
        </w:rPr>
        <w:t>pre</w:t>
      </w:r>
      <w:r w:rsidRPr="000E3210">
        <w:rPr>
          <w:rFonts w:ascii="Arial" w:hAnsi="Arial" w:cs="Arial"/>
          <w:sz w:val="14"/>
          <w:szCs w:val="14"/>
          <w:lang w:val="en-GB"/>
        </w:rPr>
        <w:t>payment under Article 38.</w:t>
      </w:r>
    </w:p>
    <w:p w14:paraId="2A30DADE" w14:textId="77777777" w:rsidR="004738E9" w:rsidRPr="004738E9" w:rsidRDefault="00FF2DA9" w:rsidP="004738E9">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 xml:space="preserve">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w:t>
      </w:r>
      <w:proofErr w:type="gramStart"/>
      <w:r w:rsidRPr="00FF2DA9">
        <w:rPr>
          <w:rFonts w:ascii="Arial" w:hAnsi="Arial" w:cs="Arial"/>
          <w:sz w:val="14"/>
          <w:szCs w:val="14"/>
          <w:lang w:val="en-GB"/>
        </w:rPr>
        <w:t>Contractor</w:t>
      </w:r>
      <w:proofErr w:type="gramEnd"/>
      <w:r w:rsidRPr="00FF2DA9">
        <w:rPr>
          <w:rFonts w:ascii="Arial" w:hAnsi="Arial" w:cs="Arial"/>
          <w:sz w:val="14"/>
          <w:szCs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2F4938F6" w14:textId="77777777" w:rsidR="004738E9" w:rsidRPr="004738E9" w:rsidRDefault="004738E9" w:rsidP="004738E9">
      <w:pPr>
        <w:tabs>
          <w:tab w:val="left" w:pos="600"/>
          <w:tab w:val="left" w:pos="5115"/>
          <w:tab w:val="right" w:pos="9885"/>
        </w:tabs>
        <w:ind w:left="600" w:hanging="600"/>
        <w:jc w:val="both"/>
        <w:rPr>
          <w:rFonts w:ascii="Arial" w:hAnsi="Arial" w:cs="Arial"/>
          <w:sz w:val="14"/>
          <w:szCs w:val="14"/>
          <w:lang w:val="en-GB"/>
        </w:rPr>
      </w:pPr>
    </w:p>
    <w:p w14:paraId="271B05B1" w14:textId="77777777" w:rsidR="004738E9" w:rsidRPr="004738E9" w:rsidRDefault="00FF2DA9" w:rsidP="004738E9">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52B62659" w14:textId="77777777" w:rsidR="004738E9" w:rsidRPr="004738E9" w:rsidRDefault="00FF2DA9" w:rsidP="004738E9">
      <w:pPr>
        <w:pStyle w:val="Heading7"/>
        <w:spacing w:after="0"/>
        <w:rPr>
          <w:rFonts w:ascii="Arial" w:hAnsi="Arial" w:cs="Arial"/>
          <w:b/>
          <w:sz w:val="14"/>
          <w:szCs w:val="14"/>
          <w:lang w:val="en-GB"/>
        </w:rPr>
      </w:pPr>
      <w:bookmarkStart w:id="19" w:name="_Toc125965006"/>
      <w:r w:rsidRPr="00FF2DA9">
        <w:rPr>
          <w:rFonts w:ascii="Arial" w:hAnsi="Arial" w:cs="Arial"/>
          <w:b/>
          <w:sz w:val="14"/>
          <w:szCs w:val="14"/>
          <w:lang w:val="en-GB"/>
        </w:rPr>
        <w:t>41. FINAL STATEMENT OF ACCOUNT</w:t>
      </w:r>
      <w:bookmarkEnd w:id="19"/>
    </w:p>
    <w:p w14:paraId="30EA1660"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t>
      </w:r>
      <w:r w:rsidRPr="00FF2DA9">
        <w:rPr>
          <w:rFonts w:ascii="Arial" w:hAnsi="Arial" w:cs="Arial"/>
          <w:sz w:val="14"/>
          <w:szCs w:val="14"/>
          <w:lang w:val="en-GB"/>
        </w:rPr>
        <w:t xml:space="preserve">with the Contract, together with all further sums which the Contractor considers to be due to him under the Contract in order to enable the Engineer to prepare the final statement of account. </w:t>
      </w:r>
    </w:p>
    <w:p w14:paraId="1F6925E3" w14:textId="77777777" w:rsidR="004738E9" w:rsidRPr="004738E9" w:rsidRDefault="004738E9" w:rsidP="004738E9">
      <w:pPr>
        <w:rPr>
          <w:rFonts w:ascii="Arial" w:hAnsi="Arial" w:cs="Arial"/>
          <w:sz w:val="14"/>
          <w:szCs w:val="14"/>
          <w:lang w:val="en-GB"/>
        </w:rPr>
      </w:pPr>
    </w:p>
    <w:p w14:paraId="1FDF341B" w14:textId="77777777" w:rsidR="004738E9" w:rsidRPr="004738E9" w:rsidRDefault="00FF2DA9" w:rsidP="004738E9">
      <w:pPr>
        <w:keepNext/>
        <w:keepLines/>
        <w:jc w:val="both"/>
        <w:rPr>
          <w:rFonts w:ascii="Arial" w:hAnsi="Arial" w:cs="Arial"/>
          <w:sz w:val="14"/>
          <w:szCs w:val="14"/>
          <w:lang w:val="en-GB"/>
        </w:rPr>
      </w:pPr>
      <w:r w:rsidRPr="00FF2DA9">
        <w:rPr>
          <w:rFonts w:ascii="Arial" w:hAnsi="Arial" w:cs="Arial"/>
          <w:sz w:val="14"/>
          <w:szCs w:val="14"/>
          <w:lang w:val="en-GB"/>
        </w:rPr>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14:paraId="50DEC3F4" w14:textId="77777777" w:rsidR="004738E9" w:rsidRPr="004738E9" w:rsidRDefault="004738E9" w:rsidP="004738E9">
      <w:pPr>
        <w:keepNext/>
        <w:keepLines/>
        <w:jc w:val="both"/>
        <w:rPr>
          <w:rFonts w:ascii="Arial" w:hAnsi="Arial" w:cs="Arial"/>
          <w:sz w:val="14"/>
          <w:szCs w:val="14"/>
          <w:lang w:val="en-GB"/>
        </w:rPr>
      </w:pPr>
    </w:p>
    <w:p w14:paraId="0D1040CF" w14:textId="77777777" w:rsidR="004738E9" w:rsidRPr="000E3210" w:rsidRDefault="00FF2DA9" w:rsidP="00F1494A">
      <w:pPr>
        <w:pStyle w:val="ListParagraph"/>
        <w:keepNext/>
        <w:keepLines/>
        <w:numPr>
          <w:ilvl w:val="0"/>
          <w:numId w:val="20"/>
        </w:numPr>
        <w:spacing w:after="80"/>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14:paraId="4392FE85" w14:textId="77777777" w:rsidR="004738E9" w:rsidRPr="000E3210" w:rsidRDefault="00FF2DA9" w:rsidP="00F1494A">
      <w:pPr>
        <w:pStyle w:val="ListParagraph"/>
        <w:keepNext/>
        <w:keepLines/>
        <w:numPr>
          <w:ilvl w:val="0"/>
          <w:numId w:val="20"/>
        </w:numPr>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793B0C6E" w14:textId="77777777" w:rsidR="004738E9" w:rsidRPr="004738E9" w:rsidRDefault="004738E9" w:rsidP="004738E9">
      <w:pPr>
        <w:tabs>
          <w:tab w:val="left" w:pos="315"/>
        </w:tabs>
        <w:rPr>
          <w:rFonts w:ascii="Arial" w:hAnsi="Arial" w:cs="Arial"/>
          <w:sz w:val="14"/>
          <w:szCs w:val="14"/>
          <w:lang w:val="en-GB"/>
        </w:rPr>
      </w:pPr>
    </w:p>
    <w:p w14:paraId="6958C92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0E2AAEE0" w14:textId="77777777" w:rsidR="004738E9" w:rsidRPr="004738E9" w:rsidRDefault="004738E9" w:rsidP="004738E9">
      <w:pPr>
        <w:jc w:val="both"/>
        <w:rPr>
          <w:rFonts w:ascii="Arial" w:hAnsi="Arial" w:cs="Arial"/>
          <w:sz w:val="14"/>
          <w:szCs w:val="14"/>
          <w:lang w:val="en-GB"/>
        </w:rPr>
      </w:pPr>
    </w:p>
    <w:p w14:paraId="16836D97"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4B1005C2" w14:textId="77777777" w:rsidR="004738E9" w:rsidRPr="004738E9" w:rsidRDefault="00FF2DA9" w:rsidP="000E3210">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14:paraId="40B9BD64"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bookmarkStart w:id="20" w:name="_Toc125965007"/>
      <w:r w:rsidRPr="00FF2DA9">
        <w:rPr>
          <w:rFonts w:ascii="Arial" w:hAnsi="Arial" w:cs="Arial"/>
          <w:sz w:val="14"/>
          <w:szCs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30A37DF8" w14:textId="77777777" w:rsidR="004738E9" w:rsidRPr="004738E9" w:rsidRDefault="004738E9" w:rsidP="004738E9">
      <w:pPr>
        <w:tabs>
          <w:tab w:val="left" w:pos="615"/>
          <w:tab w:val="left" w:pos="5130"/>
          <w:tab w:val="right" w:pos="9885"/>
        </w:tabs>
        <w:jc w:val="both"/>
        <w:rPr>
          <w:rFonts w:ascii="Arial" w:hAnsi="Arial" w:cs="Arial"/>
          <w:sz w:val="14"/>
          <w:szCs w:val="14"/>
          <w:lang w:val="en-GB"/>
        </w:rPr>
      </w:pPr>
    </w:p>
    <w:p w14:paraId="0B24685E" w14:textId="77777777" w:rsidR="004738E9" w:rsidRPr="004738E9" w:rsidRDefault="00FF2DA9" w:rsidP="004738E9">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14:paraId="0EC48663"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43. DELAYED PAYMENTS</w:t>
      </w:r>
      <w:bookmarkEnd w:id="20"/>
    </w:p>
    <w:p w14:paraId="24644C33" w14:textId="77777777" w:rsidR="004738E9" w:rsidRPr="004738E9" w:rsidRDefault="00FF2DA9" w:rsidP="004738E9">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14:paraId="36CBF7E6" w14:textId="77777777" w:rsidR="004738E9" w:rsidRPr="004738E9" w:rsidRDefault="004738E9" w:rsidP="004738E9">
      <w:pPr>
        <w:tabs>
          <w:tab w:val="left" w:pos="615"/>
          <w:tab w:val="right" w:pos="5678"/>
        </w:tabs>
        <w:ind w:left="615" w:hanging="615"/>
        <w:jc w:val="both"/>
        <w:rPr>
          <w:rFonts w:ascii="Arial" w:hAnsi="Arial" w:cs="Arial"/>
          <w:sz w:val="14"/>
          <w:szCs w:val="14"/>
          <w:lang w:val="en-GB"/>
        </w:rPr>
      </w:pPr>
    </w:p>
    <w:p w14:paraId="49F2154F" w14:textId="77777777" w:rsidR="004738E9" w:rsidRPr="004738E9" w:rsidRDefault="00FF2DA9" w:rsidP="000704E0">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14:paraId="672860F9" w14:textId="77777777" w:rsidR="00A95092" w:rsidRDefault="00FF2DA9">
      <w:pPr>
        <w:pStyle w:val="BodyTextIndent2"/>
        <w:spacing w:line="240" w:lineRule="auto"/>
        <w:ind w:left="180" w:hanging="180"/>
        <w:rPr>
          <w:rFonts w:ascii="Arial" w:hAnsi="Arial" w:cs="Arial"/>
          <w:sz w:val="14"/>
          <w:szCs w:val="14"/>
          <w:lang w:val="en-US"/>
        </w:rPr>
      </w:pPr>
      <w:r w:rsidRPr="00FF2DA9">
        <w:rPr>
          <w:rFonts w:ascii="Arial" w:hAnsi="Arial" w:cs="Arial"/>
          <w:sz w:val="14"/>
          <w:szCs w:val="14"/>
          <w:lang w:val="en-US"/>
        </w:rPr>
        <w:t>-</w:t>
      </w:r>
      <w:r w:rsidRPr="00FF2DA9">
        <w:rPr>
          <w:rFonts w:ascii="Arial" w:hAnsi="Arial" w:cs="Arial"/>
          <w:sz w:val="14"/>
          <w:szCs w:val="14"/>
          <w:lang w:val="en-US"/>
        </w:rPr>
        <w:tab/>
        <w:t>at the rate applied by the European Central Bank to its main refinancing transactions in Euro, as published in the Official Journal of the European Union, where payments are in Euro,</w:t>
      </w:r>
    </w:p>
    <w:p w14:paraId="131D122B" w14:textId="77777777" w:rsidR="00A95092" w:rsidRDefault="00FF2DA9">
      <w:pPr>
        <w:pStyle w:val="BodyTextIndent2"/>
        <w:spacing w:line="240" w:lineRule="auto"/>
        <w:ind w:left="0"/>
        <w:rPr>
          <w:rFonts w:ascii="Arial" w:hAnsi="Arial" w:cs="Arial"/>
          <w:sz w:val="14"/>
          <w:szCs w:val="14"/>
          <w:lang w:val="en-US"/>
        </w:rPr>
      </w:pPr>
      <w:r w:rsidRPr="00FF2DA9">
        <w:rPr>
          <w:rFonts w:ascii="Arial" w:hAnsi="Arial" w:cs="Arial"/>
          <w:sz w:val="14"/>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5D4EA9B3" w14:textId="77777777" w:rsidR="004738E9" w:rsidRPr="004738E9" w:rsidRDefault="004738E9" w:rsidP="00D41E68">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2DD12D11" w14:textId="77777777" w:rsidR="004738E9" w:rsidRPr="004738E9" w:rsidRDefault="004738E9" w:rsidP="004738E9">
      <w:pPr>
        <w:rPr>
          <w:rFonts w:ascii="Arial" w:hAnsi="Arial" w:cs="Arial"/>
          <w:sz w:val="14"/>
          <w:szCs w:val="14"/>
          <w:lang w:val="en-GB"/>
        </w:rPr>
      </w:pPr>
    </w:p>
    <w:p w14:paraId="4CBAB460" w14:textId="77777777" w:rsidR="004738E9" w:rsidRPr="00B91842" w:rsidRDefault="004738E9" w:rsidP="004738E9">
      <w:pPr>
        <w:pStyle w:val="Heading2"/>
        <w:jc w:val="center"/>
        <w:rPr>
          <w:color w:val="1F497D" w:themeColor="text2"/>
          <w:sz w:val="14"/>
          <w:szCs w:val="14"/>
        </w:rPr>
      </w:pPr>
      <w:r w:rsidRPr="00B91842">
        <w:rPr>
          <w:color w:val="1F497D" w:themeColor="text2"/>
          <w:sz w:val="14"/>
          <w:szCs w:val="14"/>
        </w:rPr>
        <w:t>COMPLETION OF WORKS</w:t>
      </w:r>
    </w:p>
    <w:p w14:paraId="31A6A07E" w14:textId="77777777" w:rsidR="004738E9" w:rsidRPr="004738E9" w:rsidRDefault="00FF2DA9" w:rsidP="004738E9">
      <w:pPr>
        <w:pStyle w:val="Heading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14:paraId="6067BE8A"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14:paraId="070599E4" w14:textId="77777777" w:rsidR="004738E9" w:rsidRPr="004738E9" w:rsidRDefault="00FF2DA9" w:rsidP="000E3210">
      <w:pPr>
        <w:pStyle w:val="Heading2"/>
        <w:spacing w:before="240"/>
        <w:rPr>
          <w:sz w:val="14"/>
          <w:szCs w:val="14"/>
        </w:rPr>
      </w:pPr>
      <w:r w:rsidRPr="00FF2DA9">
        <w:rPr>
          <w:sz w:val="14"/>
          <w:szCs w:val="14"/>
        </w:rPr>
        <w:t xml:space="preserve">45. CERTIFICATE OF SUBSTANTIAL COMPLETION </w:t>
      </w:r>
    </w:p>
    <w:p w14:paraId="7CED6690"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45.1. When the whole of the Works ha</w:t>
      </w:r>
      <w:r w:rsidR="00407441">
        <w:rPr>
          <w:rFonts w:ascii="Arial" w:hAnsi="Arial" w:cs="Arial"/>
          <w:sz w:val="14"/>
          <w:szCs w:val="14"/>
          <w:lang w:val="en-GB"/>
        </w:rPr>
        <w:t>s</w:t>
      </w:r>
      <w:r w:rsidRPr="00FF2DA9">
        <w:rPr>
          <w:rFonts w:ascii="Arial" w:hAnsi="Arial" w:cs="Arial"/>
          <w:sz w:val="14"/>
          <w:szCs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w:t>
      </w:r>
      <w:r w:rsidRPr="00FF2DA9">
        <w:rPr>
          <w:rFonts w:ascii="Arial" w:hAnsi="Arial" w:cs="Arial"/>
          <w:sz w:val="14"/>
          <w:szCs w:val="14"/>
          <w:lang w:val="en-GB"/>
        </w:rPr>
        <w:lastRenderedPageBreak/>
        <w:t xml:space="preserve">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A849EFE" w14:textId="77777777" w:rsidR="004738E9" w:rsidRPr="004738E9" w:rsidRDefault="004738E9" w:rsidP="004738E9">
      <w:pPr>
        <w:rPr>
          <w:rFonts w:ascii="Arial" w:hAnsi="Arial" w:cs="Arial"/>
          <w:sz w:val="14"/>
          <w:szCs w:val="14"/>
          <w:lang w:val="en-GB"/>
        </w:rPr>
      </w:pPr>
    </w:p>
    <w:p w14:paraId="0CD459B5" w14:textId="77777777" w:rsidR="004738E9" w:rsidRPr="004738E9" w:rsidRDefault="00FF2DA9" w:rsidP="004738E9">
      <w:pPr>
        <w:pStyle w:val="Heading2"/>
        <w:rPr>
          <w:sz w:val="14"/>
          <w:szCs w:val="14"/>
        </w:rPr>
      </w:pPr>
      <w:r w:rsidRPr="00FF2DA9">
        <w:rPr>
          <w:sz w:val="14"/>
          <w:szCs w:val="14"/>
        </w:rPr>
        <w:t xml:space="preserve">46. SUBSTANTIAL COMPLETION OF SECTIONS OR PARTS OF THE WORKS </w:t>
      </w:r>
    </w:p>
    <w:p w14:paraId="498229A7" w14:textId="77777777" w:rsidR="004738E9" w:rsidRPr="004738E9" w:rsidRDefault="00FF2DA9" w:rsidP="004738E9">
      <w:pPr>
        <w:pStyle w:val="BodyTextIndent"/>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184CEA7" w14:textId="77777777" w:rsidR="004738E9" w:rsidRPr="000E3210" w:rsidRDefault="00FF2DA9" w:rsidP="00F1494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14:paraId="7EF88E1E" w14:textId="77777777" w:rsidR="004738E9" w:rsidRPr="000E3210" w:rsidRDefault="00FF2DA9" w:rsidP="00F1494A">
      <w:pPr>
        <w:pStyle w:val="ListParagraph"/>
        <w:numPr>
          <w:ilvl w:val="0"/>
          <w:numId w:val="21"/>
        </w:numPr>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14:paraId="2071109B" w14:textId="77777777" w:rsidR="004738E9" w:rsidRPr="004738E9" w:rsidRDefault="00FF2DA9" w:rsidP="00F1494A">
      <w:pPr>
        <w:numPr>
          <w:ilvl w:val="0"/>
          <w:numId w:val="4"/>
        </w:numPr>
        <w:spacing w:before="240"/>
        <w:rPr>
          <w:rFonts w:ascii="Arial" w:hAnsi="Arial" w:cs="Arial"/>
          <w:b/>
          <w:sz w:val="14"/>
          <w:szCs w:val="14"/>
        </w:rPr>
      </w:pPr>
      <w:r w:rsidRPr="00FF2DA9">
        <w:rPr>
          <w:rFonts w:ascii="Arial" w:hAnsi="Arial" w:cs="Arial"/>
          <w:b/>
          <w:sz w:val="14"/>
          <w:szCs w:val="14"/>
        </w:rPr>
        <w:t xml:space="preserve">DEFECTS LIABILITY PERIOD </w:t>
      </w:r>
    </w:p>
    <w:p w14:paraId="2C96DFF4"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331A5EB8" w14:textId="77777777" w:rsidR="004738E9" w:rsidRPr="004738E9" w:rsidRDefault="00FF2DA9" w:rsidP="00F1494A">
      <w:pPr>
        <w:numPr>
          <w:ilvl w:val="0"/>
          <w:numId w:val="4"/>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14:paraId="15B092D6" w14:textId="77777777" w:rsid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31FDD4FD" w14:textId="77777777" w:rsidR="004738E9" w:rsidRPr="004738E9" w:rsidRDefault="00FF2DA9" w:rsidP="00F1494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14:paraId="71E0BF0E"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60E716C" w14:textId="77777777" w:rsidR="004738E9" w:rsidRPr="004738E9" w:rsidRDefault="00FF2DA9" w:rsidP="00F1494A">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REMEDY ON CONTRACTOR'S FAILURE TO CARRY OUT WORK REQUIRED </w:t>
      </w:r>
    </w:p>
    <w:p w14:paraId="03222776" w14:textId="77777777" w:rsidR="004738E9" w:rsidRPr="004738E9" w:rsidRDefault="00FF2DA9" w:rsidP="004738E9">
      <w:pPr>
        <w:pStyle w:val="BodyTextIndent"/>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50508A92" w14:textId="77777777" w:rsidR="004738E9" w:rsidRPr="004738E9" w:rsidRDefault="00FF2DA9" w:rsidP="00F1494A">
      <w:pPr>
        <w:numPr>
          <w:ilvl w:val="0"/>
          <w:numId w:val="4"/>
        </w:numPr>
        <w:spacing w:before="240"/>
        <w:jc w:val="both"/>
        <w:rPr>
          <w:rFonts w:ascii="Arial" w:hAnsi="Arial" w:cs="Arial"/>
          <w:b/>
          <w:sz w:val="14"/>
          <w:szCs w:val="14"/>
        </w:rPr>
      </w:pPr>
      <w:r w:rsidRPr="00FF2DA9">
        <w:rPr>
          <w:rFonts w:ascii="Arial" w:hAnsi="Arial" w:cs="Arial"/>
          <w:b/>
          <w:sz w:val="14"/>
          <w:szCs w:val="14"/>
          <w:lang w:val="en-GB"/>
        </w:rPr>
        <w:t xml:space="preserve"> </w:t>
      </w:r>
      <w:r w:rsidRPr="00FF2DA9">
        <w:rPr>
          <w:rFonts w:ascii="Arial" w:hAnsi="Arial" w:cs="Arial"/>
          <w:b/>
          <w:sz w:val="14"/>
          <w:szCs w:val="14"/>
        </w:rPr>
        <w:t xml:space="preserve">CERTIFICATE OF FINAL COMPLETION </w:t>
      </w:r>
    </w:p>
    <w:p w14:paraId="3CE0DF6E"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w:t>
      </w:r>
      <w:r w:rsidRPr="00FF2DA9">
        <w:rPr>
          <w:rFonts w:ascii="Arial" w:hAnsi="Arial" w:cs="Arial"/>
          <w:sz w:val="14"/>
          <w:szCs w:val="14"/>
          <w:lang w:val="en-GB"/>
        </w:rPr>
        <w:t>unperformed and the settlement of disputes provision in the Contract shall remain in force for as long as is necessary to dispose of any outstanding matters or issues between the parties.</w:t>
      </w:r>
    </w:p>
    <w:p w14:paraId="19E84805" w14:textId="77777777" w:rsidR="004738E9" w:rsidRPr="003D13E1" w:rsidRDefault="004738E9" w:rsidP="004738E9">
      <w:pPr>
        <w:pStyle w:val="Heading5"/>
        <w:jc w:val="center"/>
        <w:rPr>
          <w:rFonts w:ascii="Arial" w:hAnsi="Arial" w:cs="Arial"/>
          <w:i w:val="0"/>
          <w:color w:val="1F497D" w:themeColor="text2"/>
          <w:sz w:val="14"/>
          <w:szCs w:val="14"/>
          <w:lang w:val="en-GB"/>
        </w:rPr>
      </w:pPr>
      <w:bookmarkStart w:id="21" w:name="_Toc125965018"/>
      <w:r w:rsidRPr="003D13E1">
        <w:rPr>
          <w:rFonts w:ascii="Arial" w:hAnsi="Arial" w:cs="Arial"/>
          <w:i w:val="0"/>
          <w:color w:val="1F497D" w:themeColor="text2"/>
          <w:sz w:val="14"/>
          <w:szCs w:val="14"/>
          <w:lang w:val="en-GB"/>
        </w:rPr>
        <w:t>BREACH OF CONTRACT AND TERMINATION</w:t>
      </w:r>
      <w:bookmarkEnd w:id="21"/>
    </w:p>
    <w:p w14:paraId="7F1F9F1C" w14:textId="77777777" w:rsidR="004738E9" w:rsidRPr="004738E9" w:rsidRDefault="004738E9" w:rsidP="004738E9">
      <w:pPr>
        <w:pStyle w:val="Heading7"/>
        <w:spacing w:after="0"/>
        <w:rPr>
          <w:rFonts w:ascii="Arial" w:hAnsi="Arial" w:cs="Arial"/>
          <w:b/>
          <w:sz w:val="14"/>
          <w:szCs w:val="14"/>
          <w:lang w:val="en-GB"/>
        </w:rPr>
      </w:pPr>
      <w:bookmarkStart w:id="22" w:name="_Toc125965019"/>
      <w:r w:rsidRPr="004738E9">
        <w:rPr>
          <w:rFonts w:ascii="Arial" w:hAnsi="Arial" w:cs="Arial"/>
          <w:b/>
          <w:sz w:val="14"/>
          <w:szCs w:val="14"/>
          <w:lang w:val="en-GB"/>
        </w:rPr>
        <w:t>52. BREACH OF CONTRACT</w:t>
      </w:r>
      <w:bookmarkEnd w:id="22"/>
    </w:p>
    <w:p w14:paraId="7B27F752"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14:paraId="4747F242" w14:textId="77777777" w:rsidR="004738E9" w:rsidRPr="004738E9" w:rsidRDefault="004738E9" w:rsidP="004738E9">
      <w:pPr>
        <w:ind w:left="720" w:hanging="720"/>
        <w:jc w:val="both"/>
        <w:rPr>
          <w:rFonts w:ascii="Arial" w:hAnsi="Arial" w:cs="Arial"/>
          <w:sz w:val="14"/>
          <w:szCs w:val="14"/>
          <w:lang w:val="en-GB"/>
        </w:rPr>
      </w:pPr>
    </w:p>
    <w:p w14:paraId="2E25B65A" w14:textId="77777777" w:rsidR="004738E9" w:rsidRPr="004738E9" w:rsidRDefault="00FF2DA9" w:rsidP="004738E9">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14:paraId="77D17581"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14:paraId="3995DBC3"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termination of all or part of the Contract;</w:t>
      </w:r>
    </w:p>
    <w:p w14:paraId="451C9218" w14:textId="77777777" w:rsidR="004738E9" w:rsidRPr="000E3210" w:rsidRDefault="00FF2DA9" w:rsidP="00F1494A">
      <w:pPr>
        <w:pStyle w:val="ListParagraph"/>
        <w:numPr>
          <w:ilvl w:val="0"/>
          <w:numId w:val="22"/>
        </w:numPr>
        <w:spacing w:after="60"/>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14:paraId="741D7CC8" w14:textId="77777777" w:rsidR="004738E9" w:rsidRDefault="00FF2DA9" w:rsidP="000E3210">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14:paraId="2A48EB3C" w14:textId="77777777" w:rsidR="00AB2A1B" w:rsidRPr="004738E9" w:rsidRDefault="00AB2A1B" w:rsidP="000E3210">
      <w:pPr>
        <w:jc w:val="both"/>
        <w:rPr>
          <w:rFonts w:ascii="Arial" w:hAnsi="Arial" w:cs="Arial"/>
          <w:sz w:val="14"/>
          <w:szCs w:val="14"/>
          <w:lang w:val="en-GB"/>
        </w:rPr>
      </w:pPr>
    </w:p>
    <w:p w14:paraId="4A7529E6" w14:textId="77777777" w:rsidR="004738E9" w:rsidRDefault="00FF2DA9" w:rsidP="000E3210">
      <w:pPr>
        <w:ind w:right="-27"/>
        <w:jc w:val="both"/>
        <w:rPr>
          <w:rFonts w:ascii="Arial" w:hAnsi="Arial" w:cs="Arial"/>
          <w:sz w:val="14"/>
          <w:szCs w:val="14"/>
          <w:lang w:val="en-GB"/>
        </w:rPr>
      </w:pPr>
      <w:r w:rsidRPr="00FF2DA9">
        <w:rPr>
          <w:rFonts w:ascii="Arial" w:hAnsi="Arial" w:cs="Arial"/>
          <w:sz w:val="14"/>
          <w:szCs w:val="14"/>
          <w:lang w:val="en-GB"/>
        </w:rPr>
        <w:t>52.4.</w:t>
      </w:r>
      <w:r w:rsidR="000704E0">
        <w:rPr>
          <w:rFonts w:ascii="Arial" w:hAnsi="Arial" w:cs="Arial"/>
          <w:sz w:val="14"/>
          <w:szCs w:val="14"/>
          <w:lang w:val="en-GB"/>
        </w:rPr>
        <w:t xml:space="preserve"> </w:t>
      </w:r>
      <w:r w:rsidR="004738E9"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14:paraId="0BD532E0" w14:textId="77777777" w:rsidR="000E3210" w:rsidRPr="004738E9" w:rsidRDefault="000E3210" w:rsidP="000E3210">
      <w:pPr>
        <w:ind w:right="-27"/>
        <w:jc w:val="both"/>
        <w:rPr>
          <w:rFonts w:ascii="Arial" w:hAnsi="Arial" w:cs="Arial"/>
          <w:sz w:val="14"/>
          <w:szCs w:val="14"/>
          <w:lang w:val="en-GB"/>
        </w:rPr>
      </w:pPr>
    </w:p>
    <w:p w14:paraId="0D0D7872" w14:textId="77777777" w:rsidR="004738E9" w:rsidRPr="004738E9" w:rsidRDefault="00FF2DA9" w:rsidP="000E3210">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w:t>
      </w:r>
      <w:r w:rsidR="008A0198">
        <w:rPr>
          <w:rFonts w:ascii="Arial" w:hAnsi="Arial" w:cs="Arial"/>
          <w:sz w:val="14"/>
          <w:szCs w:val="14"/>
          <w:lang w:val="en-GB"/>
        </w:rPr>
        <w:t>uated</w:t>
      </w:r>
      <w:r w:rsidRPr="00FF2DA9">
        <w:rPr>
          <w:rFonts w:ascii="Arial" w:hAnsi="Arial" w:cs="Arial"/>
          <w:sz w:val="14"/>
          <w:szCs w:val="14"/>
          <w:lang w:val="en-GB"/>
        </w:rPr>
        <w:t xml:space="preserve"> by deduction from the sums due to the Contractor, from the deposit, or by payment under the guarantee.</w:t>
      </w:r>
    </w:p>
    <w:p w14:paraId="58D26250" w14:textId="77777777" w:rsidR="004738E9" w:rsidRPr="004738E9" w:rsidRDefault="00FF2DA9" w:rsidP="004738E9">
      <w:pPr>
        <w:pStyle w:val="Heading7"/>
        <w:spacing w:after="0"/>
        <w:rPr>
          <w:rFonts w:ascii="Arial" w:hAnsi="Arial" w:cs="Arial"/>
          <w:b/>
          <w:sz w:val="14"/>
          <w:szCs w:val="14"/>
          <w:lang w:val="en-GB"/>
        </w:rPr>
      </w:pPr>
      <w:bookmarkStart w:id="23" w:name="_Toc125965020"/>
      <w:r w:rsidRPr="00FF2DA9">
        <w:rPr>
          <w:rFonts w:ascii="Arial" w:hAnsi="Arial" w:cs="Arial"/>
          <w:b/>
          <w:sz w:val="14"/>
          <w:szCs w:val="14"/>
          <w:lang w:val="en-GB"/>
        </w:rPr>
        <w:t>53. TERMINATION BY THE CONTRACTING AUTHORITY</w:t>
      </w:r>
      <w:bookmarkEnd w:id="23"/>
    </w:p>
    <w:p w14:paraId="1A127A0C"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14:paraId="51E0CFD0" w14:textId="77777777" w:rsidR="004738E9" w:rsidRPr="004738E9" w:rsidRDefault="004738E9" w:rsidP="004738E9">
      <w:pPr>
        <w:ind w:left="720" w:hanging="720"/>
        <w:jc w:val="both"/>
        <w:rPr>
          <w:rFonts w:ascii="Arial" w:hAnsi="Arial" w:cs="Arial"/>
          <w:sz w:val="14"/>
          <w:szCs w:val="14"/>
          <w:lang w:val="en-GB"/>
        </w:rPr>
      </w:pPr>
    </w:p>
    <w:p w14:paraId="389133E8"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14:paraId="358120DA"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14:paraId="35D60F4E"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14:paraId="70160171" w14:textId="77777777" w:rsidR="004738E9" w:rsidRPr="000E3210" w:rsidRDefault="00FF2DA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14:paraId="174251A7" w14:textId="77777777" w:rsidR="004738E9" w:rsidRDefault="00FF2DA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14:paraId="6643220C" w14:textId="77777777" w:rsidR="00A95092" w:rsidRDefault="000E3210" w:rsidP="00F1494A">
      <w:pPr>
        <w:pStyle w:val="BodyTextIndent3"/>
        <w:numPr>
          <w:ilvl w:val="0"/>
          <w:numId w:val="23"/>
        </w:numPr>
        <w:spacing w:after="0"/>
        <w:rPr>
          <w:rFonts w:ascii="Arial" w:hAnsi="Arial" w:cs="Arial"/>
          <w:sz w:val="14"/>
          <w:szCs w:val="14"/>
          <w:lang w:val="en-US"/>
        </w:rPr>
      </w:pPr>
      <w:r>
        <w:rPr>
          <w:rFonts w:ascii="Arial" w:hAnsi="Arial" w:cs="Arial"/>
          <w:sz w:val="14"/>
          <w:szCs w:val="14"/>
          <w:lang w:val="en-US"/>
        </w:rPr>
        <w:t>a</w:t>
      </w:r>
      <w:r w:rsidR="00FF2DA9" w:rsidRPr="00FF2DA9">
        <w:rPr>
          <w:rFonts w:ascii="Arial" w:hAnsi="Arial" w:cs="Arial"/>
          <w:sz w:val="14"/>
          <w:szCs w:val="14"/>
          <w:lang w:val="en-US"/>
        </w:rPr>
        <w:t xml:space="preserve">ny </w:t>
      </w:r>
      <w:r w:rsidR="009F2612" w:rsidRPr="00FF2DA9">
        <w:rPr>
          <w:rFonts w:ascii="Arial" w:hAnsi="Arial" w:cs="Arial"/>
          <w:sz w:val="14"/>
          <w:szCs w:val="14"/>
          <w:lang w:val="en-US"/>
        </w:rPr>
        <w:t>organizational</w:t>
      </w:r>
      <w:r w:rsidR="00FF2DA9" w:rsidRPr="00FF2DA9">
        <w:rPr>
          <w:rFonts w:ascii="Arial" w:hAnsi="Arial" w:cs="Arial"/>
          <w:sz w:val="14"/>
          <w:szCs w:val="14"/>
          <w:lang w:val="en-US"/>
        </w:rPr>
        <w:t xml:space="preserve"> modification occurs involving a change in the legal personality, nature or control of the Contractor (or the members of the joint venture or consortium), unless such modification is recorded in an addendum to the Contract; </w:t>
      </w:r>
    </w:p>
    <w:p w14:paraId="387E10E8" w14:textId="77777777" w:rsidR="004738E9" w:rsidRPr="000E3210" w:rsidRDefault="004738E9" w:rsidP="00F1494A">
      <w:pPr>
        <w:pStyle w:val="ListParagraph"/>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14:paraId="575B795C" w14:textId="77777777" w:rsidR="004738E9" w:rsidRPr="000E3210" w:rsidRDefault="004738E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14:paraId="6B4B9988" w14:textId="77777777" w:rsidR="004738E9" w:rsidRPr="000E3210" w:rsidRDefault="004738E9" w:rsidP="00F1494A">
      <w:pPr>
        <w:pStyle w:val="ListParagraph"/>
        <w:numPr>
          <w:ilvl w:val="0"/>
          <w:numId w:val="23"/>
        </w:numPr>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14:paraId="4E4DF1D0" w14:textId="77777777" w:rsidR="004738E9" w:rsidRPr="004738E9" w:rsidRDefault="00FF2DA9" w:rsidP="004738E9">
      <w:pPr>
        <w:pStyle w:val="Heading7"/>
        <w:spacing w:after="0"/>
        <w:rPr>
          <w:rFonts w:ascii="Arial" w:hAnsi="Arial" w:cs="Arial"/>
          <w:b/>
          <w:sz w:val="14"/>
          <w:szCs w:val="14"/>
          <w:lang w:val="en-GB"/>
        </w:rPr>
      </w:pPr>
      <w:bookmarkStart w:id="24" w:name="_Toc125965021"/>
      <w:r w:rsidRPr="00FF2DA9">
        <w:rPr>
          <w:rFonts w:ascii="Arial" w:hAnsi="Arial" w:cs="Arial"/>
          <w:b/>
          <w:sz w:val="14"/>
          <w:szCs w:val="14"/>
          <w:lang w:val="en-GB"/>
        </w:rPr>
        <w:t>54. TERMINATION BY THE CONTRACTOR</w:t>
      </w:r>
      <w:bookmarkEnd w:id="24"/>
    </w:p>
    <w:p w14:paraId="1F4298B3" w14:textId="77777777" w:rsidR="004738E9" w:rsidRPr="004738E9" w:rsidRDefault="00FF2DA9" w:rsidP="004738E9">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14:paraId="58E8C03A" w14:textId="77777777" w:rsidR="004738E9" w:rsidRPr="004738E9" w:rsidRDefault="004738E9" w:rsidP="004738E9">
      <w:pPr>
        <w:tabs>
          <w:tab w:val="left" w:pos="615"/>
          <w:tab w:val="right" w:pos="5644"/>
        </w:tabs>
        <w:ind w:left="567" w:hanging="567"/>
        <w:jc w:val="both"/>
        <w:rPr>
          <w:rFonts w:ascii="Arial" w:hAnsi="Arial" w:cs="Arial"/>
          <w:sz w:val="14"/>
          <w:szCs w:val="14"/>
          <w:lang w:val="en-GB"/>
        </w:rPr>
      </w:pPr>
    </w:p>
    <w:p w14:paraId="7423498F"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14:paraId="08C9E0A6"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14:paraId="43BBF0C9" w14:textId="77777777" w:rsidR="004738E9" w:rsidRPr="000E3210" w:rsidRDefault="00FF2DA9" w:rsidP="00F1494A">
      <w:pPr>
        <w:pStyle w:val="ListParagraph"/>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14:paraId="1C111681" w14:textId="77777777" w:rsidR="004738E9" w:rsidRPr="004738E9" w:rsidRDefault="004738E9" w:rsidP="004738E9">
      <w:pPr>
        <w:tabs>
          <w:tab w:val="left" w:pos="615"/>
        </w:tabs>
        <w:ind w:left="360" w:hanging="360"/>
        <w:rPr>
          <w:rFonts w:ascii="Arial" w:hAnsi="Arial" w:cs="Arial"/>
          <w:sz w:val="14"/>
          <w:szCs w:val="14"/>
          <w:lang w:val="en-GB"/>
        </w:rPr>
      </w:pPr>
    </w:p>
    <w:p w14:paraId="56991147" w14:textId="77777777" w:rsidR="004738E9" w:rsidRPr="004738E9" w:rsidRDefault="00FF2DA9" w:rsidP="004738E9">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14:paraId="4938B665"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14:paraId="1FBA2639" w14:textId="77777777" w:rsidR="004738E9" w:rsidRPr="004738E9" w:rsidRDefault="004738E9" w:rsidP="004738E9">
      <w:pPr>
        <w:jc w:val="both"/>
        <w:rPr>
          <w:rFonts w:ascii="Arial" w:hAnsi="Arial" w:cs="Arial"/>
          <w:sz w:val="14"/>
          <w:szCs w:val="14"/>
          <w:lang w:val="en-GB"/>
        </w:rPr>
      </w:pPr>
    </w:p>
    <w:p w14:paraId="435910E7"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4AEA5099" w14:textId="77777777" w:rsidR="004738E9" w:rsidRPr="004738E9" w:rsidRDefault="004738E9" w:rsidP="004738E9">
      <w:pPr>
        <w:tabs>
          <w:tab w:val="left" w:pos="615"/>
        </w:tabs>
        <w:rPr>
          <w:rFonts w:ascii="Arial" w:hAnsi="Arial" w:cs="Arial"/>
          <w:sz w:val="14"/>
          <w:szCs w:val="14"/>
          <w:lang w:val="en-GB"/>
        </w:rPr>
      </w:pPr>
    </w:p>
    <w:p w14:paraId="1A22DFE4" w14:textId="77777777" w:rsidR="00A95092" w:rsidRDefault="00FF2DA9">
      <w:pPr>
        <w:pStyle w:val="BodyText2"/>
        <w:spacing w:line="240" w:lineRule="auto"/>
        <w:rPr>
          <w:rFonts w:ascii="Arial" w:hAnsi="Arial" w:cs="Arial"/>
          <w:sz w:val="14"/>
          <w:szCs w:val="14"/>
          <w:lang w:val="en-US"/>
        </w:rPr>
      </w:pPr>
      <w:r w:rsidRPr="00FF2DA9">
        <w:rPr>
          <w:rFonts w:ascii="Arial" w:hAnsi="Arial" w:cs="Arial"/>
          <w:sz w:val="14"/>
          <w:szCs w:val="14"/>
          <w:lang w:val="en-US"/>
        </w:rPr>
        <w:t>55.3. The Engineer shall, as soon as possible after termination, take the following actions:</w:t>
      </w:r>
    </w:p>
    <w:p w14:paraId="46F3ED4B" w14:textId="77777777" w:rsidR="004738E9" w:rsidRPr="00D41E68" w:rsidRDefault="004738E9" w:rsidP="00F1494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14:paraId="16E32A52" w14:textId="77777777" w:rsidR="00A95092" w:rsidRPr="00D41E68" w:rsidRDefault="004738E9" w:rsidP="00F1494A">
      <w:pPr>
        <w:pStyle w:val="ListParagraph"/>
        <w:numPr>
          <w:ilvl w:val="0"/>
          <w:numId w:val="25"/>
        </w:numPr>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23DB37A0" w14:textId="77777777" w:rsidR="00A95092" w:rsidRDefault="00A95092">
      <w:pPr>
        <w:jc w:val="both"/>
        <w:rPr>
          <w:rFonts w:ascii="Arial" w:hAnsi="Arial" w:cs="Arial"/>
          <w:sz w:val="14"/>
          <w:szCs w:val="14"/>
          <w:lang w:val="en-GB"/>
        </w:rPr>
      </w:pPr>
    </w:p>
    <w:p w14:paraId="2BF1B291"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00FF2DA9"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725C3C6A" w14:textId="77777777" w:rsidR="004738E9" w:rsidRPr="004738E9" w:rsidRDefault="004738E9" w:rsidP="004738E9">
      <w:pPr>
        <w:jc w:val="both"/>
        <w:rPr>
          <w:rFonts w:ascii="Arial" w:hAnsi="Arial" w:cs="Arial"/>
          <w:sz w:val="14"/>
          <w:szCs w:val="14"/>
          <w:lang w:val="en-GB"/>
        </w:rPr>
      </w:pPr>
    </w:p>
    <w:p w14:paraId="5786A33F"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w:t>
      </w:r>
      <w:r w:rsidR="00413729">
        <w:rPr>
          <w:rFonts w:ascii="Arial" w:hAnsi="Arial" w:cs="Arial"/>
          <w:sz w:val="14"/>
          <w:szCs w:val="14"/>
          <w:lang w:val="en-GB"/>
        </w:rPr>
        <w:t xml:space="preserve"> </w:t>
      </w:r>
      <w:r w:rsidRPr="00FF2DA9">
        <w:rPr>
          <w:rFonts w:ascii="Arial" w:hAnsi="Arial" w:cs="Arial"/>
          <w:sz w:val="14"/>
          <w:szCs w:val="14"/>
          <w:lang w:val="en-GB"/>
        </w:rPr>
        <w:t>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633181B9" w14:textId="77777777" w:rsidR="004738E9" w:rsidRPr="004738E9" w:rsidRDefault="004738E9" w:rsidP="004738E9">
      <w:pPr>
        <w:tabs>
          <w:tab w:val="left" w:pos="630"/>
        </w:tabs>
        <w:rPr>
          <w:rFonts w:ascii="Arial" w:hAnsi="Arial" w:cs="Arial"/>
          <w:sz w:val="14"/>
          <w:szCs w:val="14"/>
          <w:lang w:val="en-GB"/>
        </w:rPr>
      </w:pPr>
    </w:p>
    <w:p w14:paraId="7D4A8E3D"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303FB9EA" w14:textId="77777777" w:rsidR="004738E9" w:rsidRPr="004738E9" w:rsidRDefault="004738E9" w:rsidP="000704E0">
      <w:pPr>
        <w:tabs>
          <w:tab w:val="left" w:pos="630"/>
        </w:tabs>
        <w:rPr>
          <w:rFonts w:ascii="Arial" w:hAnsi="Arial" w:cs="Arial"/>
          <w:sz w:val="14"/>
          <w:szCs w:val="14"/>
          <w:lang w:val="en-GB"/>
        </w:rPr>
      </w:pPr>
    </w:p>
    <w:p w14:paraId="17CC1450" w14:textId="77777777" w:rsidR="00A95092" w:rsidRDefault="00FF2DA9">
      <w:pPr>
        <w:pStyle w:val="BodyText2"/>
        <w:tabs>
          <w:tab w:val="right" w:pos="5644"/>
        </w:tabs>
        <w:spacing w:line="240" w:lineRule="auto"/>
        <w:rPr>
          <w:rFonts w:ascii="Arial" w:hAnsi="Arial" w:cs="Arial"/>
          <w:sz w:val="14"/>
          <w:szCs w:val="14"/>
          <w:lang w:val="en-US"/>
        </w:rPr>
      </w:pPr>
      <w:r w:rsidRPr="00FF2DA9">
        <w:rPr>
          <w:rFonts w:ascii="Arial" w:hAnsi="Arial" w:cs="Arial"/>
          <w:sz w:val="14"/>
          <w:szCs w:val="14"/>
          <w:lang w:val="en-US"/>
        </w:rPr>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0B33ED6C" w14:textId="77777777" w:rsidR="004738E9" w:rsidRPr="004738E9" w:rsidRDefault="004738E9" w:rsidP="000704E0">
      <w:pPr>
        <w:pStyle w:val="Title"/>
        <w:rPr>
          <w:sz w:val="14"/>
          <w:szCs w:val="14"/>
          <w:lang w:val="en-GB" w:eastAsia="en-GB"/>
        </w:rPr>
      </w:pPr>
    </w:p>
    <w:p w14:paraId="62281017" w14:textId="77777777" w:rsidR="004738E9" w:rsidRPr="004738E9" w:rsidRDefault="004738E9" w:rsidP="004738E9">
      <w:pPr>
        <w:pStyle w:val="Style1"/>
        <w:spacing w:before="0" w:after="0"/>
        <w:jc w:val="both"/>
        <w:outlineLvl w:val="0"/>
        <w:rPr>
          <w:rFonts w:cs="Arial"/>
          <w:caps/>
          <w:sz w:val="14"/>
          <w:szCs w:val="14"/>
        </w:rPr>
      </w:pPr>
      <w:r w:rsidRPr="004738E9">
        <w:rPr>
          <w:rFonts w:cs="Arial"/>
          <w:sz w:val="14"/>
          <w:szCs w:val="14"/>
        </w:rPr>
        <w:t xml:space="preserve">56. </w:t>
      </w:r>
      <w:bookmarkStart w:id="25" w:name="_Toc110316616"/>
      <w:r w:rsidRPr="004738E9">
        <w:rPr>
          <w:rFonts w:cs="Arial"/>
          <w:caps/>
          <w:sz w:val="14"/>
          <w:szCs w:val="14"/>
        </w:rPr>
        <w:t>Force majeure</w:t>
      </w:r>
      <w:bookmarkEnd w:id="25"/>
    </w:p>
    <w:p w14:paraId="35FE239D"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 xml:space="preserve">56.1. Neither party shall </w:t>
      </w:r>
      <w:proofErr w:type="gramStart"/>
      <w:r w:rsidRPr="004738E9">
        <w:rPr>
          <w:rFonts w:ascii="Arial" w:hAnsi="Arial" w:cs="Arial"/>
          <w:sz w:val="14"/>
          <w:szCs w:val="14"/>
          <w:lang w:val="en-GB"/>
        </w:rPr>
        <w:t>be considered to be</w:t>
      </w:r>
      <w:proofErr w:type="gramEnd"/>
      <w:r w:rsidRPr="004738E9">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71A90F08" w14:textId="77777777" w:rsidR="004738E9" w:rsidRPr="004738E9" w:rsidRDefault="004738E9" w:rsidP="004738E9">
      <w:pPr>
        <w:jc w:val="both"/>
        <w:rPr>
          <w:rFonts w:ascii="Arial" w:hAnsi="Arial" w:cs="Arial"/>
          <w:sz w:val="14"/>
          <w:szCs w:val="14"/>
          <w:lang w:val="en-GB"/>
        </w:rPr>
      </w:pPr>
    </w:p>
    <w:p w14:paraId="7DB28D4E"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45E3DCA7" w14:textId="77777777" w:rsidR="004738E9" w:rsidRPr="004738E9" w:rsidRDefault="004738E9" w:rsidP="004738E9">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194BB1F" w14:textId="77777777" w:rsidR="004738E9" w:rsidRPr="004738E9" w:rsidRDefault="004738E9" w:rsidP="004738E9">
      <w:pPr>
        <w:jc w:val="both"/>
        <w:rPr>
          <w:rFonts w:ascii="Arial" w:hAnsi="Arial" w:cs="Arial"/>
          <w:sz w:val="14"/>
          <w:szCs w:val="14"/>
          <w:lang w:val="en-GB"/>
        </w:rPr>
      </w:pPr>
      <w:bookmarkStart w:id="26" w:name="_Ref500223777"/>
    </w:p>
    <w:p w14:paraId="51DB86E7" w14:textId="77777777" w:rsidR="004738E9" w:rsidRPr="004738E9" w:rsidRDefault="00FF2DA9" w:rsidP="004738E9">
      <w:pPr>
        <w:jc w:val="both"/>
        <w:rPr>
          <w:rFonts w:ascii="Arial" w:hAnsi="Arial" w:cs="Arial"/>
          <w:sz w:val="14"/>
          <w:szCs w:val="14"/>
          <w:lang w:val="en-GB"/>
        </w:rPr>
      </w:pPr>
      <w:r w:rsidRPr="00FF2DA9">
        <w:rPr>
          <w:rFonts w:ascii="Arial" w:hAnsi="Arial" w:cs="Arial"/>
          <w:sz w:val="14"/>
          <w:szCs w:val="14"/>
          <w:lang w:val="en-GB"/>
        </w:rPr>
        <w:t xml:space="preserve">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w:t>
      </w:r>
      <w:r w:rsidRPr="00FF2DA9">
        <w:rPr>
          <w:rFonts w:ascii="Arial" w:hAnsi="Arial" w:cs="Arial"/>
          <w:sz w:val="14"/>
          <w:szCs w:val="14"/>
          <w:lang w:val="en-GB"/>
        </w:rPr>
        <w:t>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bookmarkEnd w:id="26"/>
    <w:p w14:paraId="6DD3224F" w14:textId="77777777" w:rsidR="004738E9" w:rsidRPr="004738E9" w:rsidRDefault="00FF2DA9" w:rsidP="00D41E68">
      <w:pPr>
        <w:pStyle w:val="NormalWeb"/>
        <w:spacing w:before="0" w:after="0"/>
        <w:jc w:val="both"/>
        <w:rPr>
          <w:rFonts w:ascii="Arial" w:hAnsi="Arial" w:cs="Arial"/>
          <w:color w:val="000000"/>
          <w:sz w:val="14"/>
          <w:szCs w:val="14"/>
          <w:lang w:val="en-US"/>
        </w:rPr>
      </w:pPr>
      <w:r w:rsidRPr="00FF2DA9">
        <w:rPr>
          <w:rFonts w:ascii="Arial" w:hAnsi="Arial" w:cs="Arial"/>
          <w:sz w:val="14"/>
          <w:szCs w:val="14"/>
          <w:lang w:val="en-GB"/>
        </w:rPr>
        <w:t>56.4. If the Contractor incurs additional costs in complying with the Engineer's directions or using alternative means under Article 56.3, the amount thereof shall be certified by the Engineer.</w:t>
      </w:r>
    </w:p>
    <w:p w14:paraId="57D81B19" w14:textId="77777777" w:rsidR="004738E9" w:rsidRPr="004738E9" w:rsidRDefault="00FF2DA9" w:rsidP="00D41E68">
      <w:pPr>
        <w:jc w:val="both"/>
        <w:rPr>
          <w:rFonts w:ascii="Arial" w:hAnsi="Arial" w:cs="Arial"/>
          <w:sz w:val="14"/>
          <w:szCs w:val="14"/>
          <w:lang w:val="en-GB"/>
        </w:rPr>
      </w:pPr>
      <w:r w:rsidRPr="00FF2DA9">
        <w:rPr>
          <w:rFonts w:ascii="Arial" w:hAnsi="Arial" w:cs="Arial"/>
          <w:sz w:val="14"/>
          <w:szCs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1894653A" w14:textId="77777777" w:rsidR="004738E9" w:rsidRPr="004738E9" w:rsidRDefault="004738E9" w:rsidP="004738E9">
      <w:pPr>
        <w:jc w:val="both"/>
        <w:rPr>
          <w:rFonts w:ascii="Arial" w:hAnsi="Arial" w:cs="Arial"/>
          <w:b/>
          <w:caps/>
          <w:color w:val="000000"/>
          <w:sz w:val="14"/>
          <w:szCs w:val="14"/>
          <w:lang w:val="en-GB"/>
        </w:rPr>
      </w:pPr>
    </w:p>
    <w:p w14:paraId="0FFC1F11" w14:textId="77777777" w:rsidR="000A7763" w:rsidRPr="00BB6B03" w:rsidRDefault="00FF2DA9" w:rsidP="000A7763">
      <w:pPr>
        <w:jc w:val="both"/>
        <w:rPr>
          <w:rFonts w:ascii="Arial" w:hAnsi="Arial" w:cs="Arial"/>
          <w:b/>
          <w:color w:val="000000"/>
          <w:sz w:val="14"/>
          <w:szCs w:val="14"/>
          <w:lang w:val="en-GB"/>
        </w:rPr>
      </w:pPr>
      <w:r w:rsidRPr="00FF2DA9">
        <w:rPr>
          <w:rFonts w:ascii="Arial" w:hAnsi="Arial" w:cs="Arial"/>
          <w:b/>
          <w:caps/>
          <w:color w:val="000000"/>
          <w:sz w:val="14"/>
          <w:szCs w:val="14"/>
          <w:lang w:val="en-GB"/>
        </w:rPr>
        <w:t xml:space="preserve">57. </w:t>
      </w:r>
      <w:r w:rsidR="000A7763" w:rsidRPr="00BB6B03">
        <w:rPr>
          <w:rFonts w:ascii="Arial" w:hAnsi="Arial" w:cs="Arial"/>
          <w:b/>
          <w:color w:val="000000"/>
          <w:sz w:val="14"/>
          <w:szCs w:val="14"/>
          <w:lang w:val="en-GB"/>
        </w:rPr>
        <w:t xml:space="preserve">HUMAN RIGHTS AND LABOUR RIGHTS </w:t>
      </w:r>
    </w:p>
    <w:p w14:paraId="56407D1B" w14:textId="77777777" w:rsidR="000A7763" w:rsidRPr="00BB6B03" w:rsidRDefault="000A7763" w:rsidP="000A7763">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030C5BEA" w14:textId="77777777" w:rsidR="004738E9" w:rsidRPr="004738E9" w:rsidRDefault="004738E9" w:rsidP="000A7763">
      <w:pPr>
        <w:jc w:val="both"/>
        <w:rPr>
          <w:rFonts w:ascii="Arial" w:hAnsi="Arial" w:cs="Arial"/>
          <w:sz w:val="14"/>
          <w:szCs w:val="14"/>
          <w:lang w:val="en-GB"/>
        </w:rPr>
      </w:pPr>
    </w:p>
    <w:p w14:paraId="0C2ED117" w14:textId="77777777" w:rsidR="00507581" w:rsidRPr="005326DF" w:rsidRDefault="00FF2DA9" w:rsidP="00507581">
      <w:pPr>
        <w:jc w:val="both"/>
        <w:rPr>
          <w:rFonts w:ascii="Arial" w:hAnsi="Arial" w:cs="Arial"/>
          <w:b/>
          <w:sz w:val="14"/>
          <w:szCs w:val="14"/>
          <w:lang w:val="en-GB"/>
        </w:rPr>
      </w:pPr>
      <w:r w:rsidRPr="00FF2DA9">
        <w:rPr>
          <w:rFonts w:ascii="Arial" w:hAnsi="Arial" w:cs="Arial"/>
          <w:b/>
          <w:caps/>
          <w:sz w:val="14"/>
          <w:szCs w:val="14"/>
          <w:lang w:val="en-GB"/>
        </w:rPr>
        <w:t xml:space="preserve">58. Mines </w:t>
      </w:r>
      <w:r w:rsidR="00507581" w:rsidRPr="005326DF">
        <w:rPr>
          <w:rFonts w:ascii="Arial" w:hAnsi="Arial" w:cs="Arial"/>
          <w:b/>
          <w:sz w:val="14"/>
          <w:szCs w:val="14"/>
          <w:lang w:val="en-GB"/>
        </w:rPr>
        <w:t xml:space="preserve">AND OTHER WEAPONS </w:t>
      </w:r>
    </w:p>
    <w:p w14:paraId="7B1811DB" w14:textId="77777777" w:rsidR="00507581" w:rsidRDefault="00507581" w:rsidP="00507581">
      <w:pPr>
        <w:jc w:val="both"/>
        <w:rPr>
          <w:rFonts w:ascii="Arial" w:hAnsi="Arial" w:cs="Arial"/>
          <w:sz w:val="14"/>
          <w:szCs w:val="14"/>
          <w:lang w:val="en-GB"/>
        </w:rPr>
      </w:pPr>
      <w:r w:rsidRPr="0033076A">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33076A">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33076A">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6571FFB9" w14:textId="77777777" w:rsidR="00507581" w:rsidRDefault="00507581" w:rsidP="00507581">
      <w:pPr>
        <w:jc w:val="both"/>
        <w:rPr>
          <w:rFonts w:ascii="Arial" w:hAnsi="Arial" w:cs="Arial"/>
          <w:sz w:val="14"/>
          <w:szCs w:val="14"/>
          <w:lang w:val="en-GB"/>
        </w:rPr>
      </w:pPr>
    </w:p>
    <w:p w14:paraId="616C52F7" w14:textId="77777777" w:rsidR="00A95092" w:rsidRDefault="00FF2DA9" w:rsidP="00507581">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14:paraId="13B7CA1D" w14:textId="77777777" w:rsidR="00A95092" w:rsidRDefault="00FF2DA9">
      <w:pPr>
        <w:pStyle w:val="NormalWeb"/>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14:paraId="0CD18218" w14:textId="77777777" w:rsidR="00A95092" w:rsidRDefault="00FF2DA9" w:rsidP="00F1494A">
      <w:pPr>
        <w:pStyle w:val="NormalWeb"/>
        <w:numPr>
          <w:ilvl w:val="0"/>
          <w:numId w:val="26"/>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5C78981A"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14:paraId="196FFEEE"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14:paraId="7893AFFF"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54D3CB09" w14:textId="77777777" w:rsidR="004738E9" w:rsidRPr="004738E9" w:rsidRDefault="00FF2DA9" w:rsidP="00F1494A">
      <w:pPr>
        <w:pStyle w:val="NormalWeb"/>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14:paraId="5C210CC8" w14:textId="36D80854" w:rsidR="004738E9" w:rsidRDefault="00FF2DA9" w:rsidP="00F1494A">
      <w:pPr>
        <w:pStyle w:val="ListParagraph"/>
        <w:numPr>
          <w:ilvl w:val="0"/>
          <w:numId w:val="26"/>
        </w:numPr>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w:t>
      </w:r>
      <w:r w:rsidR="00737FD1">
        <w:rPr>
          <w:rFonts w:ascii="Arial" w:hAnsi="Arial" w:cs="Arial"/>
          <w:sz w:val="14"/>
          <w:szCs w:val="14"/>
          <w:lang w:val="en-GB"/>
        </w:rPr>
        <w:t xml:space="preserve"> </w:t>
      </w:r>
      <w:r w:rsidRPr="00D41E68">
        <w:rPr>
          <w:rFonts w:ascii="Arial" w:hAnsi="Arial" w:cs="Arial"/>
          <w:sz w:val="14"/>
          <w:szCs w:val="14"/>
          <w:lang w:val="en-GB"/>
        </w:rPr>
        <w:t xml:space="preserve">or following another procurement procedure carried out by the Contracting Authority or one of its partners, </w:t>
      </w:r>
      <w:r w:rsidRPr="00D41E68">
        <w:rPr>
          <w:rFonts w:ascii="Arial" w:hAnsi="Arial" w:cs="Arial"/>
          <w:sz w:val="14"/>
          <w:szCs w:val="14"/>
          <w:lang w:val="en-GB"/>
        </w:rPr>
        <w:lastRenderedPageBreak/>
        <w:t>they have been declared to be in serious breach of Contract for failure to comply with their Contractual obligations.</w:t>
      </w:r>
    </w:p>
    <w:p w14:paraId="400F6DE6" w14:textId="635590E3" w:rsidR="00BD0815" w:rsidRDefault="00BD0815" w:rsidP="00F1494A">
      <w:pPr>
        <w:pStyle w:val="ListParagraph"/>
        <w:numPr>
          <w:ilvl w:val="0"/>
          <w:numId w:val="26"/>
        </w:numPr>
        <w:jc w:val="both"/>
        <w:rPr>
          <w:rFonts w:ascii="Arial" w:hAnsi="Arial" w:cs="Arial"/>
          <w:sz w:val="14"/>
          <w:szCs w:val="14"/>
          <w:lang w:val="en-GB"/>
        </w:rPr>
      </w:pPr>
      <w:r w:rsidRPr="00BD0815">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7AF43FCD" w14:textId="77777777" w:rsidR="00737FD1" w:rsidRPr="00737FD1" w:rsidRDefault="00737FD1" w:rsidP="00737FD1">
      <w:pPr>
        <w:pStyle w:val="ListParagraph"/>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074091F0" w14:textId="77777777" w:rsidR="00737FD1" w:rsidRPr="00D41E68" w:rsidRDefault="00737FD1" w:rsidP="00737FD1">
      <w:pPr>
        <w:pStyle w:val="ListParagraph"/>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on </w:t>
      </w:r>
      <w:r w:rsidR="00164679">
        <w:rPr>
          <w:rFonts w:ascii="Arial" w:hAnsi="Arial" w:cs="Arial"/>
          <w:sz w:val="14"/>
          <w:szCs w:val="14"/>
          <w:lang w:val="en-GB"/>
        </w:rPr>
        <w:t>a</w:t>
      </w:r>
      <w:r w:rsidRPr="00737FD1">
        <w:rPr>
          <w:rFonts w:ascii="Arial" w:hAnsi="Arial" w:cs="Arial"/>
          <w:sz w:val="14"/>
          <w:szCs w:val="14"/>
          <w:lang w:val="en-GB"/>
        </w:rPr>
        <w:t xml:space="preserve"> list of sanctioned parties issued by United States government, UN, EU or other government issued terrorism and sanction lists.</w:t>
      </w:r>
    </w:p>
    <w:p w14:paraId="532B5E68" w14:textId="77777777" w:rsidR="00A95092" w:rsidRDefault="00FF2DA9" w:rsidP="00D41E68">
      <w:pPr>
        <w:pStyle w:val="NormalWeb"/>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60. CHECKS AND AUDITS</w:t>
      </w:r>
    </w:p>
    <w:p w14:paraId="41D19ACA" w14:textId="77777777" w:rsidR="004738E9" w:rsidRPr="004738E9" w:rsidRDefault="00FF2DA9" w:rsidP="000704E0">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212C1D83" w14:textId="77777777" w:rsidR="00A95092" w:rsidRDefault="00FF2DA9">
      <w:pPr>
        <w:pStyle w:val="NormalWeb"/>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14:paraId="3474F42C" w14:textId="77777777" w:rsidR="004738E9" w:rsidRPr="004738E9" w:rsidRDefault="00FF2DA9" w:rsidP="000704E0">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w:t>
      </w:r>
      <w:r w:rsidR="005049AE">
        <w:rPr>
          <w:rFonts w:ascii="Arial" w:hAnsi="Arial" w:cs="Arial"/>
          <w:sz w:val="14"/>
          <w:szCs w:val="14"/>
          <w:lang w:val="en-GB"/>
        </w:rPr>
        <w:t xml:space="preserve">o the next stage of the dispute </w:t>
      </w:r>
      <w:r>
        <w:rPr>
          <w:rFonts w:ascii="Arial" w:hAnsi="Arial" w:cs="Arial"/>
          <w:sz w:val="14"/>
          <w:szCs w:val="14"/>
          <w:lang w:val="en-GB"/>
        </w:rPr>
        <w:t>settlement procedure by notifying the other.</w:t>
      </w:r>
    </w:p>
    <w:p w14:paraId="05C7FDB3" w14:textId="77777777" w:rsidR="004738E9" w:rsidRPr="004738E9" w:rsidRDefault="004738E9" w:rsidP="004738E9">
      <w:pPr>
        <w:jc w:val="both"/>
        <w:rPr>
          <w:rFonts w:ascii="Arial" w:hAnsi="Arial" w:cs="Arial"/>
          <w:sz w:val="14"/>
          <w:szCs w:val="14"/>
          <w:lang w:val="en-GB"/>
        </w:rPr>
      </w:pPr>
    </w:p>
    <w:p w14:paraId="645C7AF7" w14:textId="77777777" w:rsidR="004738E9" w:rsidRPr="004738E9" w:rsidRDefault="00FF2DA9" w:rsidP="004738E9">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61.2. If no settlement is reached within 120 days of th</w:t>
      </w:r>
      <w:r w:rsidR="005049AE">
        <w:rPr>
          <w:rFonts w:ascii="Arial" w:hAnsi="Arial" w:cs="Arial"/>
          <w:sz w:val="14"/>
          <w:szCs w:val="14"/>
          <w:lang w:val="en-GB"/>
        </w:rPr>
        <w:t xml:space="preserve">e start of the amicable dispute </w:t>
      </w:r>
      <w:r>
        <w:rPr>
          <w:rFonts w:ascii="Arial" w:hAnsi="Arial" w:cs="Arial"/>
          <w:sz w:val="14"/>
          <w:szCs w:val="14"/>
          <w:lang w:val="en-GB"/>
        </w:rPr>
        <w:t xml:space="preserve">settlement procedure, each party may seek: </w:t>
      </w:r>
    </w:p>
    <w:p w14:paraId="4AE645BF" w14:textId="77777777" w:rsidR="004738E9" w:rsidRPr="00D41E68" w:rsidRDefault="00FF2DA9" w:rsidP="00F1494A">
      <w:pPr>
        <w:pStyle w:val="ListParagraph"/>
        <w:numPr>
          <w:ilvl w:val="0"/>
          <w:numId w:val="27"/>
        </w:numPr>
        <w:jc w:val="both"/>
        <w:rPr>
          <w:rFonts w:ascii="Arial" w:hAnsi="Arial" w:cs="Arial"/>
          <w:sz w:val="14"/>
          <w:szCs w:val="14"/>
          <w:lang w:val="en-GB"/>
        </w:rPr>
      </w:pPr>
      <w:r w:rsidRPr="00D41E68">
        <w:rPr>
          <w:rFonts w:ascii="Arial" w:hAnsi="Arial" w:cs="Arial"/>
          <w:sz w:val="14"/>
          <w:szCs w:val="14"/>
          <w:lang w:val="en-GB"/>
        </w:rPr>
        <w:t>either a ruling from a national court</w:t>
      </w:r>
    </w:p>
    <w:p w14:paraId="7F0E9F6D" w14:textId="77777777" w:rsidR="004738E9" w:rsidRPr="00BF0DD6" w:rsidRDefault="00FF2DA9" w:rsidP="00F1494A">
      <w:pPr>
        <w:pStyle w:val="ListParagraph"/>
        <w:numPr>
          <w:ilvl w:val="0"/>
          <w:numId w:val="27"/>
        </w:numPr>
        <w:tabs>
          <w:tab w:val="left" w:pos="1417"/>
          <w:tab w:val="left" w:pos="2126"/>
          <w:tab w:val="left" w:pos="2835"/>
        </w:tabs>
        <w:jc w:val="both"/>
        <w:rPr>
          <w:rFonts w:ascii="Arial" w:hAnsi="Arial" w:cs="Arial"/>
          <w:sz w:val="14"/>
          <w:szCs w:val="14"/>
          <w:lang w:val="en-GB"/>
        </w:rPr>
      </w:pPr>
      <w:r w:rsidRPr="00BF0DD6">
        <w:rPr>
          <w:rFonts w:ascii="Arial" w:hAnsi="Arial" w:cs="Arial"/>
          <w:sz w:val="14"/>
          <w:szCs w:val="14"/>
          <w:lang w:val="en-GB"/>
        </w:rPr>
        <w:t>or an arbitration ruling</w:t>
      </w:r>
      <w:r w:rsidR="00BF0DD6">
        <w:rPr>
          <w:rFonts w:ascii="Arial" w:hAnsi="Arial" w:cs="Arial"/>
          <w:sz w:val="14"/>
          <w:szCs w:val="14"/>
          <w:lang w:val="en-GB"/>
        </w:rPr>
        <w:t xml:space="preserve"> </w:t>
      </w:r>
      <w:r w:rsidRPr="00BF0DD6">
        <w:rPr>
          <w:rFonts w:ascii="Arial" w:hAnsi="Arial" w:cs="Arial"/>
          <w:sz w:val="14"/>
          <w:szCs w:val="14"/>
          <w:lang w:val="en-GB"/>
        </w:rPr>
        <w:t>in accordance with the Contract.</w:t>
      </w:r>
    </w:p>
    <w:p w14:paraId="6F072024" w14:textId="77777777" w:rsidR="004738E9" w:rsidRPr="004738E9" w:rsidRDefault="004738E9" w:rsidP="004738E9">
      <w:pPr>
        <w:jc w:val="both"/>
        <w:rPr>
          <w:rFonts w:ascii="Arial" w:hAnsi="Arial" w:cs="Arial"/>
          <w:sz w:val="14"/>
          <w:szCs w:val="14"/>
          <w:lang w:val="en-GB"/>
        </w:rPr>
      </w:pPr>
    </w:p>
    <w:p w14:paraId="7F68F58B" w14:textId="0C1B1F85" w:rsidR="00A95092" w:rsidRDefault="00FF2DA9" w:rsidP="00343EF2">
      <w:pPr>
        <w:pStyle w:val="NormalWeb"/>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w:t>
      </w:r>
      <w:r w:rsidR="00AC6FA4">
        <w:rPr>
          <w:rFonts w:ascii="Arial" w:hAnsi="Arial" w:cs="Arial"/>
          <w:b/>
          <w:sz w:val="14"/>
          <w:szCs w:val="14"/>
          <w:lang w:val="en-GB"/>
        </w:rPr>
        <w:t xml:space="preserve"> </w:t>
      </w:r>
      <w:r w:rsidRPr="00FF2DA9">
        <w:rPr>
          <w:rFonts w:ascii="Arial" w:hAnsi="Arial" w:cs="Arial"/>
          <w:b/>
          <w:sz w:val="14"/>
          <w:szCs w:val="14"/>
          <w:lang w:val="en-GB"/>
        </w:rPr>
        <w:t>ASSIGNMENT OF RIGHTS AND OBLIGATIONS BY THE CONTRACTING AUTHORITY</w:t>
      </w:r>
    </w:p>
    <w:p w14:paraId="78A0C80F" w14:textId="77777777" w:rsidR="004738E9" w:rsidRDefault="00FF2DA9" w:rsidP="00664012">
      <w:pPr>
        <w:pStyle w:val="NormalWeb"/>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004738E9" w:rsidRPr="00545A2B">
        <w:rPr>
          <w:rFonts w:ascii="Arial" w:hAnsi="Arial"/>
          <w:sz w:val="14"/>
          <w:lang w:val="en-GB"/>
        </w:rPr>
        <w:t xml:space="preserve"> has against the Contractor under the Contract.</w:t>
      </w:r>
    </w:p>
    <w:p w14:paraId="4B27DD50" w14:textId="77777777" w:rsidR="00664012" w:rsidRDefault="00664012" w:rsidP="00664012">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14:paraId="53621543" w14:textId="77777777" w:rsidR="00664012" w:rsidRDefault="00664012" w:rsidP="00664012">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74D684F4" w14:textId="77777777" w:rsidR="00765634" w:rsidRDefault="00765634" w:rsidP="00664012">
      <w:pPr>
        <w:jc w:val="both"/>
        <w:rPr>
          <w:rFonts w:ascii="Arial" w:hAnsi="Arial" w:cs="Arial"/>
          <w:sz w:val="14"/>
          <w:szCs w:val="14"/>
          <w:lang w:val="en-GB"/>
        </w:rPr>
      </w:pPr>
    </w:p>
    <w:p w14:paraId="64B767C5" w14:textId="77777777" w:rsidR="00765634" w:rsidRPr="00C43DD1" w:rsidRDefault="00765634" w:rsidP="00765634">
      <w:pPr>
        <w:jc w:val="both"/>
        <w:rPr>
          <w:rFonts w:ascii="Arial" w:hAnsi="Arial"/>
          <w:b/>
          <w:sz w:val="14"/>
          <w:lang w:val="en-GB"/>
        </w:rPr>
      </w:pPr>
      <w:r w:rsidRPr="00C43DD1">
        <w:rPr>
          <w:rFonts w:ascii="Arial" w:hAnsi="Arial"/>
          <w:b/>
          <w:sz w:val="14"/>
          <w:lang w:val="en-GB"/>
        </w:rPr>
        <w:t>64. D</w:t>
      </w:r>
      <w:r w:rsidR="00FB1977" w:rsidRPr="00C43DD1">
        <w:rPr>
          <w:rFonts w:ascii="Arial" w:hAnsi="Arial"/>
          <w:b/>
          <w:sz w:val="14"/>
          <w:lang w:val="en-GB"/>
        </w:rPr>
        <w:t>ATA</w:t>
      </w:r>
      <w:r w:rsidRPr="00C43DD1">
        <w:rPr>
          <w:rFonts w:ascii="Arial" w:hAnsi="Arial"/>
          <w:b/>
          <w:sz w:val="14"/>
          <w:lang w:val="en-GB"/>
        </w:rPr>
        <w:t xml:space="preserve"> P</w:t>
      </w:r>
      <w:r w:rsidR="00FB1977" w:rsidRPr="00C43DD1">
        <w:rPr>
          <w:rFonts w:ascii="Arial" w:hAnsi="Arial"/>
          <w:b/>
          <w:sz w:val="14"/>
          <w:lang w:val="en-GB"/>
        </w:rPr>
        <w:t>ROTECTION</w:t>
      </w:r>
    </w:p>
    <w:p w14:paraId="3A306F30" w14:textId="679547E0" w:rsidR="00243B78" w:rsidRPr="00C43DD1" w:rsidRDefault="009B0DCD" w:rsidP="009B0DCD">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sectPr w:rsidR="00243B78" w:rsidRPr="00C43DD1" w:rsidSect="00E033AD">
      <w:headerReference w:type="even" r:id="rId11"/>
      <w:headerReference w:type="default" r:id="rId12"/>
      <w:footerReference w:type="default" r:id="rId13"/>
      <w:headerReference w:type="first" r:id="rId14"/>
      <w:footerReference w:type="first" r:id="rId15"/>
      <w:type w:val="continuous"/>
      <w:pgSz w:w="11906" w:h="16838"/>
      <w:pgMar w:top="1701" w:right="1134" w:bottom="1701" w:left="1134" w:header="708"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9DB1" w14:textId="77777777" w:rsidR="00851E5F" w:rsidRDefault="00851E5F" w:rsidP="00CC7000">
      <w:r>
        <w:separator/>
      </w:r>
    </w:p>
  </w:endnote>
  <w:endnote w:type="continuationSeparator" w:id="0">
    <w:p w14:paraId="0C69CAAF" w14:textId="77777777" w:rsidR="00851E5F" w:rsidRDefault="00851E5F"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677D" w14:textId="71BF8DB4" w:rsidR="00E033AD" w:rsidRPr="00F60433" w:rsidRDefault="00E033AD" w:rsidP="00E033AD">
    <w:pPr>
      <w:pStyle w:val="Footer"/>
      <w:tabs>
        <w:tab w:val="clear" w:pos="4819"/>
      </w:tabs>
      <w:rPr>
        <w:rFonts w:ascii="Arial" w:hAnsi="Arial" w:cs="Arial"/>
        <w:sz w:val="20"/>
        <w:szCs w:val="20"/>
        <w:lang w:val="en-US"/>
      </w:rPr>
    </w:pPr>
    <w:r>
      <w:rPr>
        <w:noProof/>
      </w:rPr>
      <w:drawing>
        <wp:anchor distT="0" distB="0" distL="114300" distR="114300" simplePos="0" relativeHeight="251664384" behindDoc="0" locked="0" layoutInCell="1" allowOverlap="1" wp14:anchorId="4112CEBF" wp14:editId="09924B8F">
          <wp:simplePos x="0" y="0"/>
          <wp:positionH relativeFrom="column">
            <wp:posOffset>3974492</wp:posOffset>
          </wp:positionH>
          <wp:positionV relativeFrom="paragraph">
            <wp:posOffset>-98369</wp:posOffset>
          </wp:positionV>
          <wp:extent cx="1300480" cy="3486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084CD38A" w14:textId="514F7EC8" w:rsidR="00E033AD" w:rsidRDefault="00E033AD">
    <w:pPr>
      <w:pStyle w:val="Footer"/>
    </w:pPr>
  </w:p>
  <w:p w14:paraId="7A933FFE" w14:textId="55A3C2E2" w:rsidR="005372D8" w:rsidRDefault="005372D8" w:rsidP="00631414">
    <w:pPr>
      <w:pStyle w:val="Footer"/>
      <w:jc w:val="right"/>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D5F1" w14:textId="08C871F3" w:rsidR="00E033AD" w:rsidRPr="00F60433" w:rsidRDefault="00E033AD" w:rsidP="00E033AD">
    <w:pPr>
      <w:pStyle w:val="Footer"/>
      <w:tabs>
        <w:tab w:val="clear" w:pos="4819"/>
      </w:tabs>
      <w:rPr>
        <w:rFonts w:ascii="Arial" w:hAnsi="Arial" w:cs="Arial"/>
        <w:sz w:val="20"/>
        <w:szCs w:val="20"/>
        <w:lang w:val="en-US"/>
      </w:rPr>
    </w:pPr>
    <w:r>
      <w:rPr>
        <w:noProof/>
      </w:rPr>
      <w:drawing>
        <wp:anchor distT="0" distB="0" distL="114300" distR="114300" simplePos="0" relativeHeight="251662336" behindDoc="0" locked="0" layoutInCell="1" allowOverlap="1" wp14:anchorId="0281DCE1" wp14:editId="4B03509F">
          <wp:simplePos x="0" y="0"/>
          <wp:positionH relativeFrom="column">
            <wp:posOffset>3974492</wp:posOffset>
          </wp:positionH>
          <wp:positionV relativeFrom="paragraph">
            <wp:posOffset>-98369</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15</w:t>
    </w:r>
    <w:r w:rsidRPr="00F60433">
      <w:rPr>
        <w:rFonts w:ascii="Arial" w:hAnsi="Arial" w:cs="Arial"/>
        <w:bCs/>
        <w:sz w:val="20"/>
        <w:szCs w:val="20"/>
      </w:rPr>
      <w:fldChar w:fldCharType="end"/>
    </w:r>
  </w:p>
  <w:p w14:paraId="26B438C7" w14:textId="55506891" w:rsidR="00E033AD" w:rsidRDefault="00E033AD">
    <w:pPr>
      <w:pStyle w:val="Footer"/>
    </w:pPr>
  </w:p>
  <w:p w14:paraId="134D32E4" w14:textId="5E5CECD7" w:rsidR="00EE28F0" w:rsidRDefault="00EE28F0" w:rsidP="00C43D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CBF0" w14:textId="77777777" w:rsidR="00851E5F" w:rsidRDefault="00851E5F" w:rsidP="00CC7000">
      <w:r>
        <w:separator/>
      </w:r>
    </w:p>
  </w:footnote>
  <w:footnote w:type="continuationSeparator" w:id="0">
    <w:p w14:paraId="004A1DAA" w14:textId="77777777" w:rsidR="00851E5F" w:rsidRDefault="00851E5F" w:rsidP="00CC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D46D" w14:textId="77777777" w:rsidR="005372D8" w:rsidRDefault="00E033AD">
    <w:pPr>
      <w:pStyle w:val="Header"/>
    </w:pPr>
    <w:r>
      <w:rPr>
        <w:noProof/>
      </w:rPr>
      <w:pict w14:anchorId="03678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2" o:spid="_x0000_s2053" type="#_x0000_t75" style="position:absolute;margin-left:0;margin-top:0;width:526.85pt;height:106.3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F3BA" w14:textId="77777777" w:rsidR="005372D8" w:rsidRPr="001613A7" w:rsidRDefault="005372D8" w:rsidP="004738E9">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5832" w14:textId="77777777" w:rsidR="005372D8" w:rsidRDefault="00E033AD">
    <w:pPr>
      <w:pStyle w:val="Header"/>
    </w:pPr>
    <w:r>
      <w:rPr>
        <w:noProof/>
      </w:rPr>
      <w:pict w14:anchorId="0A12C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1" o:spid="_x0000_s2052" type="#_x0000_t75" style="position:absolute;margin-left:0;margin-top:0;width:526.85pt;height:106.35pt;rotation:2260356fd;z-index:-251659776;visibility:hidden;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7"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9"/>
  </w:num>
  <w:num w:numId="3">
    <w:abstractNumId w:val="25"/>
  </w:num>
  <w:num w:numId="4">
    <w:abstractNumId w:val="14"/>
  </w:num>
  <w:num w:numId="5">
    <w:abstractNumId w:val="1"/>
  </w:num>
  <w:num w:numId="6">
    <w:abstractNumId w:val="15"/>
  </w:num>
  <w:num w:numId="7">
    <w:abstractNumId w:val="26"/>
  </w:num>
  <w:num w:numId="8">
    <w:abstractNumId w:val="18"/>
  </w:num>
  <w:num w:numId="9">
    <w:abstractNumId w:val="19"/>
  </w:num>
  <w:num w:numId="10">
    <w:abstractNumId w:val="27"/>
  </w:num>
  <w:num w:numId="11">
    <w:abstractNumId w:val="8"/>
  </w:num>
  <w:num w:numId="12">
    <w:abstractNumId w:val="17"/>
  </w:num>
  <w:num w:numId="13">
    <w:abstractNumId w:val="20"/>
  </w:num>
  <w:num w:numId="14">
    <w:abstractNumId w:val="7"/>
  </w:num>
  <w:num w:numId="15">
    <w:abstractNumId w:val="3"/>
  </w:num>
  <w:num w:numId="16">
    <w:abstractNumId w:val="24"/>
  </w:num>
  <w:num w:numId="17">
    <w:abstractNumId w:val="6"/>
  </w:num>
  <w:num w:numId="18">
    <w:abstractNumId w:val="2"/>
  </w:num>
  <w:num w:numId="19">
    <w:abstractNumId w:val="4"/>
  </w:num>
  <w:num w:numId="20">
    <w:abstractNumId w:val="0"/>
  </w:num>
  <w:num w:numId="21">
    <w:abstractNumId w:val="13"/>
  </w:num>
  <w:num w:numId="22">
    <w:abstractNumId w:val="28"/>
  </w:num>
  <w:num w:numId="23">
    <w:abstractNumId w:val="11"/>
  </w:num>
  <w:num w:numId="24">
    <w:abstractNumId w:val="23"/>
  </w:num>
  <w:num w:numId="25">
    <w:abstractNumId w:val="10"/>
  </w:num>
  <w:num w:numId="26">
    <w:abstractNumId w:val="16"/>
  </w:num>
  <w:num w:numId="27">
    <w:abstractNumId w:val="12"/>
  </w:num>
  <w:num w:numId="28">
    <w:abstractNumId w:val="22"/>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FF"/>
    <w:rsid w:val="00006611"/>
    <w:rsid w:val="00025A96"/>
    <w:rsid w:val="000377A8"/>
    <w:rsid w:val="00040E95"/>
    <w:rsid w:val="00041317"/>
    <w:rsid w:val="00042183"/>
    <w:rsid w:val="00050C0C"/>
    <w:rsid w:val="0005152C"/>
    <w:rsid w:val="000552CC"/>
    <w:rsid w:val="00066531"/>
    <w:rsid w:val="00067F60"/>
    <w:rsid w:val="000704E0"/>
    <w:rsid w:val="000753CF"/>
    <w:rsid w:val="00077FE3"/>
    <w:rsid w:val="00085D84"/>
    <w:rsid w:val="0009060B"/>
    <w:rsid w:val="00097F24"/>
    <w:rsid w:val="000A0D20"/>
    <w:rsid w:val="000A23C6"/>
    <w:rsid w:val="000A7763"/>
    <w:rsid w:val="000B581F"/>
    <w:rsid w:val="000E2959"/>
    <w:rsid w:val="000E2B65"/>
    <w:rsid w:val="000E3210"/>
    <w:rsid w:val="00112F70"/>
    <w:rsid w:val="001169C2"/>
    <w:rsid w:val="00144E37"/>
    <w:rsid w:val="00147976"/>
    <w:rsid w:val="00162171"/>
    <w:rsid w:val="00164679"/>
    <w:rsid w:val="00182072"/>
    <w:rsid w:val="00190092"/>
    <w:rsid w:val="001910CE"/>
    <w:rsid w:val="00192B2A"/>
    <w:rsid w:val="0019664B"/>
    <w:rsid w:val="00197C58"/>
    <w:rsid w:val="00197FA4"/>
    <w:rsid w:val="001C07F0"/>
    <w:rsid w:val="001C560F"/>
    <w:rsid w:val="001C731B"/>
    <w:rsid w:val="001D4764"/>
    <w:rsid w:val="001E0CBF"/>
    <w:rsid w:val="001E30C3"/>
    <w:rsid w:val="002042B7"/>
    <w:rsid w:val="00234AC0"/>
    <w:rsid w:val="0024346B"/>
    <w:rsid w:val="00243B78"/>
    <w:rsid w:val="0024574E"/>
    <w:rsid w:val="00250936"/>
    <w:rsid w:val="0026123B"/>
    <w:rsid w:val="002709DB"/>
    <w:rsid w:val="00274DB8"/>
    <w:rsid w:val="002768A2"/>
    <w:rsid w:val="00277044"/>
    <w:rsid w:val="00282C02"/>
    <w:rsid w:val="002A3D9E"/>
    <w:rsid w:val="002A3FD6"/>
    <w:rsid w:val="002B14B1"/>
    <w:rsid w:val="002D46BC"/>
    <w:rsid w:val="002E64B4"/>
    <w:rsid w:val="002E7ECA"/>
    <w:rsid w:val="002F38FC"/>
    <w:rsid w:val="002F564E"/>
    <w:rsid w:val="002F744C"/>
    <w:rsid w:val="00300AA0"/>
    <w:rsid w:val="003218CF"/>
    <w:rsid w:val="00335951"/>
    <w:rsid w:val="003428EF"/>
    <w:rsid w:val="00343EF2"/>
    <w:rsid w:val="00354153"/>
    <w:rsid w:val="00370AE0"/>
    <w:rsid w:val="0037559D"/>
    <w:rsid w:val="003755CF"/>
    <w:rsid w:val="0037720D"/>
    <w:rsid w:val="00385C17"/>
    <w:rsid w:val="003863BF"/>
    <w:rsid w:val="003869D9"/>
    <w:rsid w:val="003A24A5"/>
    <w:rsid w:val="003A4465"/>
    <w:rsid w:val="003C278C"/>
    <w:rsid w:val="003C6434"/>
    <w:rsid w:val="003D113D"/>
    <w:rsid w:val="003D13E1"/>
    <w:rsid w:val="003D76B3"/>
    <w:rsid w:val="003E400F"/>
    <w:rsid w:val="003F1CE0"/>
    <w:rsid w:val="0040641A"/>
    <w:rsid w:val="00407441"/>
    <w:rsid w:val="00407DCE"/>
    <w:rsid w:val="00410B2A"/>
    <w:rsid w:val="00412E50"/>
    <w:rsid w:val="00413729"/>
    <w:rsid w:val="0042464E"/>
    <w:rsid w:val="00424980"/>
    <w:rsid w:val="00431C0E"/>
    <w:rsid w:val="00440110"/>
    <w:rsid w:val="00443760"/>
    <w:rsid w:val="00454638"/>
    <w:rsid w:val="00460892"/>
    <w:rsid w:val="00466C0C"/>
    <w:rsid w:val="004738E9"/>
    <w:rsid w:val="00477921"/>
    <w:rsid w:val="00487E8E"/>
    <w:rsid w:val="00487FB2"/>
    <w:rsid w:val="004953D2"/>
    <w:rsid w:val="004B4FEC"/>
    <w:rsid w:val="004B7EC1"/>
    <w:rsid w:val="004C0E42"/>
    <w:rsid w:val="004D347E"/>
    <w:rsid w:val="004D36C3"/>
    <w:rsid w:val="00503F88"/>
    <w:rsid w:val="005049AE"/>
    <w:rsid w:val="00507581"/>
    <w:rsid w:val="0051034E"/>
    <w:rsid w:val="0051173C"/>
    <w:rsid w:val="005212EA"/>
    <w:rsid w:val="00522918"/>
    <w:rsid w:val="00530233"/>
    <w:rsid w:val="00532E07"/>
    <w:rsid w:val="0053387B"/>
    <w:rsid w:val="00535446"/>
    <w:rsid w:val="005372D8"/>
    <w:rsid w:val="00542131"/>
    <w:rsid w:val="005426C1"/>
    <w:rsid w:val="00547906"/>
    <w:rsid w:val="005519E5"/>
    <w:rsid w:val="005657D9"/>
    <w:rsid w:val="005837F8"/>
    <w:rsid w:val="00584118"/>
    <w:rsid w:val="00590B8B"/>
    <w:rsid w:val="0059527A"/>
    <w:rsid w:val="0059545C"/>
    <w:rsid w:val="005A3976"/>
    <w:rsid w:val="005B73B7"/>
    <w:rsid w:val="005C345A"/>
    <w:rsid w:val="005C4B48"/>
    <w:rsid w:val="005D0FE5"/>
    <w:rsid w:val="005D21DF"/>
    <w:rsid w:val="005D4972"/>
    <w:rsid w:val="005E05C6"/>
    <w:rsid w:val="005E41D4"/>
    <w:rsid w:val="005E4382"/>
    <w:rsid w:val="005F46E9"/>
    <w:rsid w:val="006136D2"/>
    <w:rsid w:val="00621F8F"/>
    <w:rsid w:val="00625847"/>
    <w:rsid w:val="006273BC"/>
    <w:rsid w:val="00631414"/>
    <w:rsid w:val="00636441"/>
    <w:rsid w:val="00650ABD"/>
    <w:rsid w:val="006572C0"/>
    <w:rsid w:val="00664012"/>
    <w:rsid w:val="006807E1"/>
    <w:rsid w:val="00684C70"/>
    <w:rsid w:val="006918FC"/>
    <w:rsid w:val="00696387"/>
    <w:rsid w:val="006A0B57"/>
    <w:rsid w:val="006A29C4"/>
    <w:rsid w:val="006B13B5"/>
    <w:rsid w:val="006B754F"/>
    <w:rsid w:val="006D2770"/>
    <w:rsid w:val="006D4694"/>
    <w:rsid w:val="006D5DC4"/>
    <w:rsid w:val="006F16F2"/>
    <w:rsid w:val="0070176E"/>
    <w:rsid w:val="007033E6"/>
    <w:rsid w:val="007178CA"/>
    <w:rsid w:val="00720A7B"/>
    <w:rsid w:val="00723BA1"/>
    <w:rsid w:val="00737A16"/>
    <w:rsid w:val="00737FD1"/>
    <w:rsid w:val="007459F4"/>
    <w:rsid w:val="0076277D"/>
    <w:rsid w:val="00765634"/>
    <w:rsid w:val="00773C65"/>
    <w:rsid w:val="007749FE"/>
    <w:rsid w:val="0078175A"/>
    <w:rsid w:val="00786509"/>
    <w:rsid w:val="007927E9"/>
    <w:rsid w:val="007A1FDA"/>
    <w:rsid w:val="007B0849"/>
    <w:rsid w:val="007B74B6"/>
    <w:rsid w:val="007C537F"/>
    <w:rsid w:val="007C5E25"/>
    <w:rsid w:val="007D1F99"/>
    <w:rsid w:val="007D4725"/>
    <w:rsid w:val="007E0A04"/>
    <w:rsid w:val="007E5422"/>
    <w:rsid w:val="007F4FB7"/>
    <w:rsid w:val="00821299"/>
    <w:rsid w:val="00832E46"/>
    <w:rsid w:val="00835FF4"/>
    <w:rsid w:val="008502E5"/>
    <w:rsid w:val="00851E5F"/>
    <w:rsid w:val="00860C2B"/>
    <w:rsid w:val="0086659E"/>
    <w:rsid w:val="00867C40"/>
    <w:rsid w:val="008765E1"/>
    <w:rsid w:val="00876FBB"/>
    <w:rsid w:val="00887A6F"/>
    <w:rsid w:val="008911D4"/>
    <w:rsid w:val="00892681"/>
    <w:rsid w:val="008961BB"/>
    <w:rsid w:val="008A0198"/>
    <w:rsid w:val="008A0254"/>
    <w:rsid w:val="008A5B10"/>
    <w:rsid w:val="008A6208"/>
    <w:rsid w:val="008B0051"/>
    <w:rsid w:val="008B162C"/>
    <w:rsid w:val="008C3694"/>
    <w:rsid w:val="008C7972"/>
    <w:rsid w:val="008D7EED"/>
    <w:rsid w:val="008E118E"/>
    <w:rsid w:val="0090104D"/>
    <w:rsid w:val="0090321E"/>
    <w:rsid w:val="00904155"/>
    <w:rsid w:val="00907958"/>
    <w:rsid w:val="00927546"/>
    <w:rsid w:val="009446A3"/>
    <w:rsid w:val="009538A6"/>
    <w:rsid w:val="00953A7E"/>
    <w:rsid w:val="00955374"/>
    <w:rsid w:val="009708EA"/>
    <w:rsid w:val="009838E7"/>
    <w:rsid w:val="00987DED"/>
    <w:rsid w:val="00996425"/>
    <w:rsid w:val="00996E4C"/>
    <w:rsid w:val="00997910"/>
    <w:rsid w:val="009A4A71"/>
    <w:rsid w:val="009B0DCD"/>
    <w:rsid w:val="009C24AD"/>
    <w:rsid w:val="009C2DF4"/>
    <w:rsid w:val="009D0AED"/>
    <w:rsid w:val="009D0BFA"/>
    <w:rsid w:val="009E27C6"/>
    <w:rsid w:val="009E2BF5"/>
    <w:rsid w:val="009E5839"/>
    <w:rsid w:val="009E5E13"/>
    <w:rsid w:val="009F2612"/>
    <w:rsid w:val="009F26BE"/>
    <w:rsid w:val="00A028D3"/>
    <w:rsid w:val="00A05B95"/>
    <w:rsid w:val="00A05F25"/>
    <w:rsid w:val="00A07FA2"/>
    <w:rsid w:val="00A47BFB"/>
    <w:rsid w:val="00A565E8"/>
    <w:rsid w:val="00A62FA7"/>
    <w:rsid w:val="00A70FD9"/>
    <w:rsid w:val="00A874E0"/>
    <w:rsid w:val="00A95092"/>
    <w:rsid w:val="00AA4FD4"/>
    <w:rsid w:val="00AB1932"/>
    <w:rsid w:val="00AB2A1B"/>
    <w:rsid w:val="00AC0A57"/>
    <w:rsid w:val="00AC26DD"/>
    <w:rsid w:val="00AC5EBE"/>
    <w:rsid w:val="00AC6D8F"/>
    <w:rsid w:val="00AC6FA4"/>
    <w:rsid w:val="00AD72FB"/>
    <w:rsid w:val="00AF2AEE"/>
    <w:rsid w:val="00B0450A"/>
    <w:rsid w:val="00B11AF5"/>
    <w:rsid w:val="00B16296"/>
    <w:rsid w:val="00B17E88"/>
    <w:rsid w:val="00B2453B"/>
    <w:rsid w:val="00B27690"/>
    <w:rsid w:val="00B32049"/>
    <w:rsid w:val="00B449E3"/>
    <w:rsid w:val="00B4691F"/>
    <w:rsid w:val="00B57E90"/>
    <w:rsid w:val="00B666D1"/>
    <w:rsid w:val="00B66DF4"/>
    <w:rsid w:val="00B76124"/>
    <w:rsid w:val="00B76151"/>
    <w:rsid w:val="00B77C06"/>
    <w:rsid w:val="00B8039E"/>
    <w:rsid w:val="00B82839"/>
    <w:rsid w:val="00B91842"/>
    <w:rsid w:val="00B97F77"/>
    <w:rsid w:val="00BA5A48"/>
    <w:rsid w:val="00BB171C"/>
    <w:rsid w:val="00BB6223"/>
    <w:rsid w:val="00BC359B"/>
    <w:rsid w:val="00BC59AE"/>
    <w:rsid w:val="00BD07C2"/>
    <w:rsid w:val="00BD0815"/>
    <w:rsid w:val="00BD0C7C"/>
    <w:rsid w:val="00BE0CBC"/>
    <w:rsid w:val="00BF004B"/>
    <w:rsid w:val="00BF0DD6"/>
    <w:rsid w:val="00BF5CF9"/>
    <w:rsid w:val="00C10DC8"/>
    <w:rsid w:val="00C11118"/>
    <w:rsid w:val="00C14F8C"/>
    <w:rsid w:val="00C16A20"/>
    <w:rsid w:val="00C31362"/>
    <w:rsid w:val="00C43DD1"/>
    <w:rsid w:val="00C57C49"/>
    <w:rsid w:val="00C60442"/>
    <w:rsid w:val="00C711BF"/>
    <w:rsid w:val="00C80D93"/>
    <w:rsid w:val="00C83AFA"/>
    <w:rsid w:val="00C90E40"/>
    <w:rsid w:val="00C952E2"/>
    <w:rsid w:val="00CA2ABB"/>
    <w:rsid w:val="00CB1A6E"/>
    <w:rsid w:val="00CB4275"/>
    <w:rsid w:val="00CC0CB0"/>
    <w:rsid w:val="00CC1E10"/>
    <w:rsid w:val="00CC2A84"/>
    <w:rsid w:val="00CC7000"/>
    <w:rsid w:val="00CD0A1E"/>
    <w:rsid w:val="00CD765C"/>
    <w:rsid w:val="00CE097D"/>
    <w:rsid w:val="00CE0D27"/>
    <w:rsid w:val="00CE27E7"/>
    <w:rsid w:val="00CF2183"/>
    <w:rsid w:val="00D00492"/>
    <w:rsid w:val="00D028A8"/>
    <w:rsid w:val="00D02E70"/>
    <w:rsid w:val="00D0584E"/>
    <w:rsid w:val="00D06223"/>
    <w:rsid w:val="00D06CA9"/>
    <w:rsid w:val="00D4020C"/>
    <w:rsid w:val="00D411B3"/>
    <w:rsid w:val="00D41E68"/>
    <w:rsid w:val="00D47C6C"/>
    <w:rsid w:val="00D568F2"/>
    <w:rsid w:val="00D6744A"/>
    <w:rsid w:val="00D84A29"/>
    <w:rsid w:val="00D90906"/>
    <w:rsid w:val="00D90E28"/>
    <w:rsid w:val="00DA6AEB"/>
    <w:rsid w:val="00DC0DE7"/>
    <w:rsid w:val="00DD3EA9"/>
    <w:rsid w:val="00DE0879"/>
    <w:rsid w:val="00DE44B2"/>
    <w:rsid w:val="00DE6273"/>
    <w:rsid w:val="00DE7CA3"/>
    <w:rsid w:val="00DF2052"/>
    <w:rsid w:val="00DF525D"/>
    <w:rsid w:val="00DF568D"/>
    <w:rsid w:val="00E033AD"/>
    <w:rsid w:val="00E05E8D"/>
    <w:rsid w:val="00E234CE"/>
    <w:rsid w:val="00E26795"/>
    <w:rsid w:val="00E34C67"/>
    <w:rsid w:val="00E40704"/>
    <w:rsid w:val="00E44D36"/>
    <w:rsid w:val="00E458B2"/>
    <w:rsid w:val="00E5434D"/>
    <w:rsid w:val="00E629C3"/>
    <w:rsid w:val="00E6781B"/>
    <w:rsid w:val="00E735BC"/>
    <w:rsid w:val="00E7497B"/>
    <w:rsid w:val="00E823EE"/>
    <w:rsid w:val="00E9210F"/>
    <w:rsid w:val="00E94746"/>
    <w:rsid w:val="00E964FE"/>
    <w:rsid w:val="00EA28C8"/>
    <w:rsid w:val="00EB2C2A"/>
    <w:rsid w:val="00EB2C37"/>
    <w:rsid w:val="00EC5931"/>
    <w:rsid w:val="00EC7FD4"/>
    <w:rsid w:val="00ED13A9"/>
    <w:rsid w:val="00ED28FC"/>
    <w:rsid w:val="00ED4032"/>
    <w:rsid w:val="00ED553C"/>
    <w:rsid w:val="00ED5C89"/>
    <w:rsid w:val="00EE1340"/>
    <w:rsid w:val="00EE28F0"/>
    <w:rsid w:val="00EE6A48"/>
    <w:rsid w:val="00EE7771"/>
    <w:rsid w:val="00EF2A3A"/>
    <w:rsid w:val="00EF5850"/>
    <w:rsid w:val="00EF6191"/>
    <w:rsid w:val="00F058B9"/>
    <w:rsid w:val="00F114BD"/>
    <w:rsid w:val="00F1494A"/>
    <w:rsid w:val="00F1655D"/>
    <w:rsid w:val="00F25BFF"/>
    <w:rsid w:val="00F30E0B"/>
    <w:rsid w:val="00F44550"/>
    <w:rsid w:val="00F45A08"/>
    <w:rsid w:val="00F511FE"/>
    <w:rsid w:val="00F53828"/>
    <w:rsid w:val="00F675D6"/>
    <w:rsid w:val="00F8147C"/>
    <w:rsid w:val="00F902A7"/>
    <w:rsid w:val="00F90B69"/>
    <w:rsid w:val="00F90D60"/>
    <w:rsid w:val="00F91DFC"/>
    <w:rsid w:val="00F95EF5"/>
    <w:rsid w:val="00F9721D"/>
    <w:rsid w:val="00FB1977"/>
    <w:rsid w:val="00FB481A"/>
    <w:rsid w:val="00FD31D1"/>
    <w:rsid w:val="00FE2999"/>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DD9B1B8"/>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C14F8C"/>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da-DK"/>
    </w:rPr>
  </w:style>
  <w:style w:type="paragraph" w:styleId="BodyText">
    <w:name w:val="Body Text"/>
    <w:basedOn w:val="Normal"/>
    <w:link w:val="BodyTextChar"/>
    <w:rsid w:val="00F25BF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F25BFF"/>
    <w:rPr>
      <w:rFonts w:ascii="Arial" w:eastAsia="Times New Roman" w:hAnsi="Arial" w:cs="Arial"/>
      <w:sz w:val="20"/>
      <w:szCs w:val="20"/>
      <w:lang w:val="en-GB" w:eastAsia="da-DK"/>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da-DK"/>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da-DK"/>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da-DK"/>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en-GB" w:eastAsia="da-DK"/>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da-DK"/>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da-DK"/>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da-DK"/>
    </w:rPr>
  </w:style>
  <w:style w:type="character" w:customStyle="1" w:styleId="Heading6Char">
    <w:name w:val="Heading 6 Char"/>
    <w:basedOn w:val="DefaultParagraphFont"/>
    <w:link w:val="Heading6"/>
    <w:uiPriority w:val="9"/>
    <w:rsid w:val="004738E9"/>
    <w:rPr>
      <w:rFonts w:asciiTheme="majorHAnsi" w:eastAsiaTheme="majorEastAsia" w:hAnsiTheme="majorHAnsi" w:cstheme="majorBidi"/>
      <w:i/>
      <w:iCs/>
      <w:color w:val="243F60" w:themeColor="accent1" w:themeShade="7F"/>
      <w:sz w:val="24"/>
      <w:szCs w:val="24"/>
      <w:lang w:eastAsia="da-DK"/>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da-DK"/>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da-DK"/>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da-DK"/>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da-DK"/>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da-DK"/>
    </w:rPr>
  </w:style>
  <w:style w:type="paragraph" w:styleId="Title">
    <w:name w:val="Title"/>
    <w:basedOn w:val="Normal"/>
    <w:link w:val="TitleChar"/>
    <w:qFormat/>
    <w:rsid w:val="004738E9"/>
    <w:pPr>
      <w:jc w:val="center"/>
    </w:pPr>
    <w:rPr>
      <w:rFonts w:ascii="Arial" w:hAnsi="Arial" w:cs="Arial"/>
      <w:b/>
      <w:lang w:val="en-US" w:eastAsia="en-US"/>
    </w:rPr>
  </w:style>
  <w:style w:type="character" w:customStyle="1" w:styleId="TitleChar">
    <w:name w:val="Title Char"/>
    <w:basedOn w:val="DefaultParagraphFont"/>
    <w:link w:val="Title"/>
    <w:rsid w:val="004738E9"/>
    <w:rPr>
      <w:rFonts w:ascii="Arial" w:eastAsia="Times New Roman" w:hAnsi="Arial" w:cs="Arial"/>
      <w:b/>
      <w:sz w:val="24"/>
      <w:szCs w:val="24"/>
      <w:lang w:val="en-US"/>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lang w:val="en-GB" w:eastAsia="en-GB"/>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2.xml><?xml version="1.0" encoding="utf-8"?>
<ds:datastoreItem xmlns:ds="http://schemas.openxmlformats.org/officeDocument/2006/customXml" ds:itemID="{BD2FF95C-43BA-4CE7-B787-409E6EBE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8B863-3FC9-4C8F-B91F-996ABC29327C}">
  <ds:schemaRefs>
    <ds:schemaRef ds:uri="http://schemas.openxmlformats.org/officeDocument/2006/bibliography"/>
  </ds:schemaRefs>
</ds:datastoreItem>
</file>

<file path=customXml/itemProps4.xml><?xml version="1.0" encoding="utf-8"?>
<ds:datastoreItem xmlns:ds="http://schemas.openxmlformats.org/officeDocument/2006/customXml" ds:itemID="{A8C0793E-D8D2-41DC-A7B1-16F28102AF4A}">
  <ds:schemaRefs>
    <ds:schemaRef ds:uri="http://purl.org/dc/dcmitype/"/>
    <ds:schemaRef ds:uri="http://schemas.microsoft.com/office/2006/metadata/properties"/>
    <ds:schemaRef ds:uri="http://purl.org/dc/elements/1.1/"/>
    <ds:schemaRef ds:uri="http://schemas.microsoft.com/office/2006/documentManagement/types"/>
    <ds:schemaRef ds:uri="68459638-e4d7-4ada-8c06-a8ce1ae21fad"/>
    <ds:schemaRef ds:uri="http://www.w3.org/XML/1998/namespace"/>
    <ds:schemaRef ds:uri="http://schemas.microsoft.com/office/infopath/2007/PartnerControls"/>
    <ds:schemaRef ds:uri="http://schemas.openxmlformats.org/package/2006/metadata/core-properties"/>
    <ds:schemaRef ds:uri="f5bc012c-7bfb-41dc-a7e8-6fcff722ef3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9929</Words>
  <Characters>60570</Characters>
  <Application>Microsoft Office Word</Application>
  <DocSecurity>0</DocSecurity>
  <Lines>504</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70359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83</cp:revision>
  <cp:lastPrinted>2012-02-28T10:33:00Z</cp:lastPrinted>
  <dcterms:created xsi:type="dcterms:W3CDTF">2019-06-19T12:23:00Z</dcterms:created>
  <dcterms:modified xsi:type="dcterms:W3CDTF">2021-04-15T09:24:00Z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7238e5ef-e974-471d-8786-880ca12d98f0</vt:lpwstr>
  </property>
  <property fmtid="{D5CDD505-2E9C-101B-9397-08002B2CF9AE}" pid="7" name="PortalKeyword">
    <vt:lpwstr/>
  </property>
  <property fmtid="{D5CDD505-2E9C-101B-9397-08002B2CF9AE}" pid="8" name="ContentTypeId">
    <vt:lpwstr>0x01010050405D4EA0F13E44BF1089B4A66D19C3</vt:lpwstr>
  </property>
</Properties>
</file>